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Software Requirements Specification (SRS) for E-commerce Project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Non-Functional Requirements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4.1 Performance Requirements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4.1.1 Response Time</w:t>
      </w:r>
    </w:p>
    <w:p w:rsidR="009F2E0F" w:rsidRPr="009F2E0F" w:rsidRDefault="009F2E0F" w:rsidP="009F2E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system shall respond to user interactions within a maximum of 2 seconds for standard operations (e.g., loading product listings, adding items to the cart).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4.1.2 Scalability</w:t>
      </w:r>
    </w:p>
    <w:p w:rsidR="009F2E0F" w:rsidRPr="009F2E0F" w:rsidRDefault="009F2E0F" w:rsidP="009F2E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system should be designed to handle a minimum of 1,000 concurrent users without significant degradation in performance.</w:t>
      </w:r>
    </w:p>
    <w:p w:rsidR="009F2E0F" w:rsidRPr="009F2E0F" w:rsidRDefault="009F2E0F" w:rsidP="009F2E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It must be scalable to accommodate future growth and increased user loads.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4.1.3 Availability</w:t>
      </w:r>
    </w:p>
    <w:p w:rsidR="009F2E0F" w:rsidRPr="009F2E0F" w:rsidRDefault="009F2E0F" w:rsidP="009F2E0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e-commerce platform shall have a minimum uptime of 99.9% for 24/7 availability, with planned maintenance windows communicated in advance.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4.2 Security Requirements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4.2.1 Data Encryption</w:t>
      </w:r>
    </w:p>
    <w:p w:rsidR="009F2E0F" w:rsidRPr="009F2E0F" w:rsidRDefault="009F2E0F" w:rsidP="009F2E0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All sensitive data, including user credentials and payment information, must be transmitted and stored securely using industry-standard encryption protocols.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4.2.2 Authentication and Authorization</w:t>
      </w:r>
    </w:p>
    <w:p w:rsidR="009F2E0F" w:rsidRPr="009F2E0F" w:rsidRDefault="009F2E0F" w:rsidP="009F2E0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User authentication and authorization mechanisms must be robust and ensure that only authorized users can access sensitive areas and perform specific actions.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4.2.3 Regulatory Compliance</w:t>
      </w:r>
    </w:p>
    <w:p w:rsidR="009F2E0F" w:rsidRPr="009F2E0F" w:rsidRDefault="009F2E0F" w:rsidP="009F2E0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system shall adhere to relevant data protection regulations, such as GDPR, ensuring the privacy of user data.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4.3 Usability and User Experience</w:t>
      </w:r>
      <w:bookmarkStart w:id="0" w:name="_GoBack"/>
      <w:bookmarkEnd w:id="0"/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4.3.1 User Interface</w:t>
      </w:r>
    </w:p>
    <w:p w:rsidR="009F2E0F" w:rsidRPr="009F2E0F" w:rsidRDefault="009F2E0F" w:rsidP="009F2E0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user interface (UI) must be intuitive and user-friendly, catering to users of varying technical expertise.</w:t>
      </w:r>
    </w:p>
    <w:p w:rsidR="009F2E0F" w:rsidRPr="009F2E0F" w:rsidRDefault="009F2E0F" w:rsidP="009F2E0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It shall be responsive, adapting to different screen sizes and devices.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4.3.2 Accessibility</w:t>
      </w:r>
    </w:p>
    <w:p w:rsidR="009F2E0F" w:rsidRPr="009F2E0F" w:rsidRDefault="009F2E0F" w:rsidP="009F2E0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platform shall be designed to meet WCAG (Web Content Accessibility Guidelines) standards to ensure accessibility for users with disabilities.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4.3.3 Performance Efficiency</w:t>
      </w:r>
    </w:p>
    <w:p w:rsidR="009F2E0F" w:rsidRPr="009F2E0F" w:rsidRDefault="009F2E0F" w:rsidP="009F2E0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Users should be able to complete typical tasks (e.g., product search, checkout) with minimal effort and time.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4.4 Compatibility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4.4.1 Browser Compatibility</w:t>
      </w:r>
    </w:p>
    <w:p w:rsidR="009F2E0F" w:rsidRPr="009F2E0F" w:rsidRDefault="009F2E0F" w:rsidP="009F2E0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platform shall be compatible with modern web browsers, including but not limited to Chrome, Firefox, Safari, and Edge.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4.4.2 Mobile Compatibility</w:t>
      </w:r>
    </w:p>
    <w:p w:rsidR="009F2E0F" w:rsidRPr="009F2E0F" w:rsidRDefault="009F2E0F" w:rsidP="009F2E0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system should provide a seamless user experience on both iOS and Android mobile devices.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4.5 Reliability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4.5.1 Backup and Recovery</w:t>
      </w:r>
    </w:p>
    <w:p w:rsidR="009F2E0F" w:rsidRPr="009F2E0F" w:rsidRDefault="009F2E0F" w:rsidP="009F2E0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system shall regularly back up data and have a robust disaster recovery plan to minimize data loss in case of system failures.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4.5.2 Error Handling</w:t>
      </w:r>
    </w:p>
    <w:p w:rsidR="009F2E0F" w:rsidRPr="009F2E0F" w:rsidRDefault="009F2E0F" w:rsidP="009F2E0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The platform shall provide informative error messages and gracefully handle errors to prevent data loss or corruption.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4.6 Load and Performance Testing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4.6.1 Testing</w:t>
      </w: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*</w:t>
      </w:r>
    </w:p>
    <w:p w:rsidR="009F2E0F" w:rsidRPr="009F2E0F" w:rsidRDefault="009F2E0F" w:rsidP="009F2E0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system shall undergo load and performance testing to validate its ability to handle anticipated user loads and maintain acceptable response times.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4.6.2 Testing Environment</w:t>
      </w: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*</w:t>
      </w:r>
    </w:p>
    <w:p w:rsidR="009F2E0F" w:rsidRPr="009F2E0F" w:rsidRDefault="009F2E0F" w:rsidP="009F2E0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Testing should simulate peak loads and test cases based on real-world usage scenarios.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4.7 System Constraints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4.7.1 Technology Stack</w:t>
      </w:r>
    </w:p>
    <w:p w:rsidR="009F2E0F" w:rsidRPr="009F2E0F" w:rsidRDefault="009F2E0F" w:rsidP="009F2E0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system shall be developed using the following technologies: [list of technologies and versions].</w:t>
      </w:r>
    </w:p>
    <w:p w:rsidR="009F2E0F" w:rsidRPr="009F2E0F" w:rsidRDefault="009F2E0F" w:rsidP="009F2E0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It shall run on [specific operating systems or platforms].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4.7.2 Data Storage</w:t>
      </w: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*</w:t>
      </w:r>
    </w:p>
    <w:p w:rsidR="009F2E0F" w:rsidRPr="009F2E0F" w:rsidRDefault="009F2E0F" w:rsidP="009F2E0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The system shall use [specific database technology] for data storage.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Conclusion</w:t>
      </w:r>
    </w:p>
    <w:p w:rsidR="009F2E0F" w:rsidRPr="009F2E0F" w:rsidRDefault="009F2E0F" w:rsidP="009F2E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9F2E0F">
        <w:rPr>
          <w:rFonts w:ascii="Segoe UI" w:eastAsia="Times New Roman" w:hAnsi="Segoe UI" w:cs="Segoe UI"/>
          <w:color w:val="374151"/>
          <w:sz w:val="24"/>
          <w:szCs w:val="24"/>
        </w:rPr>
        <w:t>This section concludes the non-functional requirements outlined in this SRS document. Further sections of the SRS could include system constraints, user documentation, and any additional information relevant to the project. Non-functional requirements are essential for defining how the system should perform and the quality standards it must meet.</w:t>
      </w:r>
    </w:p>
    <w:p w:rsidR="00310CF3" w:rsidRDefault="009F2E0F"/>
    <w:sectPr w:rsidR="0031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0AF6"/>
    <w:multiLevelType w:val="multilevel"/>
    <w:tmpl w:val="844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25132"/>
    <w:multiLevelType w:val="multilevel"/>
    <w:tmpl w:val="86F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07BAC"/>
    <w:multiLevelType w:val="multilevel"/>
    <w:tmpl w:val="942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D2802"/>
    <w:multiLevelType w:val="multilevel"/>
    <w:tmpl w:val="1D8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F35DBE"/>
    <w:multiLevelType w:val="multilevel"/>
    <w:tmpl w:val="083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12D6F"/>
    <w:multiLevelType w:val="multilevel"/>
    <w:tmpl w:val="59A2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241A10"/>
    <w:multiLevelType w:val="multilevel"/>
    <w:tmpl w:val="FB8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165DEA"/>
    <w:multiLevelType w:val="multilevel"/>
    <w:tmpl w:val="682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8214D"/>
    <w:multiLevelType w:val="multilevel"/>
    <w:tmpl w:val="940C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41338D"/>
    <w:multiLevelType w:val="multilevel"/>
    <w:tmpl w:val="C5C6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071724"/>
    <w:multiLevelType w:val="multilevel"/>
    <w:tmpl w:val="EFB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426251"/>
    <w:multiLevelType w:val="multilevel"/>
    <w:tmpl w:val="260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9646D5"/>
    <w:multiLevelType w:val="multilevel"/>
    <w:tmpl w:val="29F2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2533B2"/>
    <w:multiLevelType w:val="multilevel"/>
    <w:tmpl w:val="0528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6336B1"/>
    <w:multiLevelType w:val="multilevel"/>
    <w:tmpl w:val="EB1E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3F6B6B"/>
    <w:multiLevelType w:val="multilevel"/>
    <w:tmpl w:val="8822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097420"/>
    <w:multiLevelType w:val="multilevel"/>
    <w:tmpl w:val="A1B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8"/>
  </w:num>
  <w:num w:numId="12">
    <w:abstractNumId w:val="7"/>
  </w:num>
  <w:num w:numId="13">
    <w:abstractNumId w:val="0"/>
  </w:num>
  <w:num w:numId="14">
    <w:abstractNumId w:val="15"/>
  </w:num>
  <w:num w:numId="15">
    <w:abstractNumId w:val="11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8E"/>
    <w:rsid w:val="001F7A43"/>
    <w:rsid w:val="004343B7"/>
    <w:rsid w:val="009F2E0F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B655C-E989-4137-A777-C7594E7B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E0F"/>
    <w:rPr>
      <w:b/>
      <w:bCs/>
    </w:rPr>
  </w:style>
  <w:style w:type="character" w:styleId="Emphasis">
    <w:name w:val="Emphasis"/>
    <w:basedOn w:val="DefaultParagraphFont"/>
    <w:uiPriority w:val="20"/>
    <w:qFormat/>
    <w:rsid w:val="009F2E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0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2023-10-29T17:14:00Z</dcterms:created>
  <dcterms:modified xsi:type="dcterms:W3CDTF">2023-10-29T17:14:00Z</dcterms:modified>
</cp:coreProperties>
</file>