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0F3D5C"/>
          <w:spacing w:val="40"/>
          <w:sz w:val="88"/>
          <w:szCs w:val="88"/>
        </w:rPr>
        <w:t xml:space="preserve">CASCADE</w:t>
      </w:r>
    </w:p>
    <w:p>
      <w:pPr>
        <w:pBdr>
          <w:bottom w:val="single" w:color="1C6E8C" w:sz="10" w:space="10"/>
        </w:pBdr>
        <w:spacing w:after="320"/>
      </w:pPr>
      <w:r>
        <w:rPr>
          <w:rFonts w:ascii="Calibri" w:cs="Calibri" w:eastAsia="Calibri" w:hAnsi="Calibri"/>
          <w:color w:val="1C6E8C"/>
          <w:sz w:val="30"/>
          <w:szCs w:val="30"/>
        </w:rPr>
        <w:t xml:space="preserve">Multi-Agent Causal Simulation for Strategic Forecasting</w:t>
      </w:r>
    </w:p>
    <w:p>
      <w:pPr>
        <w:spacing w:after="140"/>
      </w:pPr>
      <w:r>
        <w:rPr>
          <w:rFonts w:ascii="Calibri" w:cs="Calibri" w:eastAsia="Calibri" w:hAnsi="Calibri"/>
          <w:b/>
          <w:bCs/>
          <w:color w:val="2F3B47"/>
          <w:sz w:val="26"/>
          <w:szCs w:val="26"/>
        </w:rPr>
        <w:t xml:space="preserve">Technical Implementation Specification</w:t>
      </w:r>
    </w:p>
    <w:p>
      <w:pPr>
        <w:spacing w:after="60"/>
      </w:pPr>
      <w:r>
        <w:rPr>
          <w:rFonts w:ascii="Calibri" w:cs="Calibri" w:eastAsia="Calibri" w:hAnsi="Calibri"/>
          <w:color w:val="5A6472"/>
          <w:sz w:val="21"/>
          <w:szCs w:val="21"/>
        </w:rPr>
        <w:t xml:space="preserve">Version 1.0  ·  Build specification and measurement contract</w:t>
      </w:r>
    </w:p>
    <w:p>
      <w:pPr>
        <w:spacing w:after="900"/>
      </w:pPr>
      <w:r>
        <w:rPr>
          <w:rFonts w:ascii="Calibri" w:cs="Calibri" w:eastAsia="Calibri" w:hAnsi="Calibri"/>
          <w:color w:val="5A6472"/>
          <w:sz w:val="21"/>
          <w:szCs w:val="21"/>
        </w:rPr>
        <w:t xml:space="preserve">Prepared for end-to-end implementation via Claude Code</w:t>
      </w:r>
    </w:p>
    <w:p>
      <w:pPr>
        <w:spacing w:after="100"/>
      </w:pPr>
      <w:r>
        <w:rPr>
          <w:rFonts w:ascii="Calibri" w:cs="Calibri" w:eastAsia="Calibri" w:hAnsi="Calibri"/>
          <w:b/>
          <w:bCs/>
          <w:color w:val="0F3D5C"/>
          <w:sz w:val="21"/>
          <w:szCs w:val="21"/>
        </w:rPr>
        <w:t xml:space="preserve">Scope</w:t>
      </w:r>
    </w:p>
    <w:p>
      <w:pPr>
        <w:spacing w:after="240" w:line="280"/>
      </w:pPr>
      <w:r>
        <w:rPr>
          <w:rFonts w:ascii="Calibri" w:cs="Calibri" w:eastAsia="Calibri" w:hAnsi="Calibri"/>
          <w:color w:val="1A1A1A"/>
          <w:sz w:val="21"/>
          <w:szCs w:val="21"/>
        </w:rPr>
        <w:t xml:space="preserve">A forecasting system that decomposes a strategic situation into typed actors and driving factors, assigns each actor to an LLM agent operating under a derived information-asymmetry policy, and simulates their interaction over 24 discrete steps under a deterministic arbiter. Validated by a 180-scenario backtest with a 12-cell ablation grid, bit-exact replay, and a full cost ledger.</w:t>
      </w:r>
    </w:p>
    <w:p>
      <w:r>
        <w:br w:type="page"/>
      </w:r>
    </w:p>
    <w:p>
      <w:pPr>
        <w:pBdr>
          <w:bottom w:val="single" w:color="1C6E8C" w:sz="8" w:space="6"/>
        </w:pBdr>
        <w:spacing w:after="200"/>
      </w:pPr>
      <w:r>
        <w:rPr>
          <w:rFonts w:ascii="Calibri" w:cs="Calibri" w:eastAsia="Calibri" w:hAnsi="Calibri"/>
          <w:b/>
          <w:bCs/>
          <w:color w:val="0F3D5C"/>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C6E8C" w:sz="8" w:space="6"/>
        </w:pBdr>
        <w:spacing w:after="160" w:before="360"/>
      </w:pPr>
      <w:r>
        <w:rPr>
          <w:rFonts w:ascii="Calibri" w:cs="Calibri" w:eastAsia="Calibri" w:hAnsi="Calibri"/>
          <w:b/>
          <w:bCs/>
          <w:color w:val="0F3D5C"/>
          <w:sz w:val="30"/>
          <w:szCs w:val="30"/>
        </w:rPr>
        <w:t xml:space="preserve">1. Purpose and Success Contract</w:t>
      </w:r>
    </w:p>
    <w:p>
      <w:pPr>
        <w:pStyle w:val="Heading2"/>
        <w:spacing w:after="100" w:before="260"/>
      </w:pPr>
      <w:r>
        <w:rPr>
          <w:rFonts w:ascii="Calibri" w:cs="Calibri" w:eastAsia="Calibri" w:hAnsi="Calibri"/>
          <w:b/>
          <w:bCs/>
          <w:color w:val="1C6E8C"/>
          <w:sz w:val="24"/>
          <w:szCs w:val="24"/>
        </w:rPr>
        <w:t xml:space="preserve">1.1 What Cascade is</w:t>
      </w:r>
    </w:p>
    <w:p>
      <w:pPr>
        <w:spacing w:after="120" w:line="276"/>
        <w:jc w:val="left"/>
      </w:pPr>
      <w:r>
        <w:rPr>
          <w:rFonts w:ascii="Calibri" w:cs="Calibri" w:eastAsia="Calibri" w:hAnsi="Calibri"/>
          <w:b w:val="false"/>
          <w:bCs w:val="false"/>
          <w:i w:val="false"/>
          <w:iCs w:val="false"/>
          <w:color w:val="1A1A1A"/>
          <w:sz w:val="21"/>
          <w:szCs w:val="21"/>
        </w:rPr>
        <w:t xml:space="preserve">Cascade is a forecasting system for questions whose answers are produced by interacting parties rather than by a smooth trend. A single language model asked "will these ceasefire talks hold through Q3?" produces one fluent narrative and one number. It has no mechanism for discovering that party A's concession changes party B's incentive, which triggers party C's exit, which is the actual reason the answer is no.</w:t>
      </w:r>
    </w:p>
    <w:p>
      <w:pPr>
        <w:spacing w:after="120" w:line="276"/>
        <w:jc w:val="left"/>
      </w:pPr>
      <w:r>
        <w:rPr>
          <w:rFonts w:ascii="Calibri" w:cs="Calibri" w:eastAsia="Calibri" w:hAnsi="Calibri"/>
          <w:b w:val="false"/>
          <w:bCs w:val="false"/>
          <w:i w:val="false"/>
          <w:iCs w:val="false"/>
          <w:color w:val="1A1A1A"/>
          <w:sz w:val="21"/>
          <w:szCs w:val="21"/>
        </w:rPr>
        <w:t xml:space="preserve">Cascade addresses this in three moves:</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Causal decomposition. </w:t>
      </w:r>
      <w:r>
        <w:rPr>
          <w:rFonts w:ascii="Calibri" w:cs="Calibri" w:eastAsia="Calibri" w:hAnsi="Calibri"/>
          <w:b w:val="false"/>
          <w:bCs w:val="false"/>
          <w:i w:val="false"/>
          <w:iCs w:val="false"/>
          <w:color w:val="1A1A1A"/>
          <w:sz w:val="21"/>
          <w:szCs w:val="21"/>
        </w:rPr>
        <w:t xml:space="preserve">A compiler pass converts a free-text scenario into a typed causal graph: the actors involved, their objectives and resource constraints, the exogenous factors driving the situation, and the signed, lagged influence edges between them.</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Information asymmetry. </w:t>
      </w:r>
      <w:r>
        <w:rPr>
          <w:rFonts w:ascii="Calibri" w:cs="Calibri" w:eastAsia="Calibri" w:hAnsi="Calibri"/>
          <w:b w:val="false"/>
          <w:bCs w:val="false"/>
          <w:i w:val="false"/>
          <w:iCs w:val="false"/>
          <w:color w:val="1A1A1A"/>
          <w:sz w:val="21"/>
          <w:szCs w:val="21"/>
        </w:rPr>
        <w:t xml:space="preserve">Each actor becomes an LLM agent that observes only a projection of world state defined by a visibility policy — with per-channel noise and lag. No agent sees the global state. Disagreement between agents is therefore structural, not stylistic.</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Ensembled simulation. </w:t>
      </w:r>
      <w:r>
        <w:rPr>
          <w:rFonts w:ascii="Calibri" w:cs="Calibri" w:eastAsia="Calibri" w:hAnsi="Calibri"/>
          <w:b w:val="false"/>
          <w:bCs w:val="false"/>
          <w:i w:val="false"/>
          <w:iCs w:val="false"/>
          <w:color w:val="1A1A1A"/>
          <w:sz w:val="21"/>
          <w:szCs w:val="21"/>
        </w:rPr>
        <w:t xml:space="preserve">The world advances in discrete steps under a deterministic arbiter. Each scenario is run 200 times under different seeds, producing an outcome distribution rather than a point estimate.</w:t>
      </w:r>
    </w:p>
    <w:p>
      <w:pPr>
        <w:spacing w:after="120" w:line="276"/>
        <w:jc w:val="left"/>
      </w:pPr>
      <w:r>
        <w:rPr>
          <w:rFonts w:ascii="Calibri" w:cs="Calibri" w:eastAsia="Calibri" w:hAnsi="Calibri"/>
          <w:b w:val="false"/>
          <w:bCs w:val="false"/>
          <w:i w:val="false"/>
          <w:iCs w:val="false"/>
          <w:color w:val="1A1A1A"/>
          <w:sz w:val="21"/>
          <w:szCs w:val="21"/>
        </w:rPr>
        <w:t xml:space="preserve">The result is a probability with a dispersion measure attached, plus a full provenance chain from that probability back to the individual agent decision that moved it.</w:t>
      </w:r>
    </w:p>
    <w:p>
      <w:pPr>
        <w:pStyle w:val="Heading2"/>
        <w:spacing w:after="100" w:before="260"/>
      </w:pPr>
      <w:r>
        <w:rPr>
          <w:rFonts w:ascii="Calibri" w:cs="Calibri" w:eastAsia="Calibri" w:hAnsi="Calibri"/>
          <w:b/>
          <w:bCs/>
          <w:color w:val="1C6E8C"/>
          <w:sz w:val="24"/>
          <w:szCs w:val="24"/>
        </w:rPr>
        <w:t xml:space="preserve">1.2 The measurement contract</w:t>
      </w:r>
    </w:p>
    <w:p>
      <w:pPr>
        <w:spacing w:after="120" w:line="276"/>
        <w:jc w:val="left"/>
      </w:pPr>
      <w:r>
        <w:rPr>
          <w:rFonts w:ascii="Calibri" w:cs="Calibri" w:eastAsia="Calibri" w:hAnsi="Calibri"/>
          <w:b w:val="false"/>
          <w:bCs w:val="false"/>
          <w:i w:val="false"/>
          <w:iCs w:val="false"/>
          <w:color w:val="1A1A1A"/>
          <w:sz w:val="21"/>
          <w:szCs w:val="21"/>
        </w:rPr>
        <w:t xml:space="preserve">This project is not finished when the code runs. It is finished when the following numbers are produced by a reproducible study and written to a signed report artifact. Every number below is a target the build must earn; the harness must be capable of reporting the true value even when it is worse.</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3200"/>
        <w:gridCol w:w="3060"/>
        <w:gridCol w:w="3100"/>
      </w:tblGrid>
      <w:tr>
        <w:trPr>
          <w:tblHeader/>
        </w:trPr>
        <w:tc>
          <w:tcPr>
            <w:tcW w:type="dxa" w:w="32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Quantity</w:t>
            </w:r>
          </w:p>
        </w:tc>
        <w:tc>
          <w:tcPr>
            <w:tcW w:type="dxa" w:w="30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Target</w:t>
            </w:r>
          </w:p>
        </w:tc>
        <w:tc>
          <w:tcPr>
            <w:tcW w:type="dxa" w:w="31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Produced by</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Backtested scenarios</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180 resolved binary questions</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M1 — scenario set build</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Evidence corpus</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1.30M+ pre-cutoff document chunks</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M2 — corpus ingest</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Retrieval latency (p95)</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&lt; 15 ms, filtered ANN</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M3 — Chronofence bench</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Mean actors per scenario</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14 (range 8–20)</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M4 — decomposition compiler</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Simulation horizon</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24 steps per run</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M5 — kernel</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Runs per scenario</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200 (36,000 total)</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M6 — ensemble runner</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Logged agent decision events</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 4.2M</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M6 — event log</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Cascade Brier score</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0.141</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M7 — evaluation</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Single-model baseline Brier</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0.203 (Cascade −30.5%)</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M7 — baselines</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Multi-agent, no decomposition</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0.176 (Cascade −19.9%)</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M7 — baselines</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Causal decomposition ablation</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ΔBrier +0.035 when removed</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M7 — ablation grid</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Information asymmetry ablation</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ΔBrier +0.027 when removed</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M7 — ablation grid</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Ablation configurations</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12 valid cells</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M7 — ablation grid</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High-dispersion scenarios</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σ &gt; 0.3 in ≈ 31% of cases</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M7 — uncertainty analysis</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Calibration defect</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Overconfident by ≈ 8 pts in 70–90% bin</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M7 — reliability diagram</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Replay fidelity</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Byte-identical event log hash</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M8 — replay test</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Unit cost</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$0.008 per run</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M8 — cost ledger</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Study cost</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$290 end to end</w:t>
            </w:r>
          </w:p>
        </w:tc>
        <w:tc>
          <w:tcPr>
            <w:tcW w:type="dxa" w:w="3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M8 — cost ledger</w:t>
            </w:r>
          </w:p>
        </w:tc>
      </w:tr>
    </w:tbl>
    <w:p>
      <w:pPr>
        <w:spacing w:after="140"/>
      </w:pPr>
      <w:r>
        <w:t xml:space="preserve"/>
      </w:r>
    </w:p>
    <w:p>
      <w:pPr>
        <w:pStyle w:val="Heading2"/>
        <w:spacing w:after="100" w:before="260"/>
      </w:pPr>
      <w:r>
        <w:rPr>
          <w:rFonts w:ascii="Calibri" w:cs="Calibri" w:eastAsia="Calibri" w:hAnsi="Calibri"/>
          <w:b/>
          <w:bCs/>
          <w:color w:val="1C6E8C"/>
          <w:sz w:val="24"/>
          <w:szCs w:val="24"/>
        </w:rPr>
        <w:t xml:space="preserve">1.3 Integrity note — read this before you start</w:t>
      </w:r>
    </w:p>
    <w:p>
      <w:pPr>
        <w:pBdr>
          <w:left w:val="single" w:color="C77700" w:sz="14" w:space="8"/>
        </w:pBdr>
        <w:shd w:fill="FFF4E0" w:color="auto" w:val="clear"/>
        <w:spacing w:after="160" w:before="120" w:line="268"/>
        <w:ind w:left="160" w:right="160"/>
      </w:pPr>
      <w:r>
        <w:rPr>
          <w:rFonts w:ascii="Calibri" w:cs="Calibri" w:eastAsia="Calibri" w:hAnsi="Calibri"/>
          <w:b/>
          <w:bCs/>
          <w:color w:val="8A5200"/>
          <w:sz w:val="20"/>
          <w:szCs w:val="20"/>
        </w:rPr>
        <w:t xml:space="preserve">Non-negotiable.  </w:t>
      </w:r>
      <w:r>
        <w:rPr>
          <w:rFonts w:ascii="Calibri" w:cs="Calibri" w:eastAsia="Calibri" w:hAnsi="Calibri"/>
          <w:b w:val="false"/>
          <w:bCs w:val="false"/>
          <w:i w:val="false"/>
          <w:iCs w:val="false"/>
          <w:color w:val="1A1A1A"/>
          <w:sz w:val="21"/>
          <w:szCs w:val="21"/>
        </w:rPr>
        <w:t xml:space="preserve">The numbers in §1.2 are design targets carried over from the intended claim, not results. They do not exist until the harness produces them. Build the harness so it cannot be tuned toward them: the scenario set is frozen before any model is run, the ablation grid is executed in full, and the report writer emits whatever the metrics actually are. If the true Brier lands at 0.168 rather than 0.141, the report says 0.168 and every downstream claim is restated. A forecasting system that fudges its own backtest has no reason to exist.</w:t>
      </w:r>
    </w:p>
    <w:p>
      <w:pPr>
        <w:spacing w:after="120" w:line="276"/>
        <w:jc w:val="left"/>
      </w:pPr>
      <w:r>
        <w:rPr>
          <w:rFonts w:ascii="Calibri" w:cs="Calibri" w:eastAsia="Calibri" w:hAnsi="Calibri"/>
          <w:b w:val="false"/>
          <w:bCs w:val="false"/>
          <w:i w:val="false"/>
          <w:iCs w:val="false"/>
          <w:color w:val="1A1A1A"/>
          <w:sz w:val="21"/>
          <w:szCs w:val="21"/>
        </w:rPr>
        <w:t xml:space="preserve">Concretely, three mechanisms enforce this and are treated as functional requirements, not hygiene:</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Frozen splits. </w:t>
      </w:r>
      <w:r>
        <w:rPr>
          <w:rFonts w:ascii="Calibri" w:cs="Calibri" w:eastAsia="Calibri" w:hAnsi="Calibri"/>
          <w:b w:val="false"/>
          <w:bCs w:val="false"/>
          <w:i w:val="false"/>
          <w:iCs w:val="false"/>
          <w:color w:val="1A1A1A"/>
          <w:sz w:val="21"/>
          <w:szCs w:val="21"/>
        </w:rPr>
        <w:t xml:space="preserve">Scenario IDs, cutoff timestamps and resolution labels are hashed into a manifest at M1 and that hash is asserted at the start of every evaluation run.</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No outcome text in the loop. </w:t>
      </w:r>
      <w:r>
        <w:rPr>
          <w:rFonts w:ascii="Calibri" w:cs="Calibri" w:eastAsia="Calibri" w:hAnsi="Calibri"/>
          <w:b w:val="false"/>
          <w:bCs w:val="false"/>
          <w:i w:val="false"/>
          <w:iCs w:val="false"/>
          <w:color w:val="1A1A1A"/>
          <w:sz w:val="21"/>
          <w:szCs w:val="21"/>
        </w:rPr>
        <w:t xml:space="preserve">Resolution labels live in a separate table that the simulation process has no read grant on. Only the evaluator reads them.</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Prompt-change audit. </w:t>
      </w:r>
      <w:r>
        <w:rPr>
          <w:rFonts w:ascii="Calibri" w:cs="Calibri" w:eastAsia="Calibri" w:hAnsi="Calibri"/>
          <w:b w:val="false"/>
          <w:bCs w:val="false"/>
          <w:i w:val="false"/>
          <w:iCs w:val="false"/>
          <w:color w:val="1A1A1A"/>
          <w:sz w:val="21"/>
          <w:szCs w:val="21"/>
        </w:rPr>
        <w:t xml:space="preserve">Any edit to an agent, decomposition, or arbiter prompt after the first full backtest is recorded in </w:t>
      </w:r>
      <w:r>
        <w:rPr>
          <w:rFonts w:ascii="Consolas" w:cs="Consolas" w:eastAsia="Consolas" w:hAnsi="Consolas"/>
          <w:b w:val="false"/>
          <w:bCs w:val="false"/>
          <w:i w:val="false"/>
          <w:iCs w:val="false"/>
          <w:color w:val="1F3B4D"/>
          <w:sz w:val="18"/>
          <w:szCs w:val="18"/>
        </w:rPr>
        <w:t xml:space="preserve">prompt_revisions</w:t>
      </w:r>
      <w:r>
        <w:rPr>
          <w:rFonts w:ascii="Calibri" w:cs="Calibri" w:eastAsia="Calibri" w:hAnsi="Calibri"/>
          <w:b w:val="false"/>
          <w:bCs w:val="false"/>
          <w:i w:val="false"/>
          <w:iCs w:val="false"/>
          <w:color w:val="1A1A1A"/>
          <w:sz w:val="21"/>
          <w:szCs w:val="21"/>
        </w:rPr>
        <w:t xml:space="preserve"> with the Brier before and after, so tuning-on-test is visible in the record rather than hidden.</w:t>
      </w:r>
    </w:p>
    <w:p>
      <w:pPr>
        <w:pStyle w:val="Heading1"/>
        <w:pBdr>
          <w:bottom w:val="single" w:color="1C6E8C" w:sz="8" w:space="6"/>
        </w:pBdr>
        <w:spacing w:after="160" w:before="360"/>
      </w:pPr>
      <w:r>
        <w:rPr>
          <w:rFonts w:ascii="Calibri" w:cs="Calibri" w:eastAsia="Calibri" w:hAnsi="Calibri"/>
          <w:b/>
          <w:bCs/>
          <w:color w:val="0F3D5C"/>
          <w:sz w:val="30"/>
          <w:szCs w:val="30"/>
        </w:rPr>
        <w:t xml:space="preserve">2. System Architecture</w:t>
      </w:r>
    </w:p>
    <w:p>
      <w:pPr>
        <w:pStyle w:val="Heading2"/>
        <w:spacing w:after="100" w:before="260"/>
      </w:pPr>
      <w:r>
        <w:rPr>
          <w:rFonts w:ascii="Calibri" w:cs="Calibri" w:eastAsia="Calibri" w:hAnsi="Calibri"/>
          <w:b/>
          <w:bCs/>
          <w:color w:val="1C6E8C"/>
          <w:sz w:val="24"/>
          <w:szCs w:val="24"/>
        </w:rPr>
        <w:t xml:space="preserve">2.1 Component map</w:t>
      </w:r>
    </w:p>
    <w:p>
      <w:pPr>
        <w:spacing w:after="120" w:line="276"/>
        <w:jc w:val="left"/>
      </w:pPr>
      <w:r>
        <w:rPr>
          <w:rFonts w:ascii="Calibri" w:cs="Calibri" w:eastAsia="Calibri" w:hAnsi="Calibri"/>
          <w:b w:val="false"/>
          <w:bCs w:val="false"/>
          <w:i w:val="false"/>
          <w:iCs w:val="false"/>
          <w:color w:val="1A1A1A"/>
          <w:sz w:val="21"/>
          <w:szCs w:val="21"/>
        </w:rPr>
        <w:t xml:space="preserve">Nine subsystems. Each is independently testable and each owns exactly one of the claims in §1.2.</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1500"/>
        <w:gridCol w:w="1200"/>
        <w:gridCol w:w="4560"/>
        <w:gridCol w:w="2100"/>
      </w:tblGrid>
      <w:tr>
        <w:trPr>
          <w:tblHeader/>
        </w:trPr>
        <w:tc>
          <w:tcPr>
            <w:tcW w:type="dxa" w:w="15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Subsystem</w:t>
            </w:r>
          </w:p>
        </w:tc>
        <w:tc>
          <w:tcPr>
            <w:tcW w:type="dxa" w:w="12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Codename</w:t>
            </w:r>
          </w:p>
        </w:tc>
        <w:tc>
          <w:tcPr>
            <w:tcW w:type="dxa" w:w="45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Responsibility</w:t>
            </w:r>
          </w:p>
        </w:tc>
        <w:tc>
          <w:tcPr>
            <w:tcW w:type="dxa" w:w="21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Owns claim</w:t>
            </w:r>
          </w:p>
        </w:tc>
      </w:tr>
      <w:t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Corpus ingest</w:t>
            </w:r>
          </w:p>
        </w:tc>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quarry</w:t>
            </w:r>
          </w:p>
        </w:tc>
        <w:tc>
          <w:tcPr>
            <w:tcW w:type="dxa" w:w="4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Fetch, dedupe, chunk, embed, date-stamp 1.3M documents</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Corpus size</w:t>
            </w:r>
          </w:p>
        </w:tc>
      </w:tr>
      <w:t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Time-locked retrieval</w:t>
            </w:r>
          </w:p>
        </w:tc>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chronofence</w:t>
            </w:r>
          </w:p>
        </w:tc>
        <w:tc>
          <w:tcPr>
            <w:tcW w:type="dxa" w:w="4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ANN search with hard as-of cutoff; zero hindsight leakage</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p95 15 ms, leakage 0</w:t>
            </w:r>
          </w:p>
        </w:tc>
      </w:tr>
      <w:t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Scenario registry</w:t>
            </w:r>
          </w:p>
        </w:tc>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ledger</w:t>
            </w:r>
          </w:p>
        </w:tc>
        <w:tc>
          <w:tcPr>
            <w:tcW w:type="dxa" w:w="4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180 resolved questions, cutoffs, labels, frozen manifest</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Backtest validity</w:t>
            </w:r>
          </w:p>
        </w:tc>
      </w:tr>
      <w:t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Decomposition compiler</w:t>
            </w:r>
          </w:p>
        </w:tc>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lathe</w:t>
            </w:r>
          </w:p>
        </w:tc>
        <w:tc>
          <w:tcPr>
            <w:tcW w:type="dxa" w:w="4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Scenario text → typed CausalGraph (actors, factors, edges)</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+0.035 ablation</w:t>
            </w:r>
          </w:p>
        </w:tc>
      </w:tr>
      <w:t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Visibility layer</w:t>
            </w:r>
          </w:p>
        </w:tc>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aperture</w:t>
            </w:r>
          </w:p>
        </w:tc>
        <w:tc>
          <w:tcPr>
            <w:tcW w:type="dxa" w:w="4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Per-agent observation projection with noise and lag</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+0.027 ablation</w:t>
            </w:r>
          </w:p>
        </w:tc>
      </w:tr>
      <w:t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Simulation kernel</w:t>
            </w:r>
          </w:p>
        </w:tc>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loom</w:t>
            </w:r>
          </w:p>
        </w:tc>
        <w:tc>
          <w:tcPr>
            <w:tcW w:type="dxa" w:w="4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24-step world loop, activation scheduler, deterministic arbiter</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4.2M events</w:t>
            </w:r>
          </w:p>
        </w:tc>
      </w:tr>
      <w:t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Ensemble runner</w:t>
            </w:r>
          </w:p>
        </w:tc>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chorus</w:t>
            </w:r>
          </w:p>
        </w:tc>
        <w:tc>
          <w:tcPr>
            <w:tcW w:type="dxa" w:w="4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200 seeded replicates per scenario, fan-out and aggregation</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σ analysis</w:t>
            </w:r>
          </w:p>
        </w:tc>
      </w:tr>
      <w:t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Evaluation harness</w:t>
            </w:r>
          </w:p>
        </w:tc>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assay</w:t>
            </w:r>
          </w:p>
        </w:tc>
        <w:tc>
          <w:tcPr>
            <w:tcW w:type="dxa" w:w="4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Brier, BSS, Murphy decomposition, calibration, ablation grid</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All headline metrics</w:t>
            </w:r>
          </w:p>
        </w:tc>
      </w:tr>
      <w:t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Provenance and replay</w:t>
            </w:r>
          </w:p>
        </w:tc>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strata</w:t>
            </w:r>
          </w:p>
        </w:tc>
        <w:tc>
          <w:tcPr>
            <w:tcW w:type="dxa" w:w="4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Append-only event log, causal chain queries, bit-exact replay</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Replay fidelity</w:t>
            </w:r>
          </w:p>
        </w:tc>
      </w:tr>
    </w:tbl>
    <w:p>
      <w:pPr>
        <w:spacing w:after="140"/>
      </w:pPr>
      <w:r>
        <w:t xml:space="preserve"/>
      </w:r>
    </w:p>
    <w:p>
      <w:pPr>
        <w:pStyle w:val="Heading2"/>
        <w:spacing w:after="100" w:before="260"/>
      </w:pPr>
      <w:r>
        <w:rPr>
          <w:rFonts w:ascii="Calibri" w:cs="Calibri" w:eastAsia="Calibri" w:hAnsi="Calibri"/>
          <w:b/>
          <w:bCs/>
          <w:color w:val="1C6E8C"/>
          <w:sz w:val="24"/>
          <w:szCs w:val="24"/>
        </w:rPr>
        <w:t xml:space="preserve">2.2 Execution phases</w:t>
      </w:r>
    </w:p>
    <w:p>
      <w:pPr>
        <w:spacing w:after="120" w:line="276"/>
        <w:jc w:val="left"/>
      </w:pPr>
      <w:r>
        <w:rPr>
          <w:rFonts w:ascii="Calibri" w:cs="Calibri" w:eastAsia="Calibri" w:hAnsi="Calibri"/>
          <w:b w:val="false"/>
          <w:bCs w:val="false"/>
          <w:i w:val="false"/>
          <w:iCs w:val="false"/>
          <w:color w:val="1A1A1A"/>
          <w:sz w:val="21"/>
          <w:szCs w:val="21"/>
        </w:rPr>
        <w:t xml:space="preserve">The system runs as five phases with hard gates between them. Each phase writes an artifact that the next phase reads; no phase reaches back.</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PHASE 0  BUILD      quarry ──► documents(1.3M) ──► chunks + halfvec embeddings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ledger ──► scenarios(180) + labels(sealed) + manifest.sha256</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PHASE 1  COMPILE    for each scenario:</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chronofence.retrieve(as_of=cutoff, k=60)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 lathe.compile() ──► CausalGraph {actors, factors, edges}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 aperture.derive() ──► VisibilityPolicy per actor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artifact: graphs/{scenario_id}.json  (immutable, hashed)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PHASE 2  SIMULATE   for each (scenario, config, replicate r in 0..199):</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seed = blake2b(scenario_id || config_id || 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loom.run(graph, policy, seed, steps=24)</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 strata.append(events)   ~117 decisions/run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artifact: runs table + event log (append-only)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PHASE 3  AGGREGATE  chorus.collapse(200 runs) ──► p_hat, sigma, modality, CI</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artifact: forecasts table (one row per scenario x config)</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PHASE 4  EVALUATE   assay.score(forecasts JOIN labels)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 Brier / BSS / log-loss / Murphy decomposition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 12-cell ablation grid + paired bootstrap</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 reliability diagram + ECE</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artifact: reports/study_{ts}/ (md + json + figures)</w:t>
      </w:r>
    </w:p>
    <w:p>
      <w:pPr>
        <w:pStyle w:val="Heading2"/>
        <w:spacing w:after="100" w:before="260"/>
      </w:pPr>
      <w:r>
        <w:rPr>
          <w:rFonts w:ascii="Calibri" w:cs="Calibri" w:eastAsia="Calibri" w:hAnsi="Calibri"/>
          <w:b/>
          <w:bCs/>
          <w:color w:val="1C6E8C"/>
          <w:sz w:val="24"/>
          <w:szCs w:val="24"/>
        </w:rPr>
        <w:t xml:space="preserve">2.3 Technology stack</w:t>
      </w:r>
    </w:p>
    <w:p>
      <w:pPr>
        <w:spacing w:after="120" w:line="276"/>
        <w:jc w:val="left"/>
      </w:pPr>
      <w:r>
        <w:rPr>
          <w:rFonts w:ascii="Calibri" w:cs="Calibri" w:eastAsia="Calibri" w:hAnsi="Calibri"/>
          <w:b w:val="false"/>
          <w:bCs w:val="false"/>
          <w:i w:val="false"/>
          <w:iCs w:val="false"/>
          <w:color w:val="1A1A1A"/>
          <w:sz w:val="21"/>
          <w:szCs w:val="21"/>
        </w:rPr>
        <w:t xml:space="preserve">Pinned. Do not substitute during the build; substitution decisions belong in a separate ADR after M8.</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1360"/>
        <w:gridCol w:w="2100"/>
        <w:gridCol w:w="5900"/>
      </w:tblGrid>
      <w:tr>
        <w:trPr>
          <w:tblHeader/>
        </w:trPr>
        <w:tc>
          <w:tcPr>
            <w:tcW w:type="dxa" w:w="13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Layer</w:t>
            </w:r>
          </w:p>
        </w:tc>
        <w:tc>
          <w:tcPr>
            <w:tcW w:type="dxa" w:w="21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Choice</w:t>
            </w:r>
          </w:p>
        </w:tc>
        <w:tc>
          <w:tcPr>
            <w:tcW w:type="dxa" w:w="59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Why this and not the obvious alternative</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Language</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Python 3.12</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Ecosystem for the eval side. Rust would win on kernel throughput but the bottleneck is LLM latency, not CPU.</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Orchestration</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LangGraph 0.2.x</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Explicit typed state graph with checkpointing; the step loop maps directly onto it and checkpoints give free mid-run resume.</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Store</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PostgreSQL 16 + pgvector 0.8</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One system for relational scenario data, the append-only event log, and ANN. Declarative partitioning is what makes the time-lock cheap (§4.2).</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Embeddings</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BAAI/bge-small-en-v1.5, 384-d</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Runs locally, so 1.3M chunks cost GPU-hours not API dollars. 384-d halfvec keeps the index in shared_buffers.</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Agent model</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Claude Haiku 4.5</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Agent turns are short, schema-constrained, and high-volume. Model tier is a config field; the ablation grid can swap it.</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Compiler model</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Claude Sonnet 4.6</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Decomposition runs 180 times total and is the highest-leverage output in the system. Pay here.</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Arbiter</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Deterministic Python</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Not an LLM. Conflict resolution must be reproducible and free; an LLM arbiter would destroy both replay and the cost target.</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Tracing</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Langfuse (self-hosted)</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Per-call cost and latency attribution feeding the cost ledger; OTel spans nest under run IDs.</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Analytics</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DuckDB over Parquet</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The eval side scans millions of rows repeatedly. Export runs to Parquet and let DuckDB do the grid.</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CLI</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Typer + Rich</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Every phase is a subcommand; no notebook-driven pipelines.</w:t>
            </w:r>
          </w:p>
        </w:tc>
      </w:tr>
      <w:tr>
        <w:tc>
          <w:tcPr>
            <w:tcW w:type="dxa" w:w="1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Packaging</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uv + Docker Compose</w:t>
            </w:r>
          </w:p>
        </w:tc>
        <w:tc>
          <w:tcPr>
            <w:tcW w:type="dxa" w:w="5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Reproducible lockfile; compose brings up Postgres, Langfuse, and the worker pool.</w:t>
            </w:r>
          </w:p>
        </w:tc>
      </w:tr>
    </w:tbl>
    <w:p>
      <w:pPr>
        <w:spacing w:after="140"/>
      </w:pPr>
      <w:r>
        <w:t xml:space="preserve"/>
      </w:r>
    </w:p>
    <w:p>
      <w:pPr>
        <w:pStyle w:val="Heading1"/>
        <w:pBdr>
          <w:bottom w:val="single" w:color="1C6E8C" w:sz="8" w:space="6"/>
        </w:pBdr>
        <w:spacing w:after="160" w:before="360"/>
      </w:pPr>
      <w:r>
        <w:rPr>
          <w:rFonts w:ascii="Calibri" w:cs="Calibri" w:eastAsia="Calibri" w:hAnsi="Calibri"/>
          <w:b/>
          <w:bCs/>
          <w:color w:val="0F3D5C"/>
          <w:sz w:val="30"/>
          <w:szCs w:val="30"/>
        </w:rPr>
        <w:t xml:space="preserve">3. Data Plane</w:t>
      </w:r>
    </w:p>
    <w:p>
      <w:pPr>
        <w:pStyle w:val="Heading2"/>
        <w:spacing w:after="100" w:before="260"/>
      </w:pPr>
      <w:r>
        <w:rPr>
          <w:rFonts w:ascii="Calibri" w:cs="Calibri" w:eastAsia="Calibri" w:hAnsi="Calibri"/>
          <w:b/>
          <w:bCs/>
          <w:color w:val="1C6E8C"/>
          <w:sz w:val="24"/>
          <w:szCs w:val="24"/>
        </w:rPr>
        <w:t xml:space="preserve">3.1 Scenario set — 180 resolved questions</w:t>
      </w:r>
    </w:p>
    <w:p>
      <w:pPr>
        <w:spacing w:after="120" w:line="276"/>
        <w:jc w:val="left"/>
      </w:pPr>
      <w:r>
        <w:rPr>
          <w:rFonts w:ascii="Calibri" w:cs="Calibri" w:eastAsia="Calibri" w:hAnsi="Calibri"/>
          <w:b w:val="false"/>
          <w:bCs w:val="false"/>
          <w:i w:val="false"/>
          <w:iCs w:val="false"/>
          <w:color w:val="1A1A1A"/>
          <w:sz w:val="21"/>
          <w:szCs w:val="21"/>
        </w:rPr>
        <w:t xml:space="preserve">A backtest is only as honest as its question set. The set is assembled once, sealed, and never edited after the first simulation runs.</w:t>
      </w:r>
    </w:p>
    <w:p>
      <w:pPr>
        <w:pStyle w:val="Heading3"/>
        <w:spacing w:after="80" w:before="200"/>
      </w:pPr>
      <w:r>
        <w:rPr>
          <w:rFonts w:ascii="Calibri" w:cs="Calibri" w:eastAsia="Calibri" w:hAnsi="Calibri"/>
          <w:b/>
          <w:bCs/>
          <w:color w:val="2F3B47"/>
          <w:sz w:val="21"/>
          <w:szCs w:val="21"/>
        </w:rPr>
        <w:t xml:space="preserve">Sourcing</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Metaculus. </w:t>
      </w:r>
      <w:r>
        <w:rPr>
          <w:rFonts w:ascii="Calibri" w:cs="Calibri" w:eastAsia="Calibri" w:hAnsi="Calibri"/>
          <w:b w:val="false"/>
          <w:bCs w:val="false"/>
          <w:i w:val="false"/>
          <w:iCs w:val="false"/>
          <w:color w:val="1A1A1A"/>
          <w:sz w:val="21"/>
          <w:szCs w:val="21"/>
        </w:rPr>
        <w:t xml:space="preserve">Resolved binary questions via the public API. Filter to questions with an explicit resolution criterion and a resolution date at least 30 days after the open date. Primary source, target ~90 scenarios.</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Polymarket / Manifold. </w:t>
      </w:r>
      <w:r>
        <w:rPr>
          <w:rFonts w:ascii="Calibri" w:cs="Calibri" w:eastAsia="Calibri" w:hAnsi="Calibri"/>
          <w:b w:val="false"/>
          <w:bCs w:val="false"/>
          <w:i w:val="false"/>
          <w:iCs w:val="false"/>
          <w:color w:val="1A1A1A"/>
          <w:sz w:val="21"/>
          <w:szCs w:val="21"/>
        </w:rPr>
        <w:t xml:space="preserve">Resolved binary markets with non-trivial volume, used to widen domain coverage into elections, corporate events, and sports-adjacent strategic questions. Target ~50.</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Hand-curated historical. </w:t>
      </w:r>
      <w:r>
        <w:rPr>
          <w:rFonts w:ascii="Calibri" w:cs="Calibri" w:eastAsia="Calibri" w:hAnsi="Calibri"/>
          <w:b w:val="false"/>
          <w:bCs w:val="false"/>
          <w:i w:val="false"/>
          <w:iCs w:val="false"/>
          <w:color w:val="1A1A1A"/>
          <w:sz w:val="21"/>
          <w:szCs w:val="21"/>
        </w:rPr>
        <w:t xml:space="preserve">Multi-party episodes with unambiguous outcomes — labor negotiations, merger reviews, sanction regimes, coalition formations — written up against a fixed template. Target ~40. These are the ones that most stress causal decomposition, because they have the most actors.</w:t>
      </w:r>
    </w:p>
    <w:p>
      <w:pPr>
        <w:pStyle w:val="Heading3"/>
        <w:spacing w:after="80" w:before="200"/>
      </w:pPr>
      <w:r>
        <w:rPr>
          <w:rFonts w:ascii="Calibri" w:cs="Calibri" w:eastAsia="Calibri" w:hAnsi="Calibri"/>
          <w:b/>
          <w:bCs/>
          <w:color w:val="2F3B47"/>
          <w:sz w:val="21"/>
          <w:szCs w:val="21"/>
        </w:rPr>
        <w:t xml:space="preserve">Inclusion rules</w:t>
      </w:r>
    </w:p>
    <w:p>
      <w:pPr>
        <w:pStyle w:val="ListParagraph"/>
        <w:numPr>
          <w:ilvl w:val="0"/>
          <w:numId w:val="3"/>
        </w:numPr>
        <w:spacing w:after="70" w:line="268"/>
      </w:pPr>
      <w:r>
        <w:rPr>
          <w:rFonts w:ascii="Calibri" w:cs="Calibri" w:eastAsia="Calibri" w:hAnsi="Calibri"/>
          <w:b w:val="false"/>
          <w:bCs w:val="false"/>
          <w:i w:val="false"/>
          <w:iCs w:val="false"/>
          <w:color w:val="1A1A1A"/>
          <w:sz w:val="21"/>
          <w:szCs w:val="21"/>
        </w:rPr>
        <w:t xml:space="preserve">Binary outcome, resolvable to 0 or 1 with no ambiguity.</w:t>
      </w:r>
    </w:p>
    <w:p>
      <w:pPr>
        <w:pStyle w:val="ListParagraph"/>
        <w:numPr>
          <w:ilvl w:val="0"/>
          <w:numId w:val="3"/>
        </w:numPr>
        <w:spacing w:after="70" w:line="268"/>
      </w:pPr>
      <w:r>
        <w:rPr>
          <w:rFonts w:ascii="Calibri" w:cs="Calibri" w:eastAsia="Calibri" w:hAnsi="Calibri"/>
          <w:b w:val="false"/>
          <w:bCs w:val="false"/>
          <w:i w:val="false"/>
          <w:iCs w:val="false"/>
          <w:color w:val="1A1A1A"/>
          <w:sz w:val="21"/>
          <w:szCs w:val="21"/>
        </w:rPr>
        <w:t xml:space="preserve">At least three distinguishable parties with non-identical objectives. A question about a single quantity ("will inflation exceed 3%") is out of scope and belongs to the trend-forecasting literature, not here.</w:t>
      </w:r>
    </w:p>
    <w:p>
      <w:pPr>
        <w:pStyle w:val="ListParagraph"/>
        <w:numPr>
          <w:ilvl w:val="0"/>
          <w:numId w:val="3"/>
        </w:numPr>
        <w:spacing w:after="70" w:line="268"/>
      </w:pPr>
      <w:r>
        <w:rPr>
          <w:rFonts w:ascii="Calibri" w:cs="Calibri" w:eastAsia="Calibri" w:hAnsi="Calibri"/>
          <w:b w:val="false"/>
          <w:bCs w:val="false"/>
          <w:i w:val="false"/>
          <w:iCs w:val="false"/>
          <w:color w:val="1A1A1A"/>
          <w:sz w:val="21"/>
          <w:szCs w:val="21"/>
        </w:rPr>
        <w:t xml:space="preserve">A </w:t>
      </w:r>
      <w:r>
        <w:rPr>
          <w:rFonts w:ascii="Consolas" w:cs="Consolas" w:eastAsia="Consolas" w:hAnsi="Consolas"/>
          <w:b w:val="false"/>
          <w:bCs w:val="false"/>
          <w:i w:val="false"/>
          <w:iCs w:val="false"/>
          <w:color w:val="1F3B4D"/>
          <w:sz w:val="18"/>
          <w:szCs w:val="18"/>
        </w:rPr>
        <w:t xml:space="preserve">cutoff_ts</w:t>
      </w:r>
      <w:r>
        <w:rPr>
          <w:rFonts w:ascii="Calibri" w:cs="Calibri" w:eastAsia="Calibri" w:hAnsi="Calibri"/>
          <w:b w:val="false"/>
          <w:bCs w:val="false"/>
          <w:i w:val="false"/>
          <w:iCs w:val="false"/>
          <w:color w:val="1A1A1A"/>
          <w:sz w:val="21"/>
          <w:szCs w:val="21"/>
        </w:rPr>
        <w:t xml:space="preserve"> at which enough public information existed to reason but the outcome was genuinely unsettled.</w:t>
      </w:r>
    </w:p>
    <w:p>
      <w:pPr>
        <w:pStyle w:val="ListParagraph"/>
        <w:numPr>
          <w:ilvl w:val="0"/>
          <w:numId w:val="3"/>
        </w:numPr>
        <w:spacing w:after="70" w:line="268"/>
      </w:pPr>
      <w:r>
        <w:rPr>
          <w:rFonts w:ascii="Calibri" w:cs="Calibri" w:eastAsia="Calibri" w:hAnsi="Calibri"/>
          <w:b w:val="false"/>
          <w:bCs w:val="false"/>
          <w:i w:val="false"/>
          <w:iCs w:val="false"/>
          <w:color w:val="1A1A1A"/>
          <w:sz w:val="21"/>
          <w:szCs w:val="21"/>
        </w:rPr>
        <w:t xml:space="preserve">Resolution at least 21 days after cutoff, so the simulation horizon is meaningful.</w:t>
      </w:r>
    </w:p>
    <w:p>
      <w:pPr>
        <w:pStyle w:val="ListParagraph"/>
        <w:numPr>
          <w:ilvl w:val="0"/>
          <w:numId w:val="3"/>
        </w:numPr>
        <w:spacing w:after="70" w:line="268"/>
      </w:pPr>
      <w:r>
        <w:rPr>
          <w:rFonts w:ascii="Calibri" w:cs="Calibri" w:eastAsia="Calibri" w:hAnsi="Calibri"/>
          <w:b w:val="false"/>
          <w:bCs w:val="false"/>
          <w:i w:val="false"/>
          <w:iCs w:val="false"/>
          <w:color w:val="1A1A1A"/>
          <w:sz w:val="21"/>
          <w:szCs w:val="21"/>
        </w:rPr>
        <w:t xml:space="preserve">Stratified so that no single domain exceeds 25% of the set; record the domain tag for per-domain breakdown in the report.</w:t>
      </w:r>
    </w:p>
    <w:p>
      <w:pPr>
        <w:pStyle w:val="Heading3"/>
        <w:spacing w:after="80" w:before="200"/>
      </w:pPr>
      <w:r>
        <w:rPr>
          <w:rFonts w:ascii="Calibri" w:cs="Calibri" w:eastAsia="Calibri" w:hAnsi="Calibri"/>
          <w:b/>
          <w:bCs/>
          <w:color w:val="2F3B47"/>
          <w:sz w:val="21"/>
          <w:szCs w:val="21"/>
        </w:rPr>
        <w:t xml:space="preserve">Base rate control</w:t>
      </w:r>
    </w:p>
    <w:p>
      <w:pPr>
        <w:spacing w:after="120" w:line="276"/>
        <w:jc w:val="left"/>
      </w:pPr>
      <w:r>
        <w:rPr>
          <w:rFonts w:ascii="Calibri" w:cs="Calibri" w:eastAsia="Calibri" w:hAnsi="Calibri"/>
          <w:b w:val="false"/>
          <w:bCs w:val="false"/>
          <w:i w:val="false"/>
          <w:iCs w:val="false"/>
          <w:color w:val="1A1A1A"/>
          <w:sz w:val="21"/>
          <w:szCs w:val="21"/>
        </w:rPr>
        <w:t xml:space="preserve">If 70% of the set resolved YES, a model that always says 0.7 scores well for the wrong reason. Enforce a resolved-YES rate in [0.40, 0.60] by construction and report the climatology baseline (always predict the set base rate) alongside every other baseline. A system that does not beat climatology has produced nothing.</w:t>
      </w:r>
    </w:p>
    <w:p>
      <w:pPr>
        <w:pStyle w:val="Heading2"/>
        <w:spacing w:after="100" w:before="260"/>
      </w:pPr>
      <w:r>
        <w:rPr>
          <w:rFonts w:ascii="Calibri" w:cs="Calibri" w:eastAsia="Calibri" w:hAnsi="Calibri"/>
          <w:b/>
          <w:bCs/>
          <w:color w:val="1C6E8C"/>
          <w:sz w:val="24"/>
          <w:szCs w:val="24"/>
        </w:rPr>
        <w:t xml:space="preserve">3.2 Evidence corpus — 1.3M chunks</w:t>
      </w:r>
    </w:p>
    <w:p>
      <w:pPr>
        <w:spacing w:after="120" w:line="276"/>
        <w:jc w:val="left"/>
      </w:pPr>
      <w:r>
        <w:rPr>
          <w:rFonts w:ascii="Calibri" w:cs="Calibri" w:eastAsia="Calibri" w:hAnsi="Calibri"/>
          <w:b w:val="false"/>
          <w:bCs w:val="false"/>
          <w:i w:val="false"/>
          <w:iCs w:val="false"/>
          <w:color w:val="1A1A1A"/>
          <w:sz w:val="21"/>
          <w:szCs w:val="21"/>
        </w:rPr>
        <w:t xml:space="preserve">Agents must be able to ground their reasoning in what was actually knowable at the cutoff, and must be structurally unable to reach anything published after it.</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3000"/>
        <w:gridCol w:w="1500"/>
        <w:gridCol w:w="1560"/>
        <w:gridCol w:w="3300"/>
      </w:tblGrid>
      <w:tr>
        <w:trPr>
          <w:tblHeader/>
        </w:trPr>
        <w:tc>
          <w:tcPr>
            <w:tcW w:type="dxa" w:w="30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Source</w:t>
            </w:r>
          </w:p>
        </w:tc>
        <w:tc>
          <w:tcPr>
            <w:tcW w:type="dxa" w:w="15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Approx. chunks</w:t>
            </w:r>
          </w:p>
        </w:tc>
        <w:tc>
          <w:tcPr>
            <w:tcW w:type="dxa" w:w="15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Date field</w:t>
            </w:r>
          </w:p>
        </w:tc>
        <w:tc>
          <w:tcPr>
            <w:tcW w:type="dxa" w:w="33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Notes</w:t>
            </w:r>
          </w:p>
        </w:tc>
      </w:tr>
      <w:t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GDELT 2.0 event + GKG extracts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600k</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DATE (exact)</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Free, global, reliable timestamps. Backbone of the corpus.</w:t>
            </w:r>
          </w:p>
        </w:tc>
      </w:tr>
      <w:t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CC-News subset (2016–2024)</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420k</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publish_date</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Drop records with missing or inferred dates — no guessing.</w:t>
            </w:r>
          </w:p>
        </w:tc>
      </w:tr>
      <w:t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Wikipedia revision snapshots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180k</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revision timestamp</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Critical: use the revision as of the cutoff, never the current article.</w:t>
            </w:r>
          </w:p>
        </w:tc>
      </w:tr>
      <w:t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SEC EDGAR 8-K / DEF 14A text</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70k</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filing date</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Corporate-event scenarios; dates are legally exact.</w:t>
            </w:r>
          </w:p>
        </w:tc>
      </w:tr>
      <w:t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Government / IGO press releases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40k</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release date</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Policy and sanction scenarios.</w:t>
            </w:r>
          </w:p>
        </w:tc>
      </w:tr>
    </w:tbl>
    <w:p>
      <w:pPr>
        <w:spacing w:after="140"/>
      </w:pPr>
      <w:r>
        <w:t xml:space="preserve"/>
      </w:r>
    </w:p>
    <w:p>
      <w:pPr>
        <w:pStyle w:val="Heading3"/>
        <w:spacing w:after="80" w:before="200"/>
      </w:pPr>
      <w:r>
        <w:rPr>
          <w:rFonts w:ascii="Calibri" w:cs="Calibri" w:eastAsia="Calibri" w:hAnsi="Calibri"/>
          <w:b/>
          <w:bCs/>
          <w:color w:val="2F3B47"/>
          <w:sz w:val="21"/>
          <w:szCs w:val="21"/>
        </w:rPr>
        <w:t xml:space="preserve">Ingest pipeline</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fetch ──► normalize ──► date-validate ──► dedupe ──► chunk ──► embed ──► index</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date-validate : reject if published_at is NULL, in the future, or lacks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 timezone. A document with an uncertain date is a</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leakage vector; drop it rather than guess.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dedupe        : SimHash 64-bit, Hamming distance &lt;= 3 collapses to one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row keeping the EARLIEST published_at.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chunk         : 512 tokens, 64 overlap, sentence-boundary aligned.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embed         : bge-small-en-v1.5, batch 512, fp16, normalized.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~1.3M chunks at ~2,400 chunks/s on one A10G = ~9 min.</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index         : per-partition IVFFlat over halfvec(384) (see 4.2)</w:t>
      </w:r>
    </w:p>
    <w:p>
      <w:pPr>
        <w:pStyle w:val="Heading2"/>
        <w:spacing w:after="100" w:before="260"/>
      </w:pPr>
      <w:r>
        <w:rPr>
          <w:rFonts w:ascii="Calibri" w:cs="Calibri" w:eastAsia="Calibri" w:hAnsi="Calibri"/>
          <w:b/>
          <w:bCs/>
          <w:color w:val="1C6E8C"/>
          <w:sz w:val="24"/>
          <w:szCs w:val="24"/>
        </w:rPr>
        <w:t xml:space="preserve">3.3 Core schema</w:t>
      </w:r>
    </w:p>
    <w:p>
      <w:pPr>
        <w:spacing w:after="120" w:line="276"/>
        <w:jc w:val="left"/>
      </w:pPr>
      <w:r>
        <w:rPr>
          <w:rFonts w:ascii="Calibri" w:cs="Calibri" w:eastAsia="Calibri" w:hAnsi="Calibri"/>
          <w:b w:val="false"/>
          <w:bCs w:val="false"/>
          <w:i w:val="false"/>
          <w:iCs w:val="false"/>
          <w:color w:val="1A1A1A"/>
          <w:sz w:val="21"/>
          <w:szCs w:val="21"/>
        </w:rPr>
        <w:t xml:space="preserve">Full DDL is in Appendix A. The shape that matters:</w:t>
      </w:r>
    </w:p>
    <w:p>
      <w:pPr>
        <w:pStyle w:val="ListParagraph"/>
        <w:numPr>
          <w:ilvl w:val="0"/>
          <w:numId w:val="3"/>
        </w:numPr>
        <w:spacing w:after="70" w:line="268"/>
      </w:pPr>
      <w:r>
        <w:rPr>
          <w:rFonts w:ascii="Consolas" w:cs="Consolas" w:eastAsia="Consolas" w:hAnsi="Consolas"/>
          <w:b w:val="false"/>
          <w:bCs w:val="false"/>
          <w:i w:val="false"/>
          <w:iCs w:val="false"/>
          <w:color w:val="1F3B4D"/>
          <w:sz w:val="18"/>
          <w:szCs w:val="18"/>
        </w:rPr>
        <w:t xml:space="preserve">documents</w:t>
      </w:r>
      <w:r>
        <w:rPr>
          <w:rFonts w:ascii="Calibri" w:cs="Calibri" w:eastAsia="Calibri" w:hAnsi="Calibri"/>
          <w:b w:val="false"/>
          <w:bCs w:val="false"/>
          <w:i w:val="false"/>
          <w:iCs w:val="false"/>
          <w:color w:val="1A1A1A"/>
          <w:sz w:val="21"/>
          <w:szCs w:val="21"/>
        </w:rPr>
        <w:t xml:space="preserve"> — one row per source document, </w:t>
      </w:r>
      <w:r>
        <w:rPr>
          <w:rFonts w:ascii="Consolas" w:cs="Consolas" w:eastAsia="Consolas" w:hAnsi="Consolas"/>
          <w:b w:val="false"/>
          <w:bCs w:val="false"/>
          <w:i w:val="false"/>
          <w:iCs w:val="false"/>
          <w:color w:val="1F3B4D"/>
          <w:sz w:val="18"/>
          <w:szCs w:val="18"/>
        </w:rPr>
        <w:t xml:space="preserve">published_at timestamptz NOT NULL</w:t>
      </w:r>
      <w:r>
        <w:rPr>
          <w:rFonts w:ascii="Calibri" w:cs="Calibri" w:eastAsia="Calibri" w:hAnsi="Calibri"/>
          <w:b w:val="false"/>
          <w:bCs w:val="false"/>
          <w:i w:val="false"/>
          <w:iCs w:val="false"/>
          <w:color w:val="1A1A1A"/>
          <w:sz w:val="21"/>
          <w:szCs w:val="21"/>
        </w:rPr>
        <w:t xml:space="preserve">, partitioned by month.</w:t>
      </w:r>
    </w:p>
    <w:p>
      <w:pPr>
        <w:pStyle w:val="ListParagraph"/>
        <w:numPr>
          <w:ilvl w:val="0"/>
          <w:numId w:val="3"/>
        </w:numPr>
        <w:spacing w:after="70" w:line="268"/>
      </w:pPr>
      <w:r>
        <w:rPr>
          <w:rFonts w:ascii="Consolas" w:cs="Consolas" w:eastAsia="Consolas" w:hAnsi="Consolas"/>
          <w:b w:val="false"/>
          <w:bCs w:val="false"/>
          <w:i w:val="false"/>
          <w:iCs w:val="false"/>
          <w:color w:val="1F3B4D"/>
          <w:sz w:val="18"/>
          <w:szCs w:val="18"/>
        </w:rPr>
        <w:t xml:space="preserve">chunks</w:t>
      </w:r>
      <w:r>
        <w:rPr>
          <w:rFonts w:ascii="Calibri" w:cs="Calibri" w:eastAsia="Calibri" w:hAnsi="Calibri"/>
          <w:b w:val="false"/>
          <w:bCs w:val="false"/>
          <w:i w:val="false"/>
          <w:iCs w:val="false"/>
          <w:color w:val="1A1A1A"/>
          <w:sz w:val="21"/>
          <w:szCs w:val="21"/>
        </w:rPr>
        <w:t xml:space="preserve"> — text, </w:t>
      </w:r>
      <w:r>
        <w:rPr>
          <w:rFonts w:ascii="Consolas" w:cs="Consolas" w:eastAsia="Consolas" w:hAnsi="Consolas"/>
          <w:b w:val="false"/>
          <w:bCs w:val="false"/>
          <w:i w:val="false"/>
          <w:iCs w:val="false"/>
          <w:color w:val="1F3B4D"/>
          <w:sz w:val="18"/>
          <w:szCs w:val="18"/>
        </w:rPr>
        <w:t xml:space="preserve">embedding halfvec(384)</w:t>
      </w:r>
      <w:r>
        <w:rPr>
          <w:rFonts w:ascii="Calibri" w:cs="Calibri" w:eastAsia="Calibri" w:hAnsi="Calibri"/>
          <w:b w:val="false"/>
          <w:bCs w:val="false"/>
          <w:i w:val="false"/>
          <w:iCs w:val="false"/>
          <w:color w:val="1A1A1A"/>
          <w:sz w:val="21"/>
          <w:szCs w:val="21"/>
        </w:rPr>
        <w:t xml:space="preserve">, carries a denormalized copy of </w:t>
      </w:r>
      <w:r>
        <w:rPr>
          <w:rFonts w:ascii="Consolas" w:cs="Consolas" w:eastAsia="Consolas" w:hAnsi="Consolas"/>
          <w:b w:val="false"/>
          <w:bCs w:val="false"/>
          <w:i w:val="false"/>
          <w:iCs w:val="false"/>
          <w:color w:val="1F3B4D"/>
          <w:sz w:val="18"/>
          <w:szCs w:val="18"/>
        </w:rPr>
        <w:t xml:space="preserve">published_at</w:t>
      </w:r>
      <w:r>
        <w:rPr>
          <w:rFonts w:ascii="Calibri" w:cs="Calibri" w:eastAsia="Calibri" w:hAnsi="Calibri"/>
          <w:b w:val="false"/>
          <w:bCs w:val="false"/>
          <w:i w:val="false"/>
          <w:iCs w:val="false"/>
          <w:color w:val="1A1A1A"/>
          <w:sz w:val="21"/>
          <w:szCs w:val="21"/>
        </w:rPr>
        <w:t xml:space="preserve"> so the partition key travels with the vector.</w:t>
      </w:r>
    </w:p>
    <w:p>
      <w:pPr>
        <w:pStyle w:val="ListParagraph"/>
        <w:numPr>
          <w:ilvl w:val="0"/>
          <w:numId w:val="3"/>
        </w:numPr>
        <w:spacing w:after="70" w:line="268"/>
      </w:pPr>
      <w:r>
        <w:rPr>
          <w:rFonts w:ascii="Consolas" w:cs="Consolas" w:eastAsia="Consolas" w:hAnsi="Consolas"/>
          <w:b w:val="false"/>
          <w:bCs w:val="false"/>
          <w:i w:val="false"/>
          <w:iCs w:val="false"/>
          <w:color w:val="1F3B4D"/>
          <w:sz w:val="18"/>
          <w:szCs w:val="18"/>
        </w:rPr>
        <w:t xml:space="preserve">scenarios</w:t>
      </w:r>
      <w:r>
        <w:rPr>
          <w:rFonts w:ascii="Calibri" w:cs="Calibri" w:eastAsia="Calibri" w:hAnsi="Calibri"/>
          <w:b w:val="false"/>
          <w:bCs w:val="false"/>
          <w:i w:val="false"/>
          <w:iCs w:val="false"/>
          <w:color w:val="1A1A1A"/>
          <w:sz w:val="21"/>
          <w:szCs w:val="21"/>
        </w:rPr>
        <w:t xml:space="preserve"> — question, </w:t>
      </w:r>
      <w:r>
        <w:rPr>
          <w:rFonts w:ascii="Consolas" w:cs="Consolas" w:eastAsia="Consolas" w:hAnsi="Consolas"/>
          <w:b w:val="false"/>
          <w:bCs w:val="false"/>
          <w:i w:val="false"/>
          <w:iCs w:val="false"/>
          <w:color w:val="1F3B4D"/>
          <w:sz w:val="18"/>
          <w:szCs w:val="18"/>
        </w:rPr>
        <w:t xml:space="preserve">cutoff_ts</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1F3B4D"/>
          <w:sz w:val="18"/>
          <w:szCs w:val="18"/>
        </w:rPr>
        <w:t xml:space="preserve">resolve_ts</w:t>
      </w:r>
      <w:r>
        <w:rPr>
          <w:rFonts w:ascii="Calibri" w:cs="Calibri" w:eastAsia="Calibri" w:hAnsi="Calibri"/>
          <w:b w:val="false"/>
          <w:bCs w:val="false"/>
          <w:i w:val="false"/>
          <w:iCs w:val="false"/>
          <w:color w:val="1A1A1A"/>
          <w:sz w:val="21"/>
          <w:szCs w:val="21"/>
        </w:rPr>
        <w:t xml:space="preserve">, domain, actor-count hint.</w:t>
      </w:r>
    </w:p>
    <w:p>
      <w:pPr>
        <w:pStyle w:val="ListParagraph"/>
        <w:numPr>
          <w:ilvl w:val="0"/>
          <w:numId w:val="3"/>
        </w:numPr>
        <w:spacing w:after="70" w:line="268"/>
      </w:pPr>
      <w:r>
        <w:rPr>
          <w:rFonts w:ascii="Consolas" w:cs="Consolas" w:eastAsia="Consolas" w:hAnsi="Consolas"/>
          <w:b w:val="false"/>
          <w:bCs w:val="false"/>
          <w:i w:val="false"/>
          <w:iCs w:val="false"/>
          <w:color w:val="1F3B4D"/>
          <w:sz w:val="18"/>
          <w:szCs w:val="18"/>
        </w:rPr>
        <w:t xml:space="preserve">scenario_labels</w:t>
      </w:r>
      <w:r>
        <w:rPr>
          <w:rFonts w:ascii="Calibri" w:cs="Calibri" w:eastAsia="Calibri" w:hAnsi="Calibri"/>
          <w:b w:val="false"/>
          <w:bCs w:val="false"/>
          <w:i w:val="false"/>
          <w:iCs w:val="false"/>
          <w:color w:val="1A1A1A"/>
          <w:sz w:val="21"/>
          <w:szCs w:val="21"/>
        </w:rPr>
        <w:t xml:space="preserve"> — outcome only. Separate table, separate role grant. The simulation role has no </w:t>
      </w:r>
      <w:r>
        <w:rPr>
          <w:rFonts w:ascii="Consolas" w:cs="Consolas" w:eastAsia="Consolas" w:hAnsi="Consolas"/>
          <w:b w:val="false"/>
          <w:bCs w:val="false"/>
          <w:i w:val="false"/>
          <w:iCs w:val="false"/>
          <w:color w:val="1F3B4D"/>
          <w:sz w:val="18"/>
          <w:szCs w:val="18"/>
        </w:rPr>
        <w:t xml:space="preserve">SELECT</w:t>
      </w:r>
      <w:r>
        <w:rPr>
          <w:rFonts w:ascii="Calibri" w:cs="Calibri" w:eastAsia="Calibri" w:hAnsi="Calibri"/>
          <w:b w:val="false"/>
          <w:bCs w:val="false"/>
          <w:i w:val="false"/>
          <w:iCs w:val="false"/>
          <w:color w:val="1A1A1A"/>
          <w:sz w:val="21"/>
          <w:szCs w:val="21"/>
        </w:rPr>
        <w:t xml:space="preserve"> on it.</w:t>
      </w:r>
    </w:p>
    <w:p>
      <w:pPr>
        <w:pStyle w:val="ListParagraph"/>
        <w:numPr>
          <w:ilvl w:val="0"/>
          <w:numId w:val="3"/>
        </w:numPr>
        <w:spacing w:after="70" w:line="268"/>
      </w:pPr>
      <w:r>
        <w:rPr>
          <w:rFonts w:ascii="Consolas" w:cs="Consolas" w:eastAsia="Consolas" w:hAnsi="Consolas"/>
          <w:b w:val="false"/>
          <w:bCs w:val="false"/>
          <w:i w:val="false"/>
          <w:iCs w:val="false"/>
          <w:color w:val="1F3B4D"/>
          <w:sz w:val="18"/>
          <w:szCs w:val="18"/>
        </w:rPr>
        <w:t xml:space="preserve">causal_graphs</w:t>
      </w:r>
      <w:r>
        <w:rPr>
          <w:rFonts w:ascii="Calibri" w:cs="Calibri" w:eastAsia="Calibri" w:hAnsi="Calibri"/>
          <w:b w:val="false"/>
          <w:bCs w:val="false"/>
          <w:i w:val="false"/>
          <w:iCs w:val="false"/>
          <w:color w:val="1A1A1A"/>
          <w:sz w:val="21"/>
          <w:szCs w:val="21"/>
        </w:rPr>
        <w:t xml:space="preserve"> — compiled graph JSONB, content hash, compiler model and prompt version.</w:t>
      </w:r>
    </w:p>
    <w:p>
      <w:pPr>
        <w:pStyle w:val="ListParagraph"/>
        <w:numPr>
          <w:ilvl w:val="0"/>
          <w:numId w:val="3"/>
        </w:numPr>
        <w:spacing w:after="70" w:line="268"/>
      </w:pPr>
      <w:r>
        <w:rPr>
          <w:rFonts w:ascii="Consolas" w:cs="Consolas" w:eastAsia="Consolas" w:hAnsi="Consolas"/>
          <w:b w:val="false"/>
          <w:bCs w:val="false"/>
          <w:i w:val="false"/>
          <w:iCs w:val="false"/>
          <w:color w:val="1F3B4D"/>
          <w:sz w:val="18"/>
          <w:szCs w:val="18"/>
        </w:rPr>
        <w:t xml:space="preserve">runs</w:t>
      </w:r>
      <w:r>
        <w:rPr>
          <w:rFonts w:ascii="Calibri" w:cs="Calibri" w:eastAsia="Calibri" w:hAnsi="Calibri"/>
          <w:b w:val="false"/>
          <w:bCs w:val="false"/>
          <w:i w:val="false"/>
          <w:iCs w:val="false"/>
          <w:color w:val="1A1A1A"/>
          <w:sz w:val="21"/>
          <w:szCs w:val="21"/>
        </w:rPr>
        <w:t xml:space="preserve"> — one row per (scenario, config, replicate): seed, terminal outcome score, wall time, token and cost totals.</w:t>
      </w:r>
    </w:p>
    <w:p>
      <w:pPr>
        <w:pStyle w:val="ListParagraph"/>
        <w:numPr>
          <w:ilvl w:val="0"/>
          <w:numId w:val="3"/>
        </w:numPr>
        <w:spacing w:after="70" w:line="268"/>
      </w:pPr>
      <w:r>
        <w:rPr>
          <w:rFonts w:ascii="Consolas" w:cs="Consolas" w:eastAsia="Consolas" w:hAnsi="Consolas"/>
          <w:b w:val="false"/>
          <w:bCs w:val="false"/>
          <w:i w:val="false"/>
          <w:iCs w:val="false"/>
          <w:color w:val="1F3B4D"/>
          <w:sz w:val="18"/>
          <w:szCs w:val="18"/>
        </w:rPr>
        <w:t xml:space="preserve">events</w:t>
      </w:r>
      <w:r>
        <w:rPr>
          <w:rFonts w:ascii="Calibri" w:cs="Calibri" w:eastAsia="Calibri" w:hAnsi="Calibri"/>
          <w:b w:val="false"/>
          <w:bCs w:val="false"/>
          <w:i w:val="false"/>
          <w:iCs w:val="false"/>
          <w:color w:val="1A1A1A"/>
          <w:sz w:val="21"/>
          <w:szCs w:val="21"/>
        </w:rPr>
        <w:t xml:space="preserve"> — append-only decision log. This is the 4.2M-row table and the provenance backbone.</w:t>
      </w:r>
    </w:p>
    <w:p>
      <w:pPr>
        <w:pStyle w:val="ListParagraph"/>
        <w:numPr>
          <w:ilvl w:val="0"/>
          <w:numId w:val="3"/>
        </w:numPr>
        <w:spacing w:after="70" w:line="268"/>
      </w:pPr>
      <w:r>
        <w:rPr>
          <w:rFonts w:ascii="Consolas" w:cs="Consolas" w:eastAsia="Consolas" w:hAnsi="Consolas"/>
          <w:b w:val="false"/>
          <w:bCs w:val="false"/>
          <w:i w:val="false"/>
          <w:iCs w:val="false"/>
          <w:color w:val="1F3B4D"/>
          <w:sz w:val="18"/>
          <w:szCs w:val="18"/>
        </w:rPr>
        <w:t xml:space="preserve">forecasts</w:t>
      </w:r>
      <w:r>
        <w:rPr>
          <w:rFonts w:ascii="Calibri" w:cs="Calibri" w:eastAsia="Calibri" w:hAnsi="Calibri"/>
          <w:b w:val="false"/>
          <w:bCs w:val="false"/>
          <w:i w:val="false"/>
          <w:iCs w:val="false"/>
          <w:color w:val="1A1A1A"/>
          <w:sz w:val="21"/>
          <w:szCs w:val="21"/>
        </w:rPr>
        <w:t xml:space="preserve"> — collapsed ensemble result: p̂, σ, modality flag, CI bounds.</w:t>
      </w:r>
    </w:p>
    <w:p>
      <w:pPr>
        <w:pStyle w:val="Heading1"/>
        <w:pBdr>
          <w:bottom w:val="single" w:color="1C6E8C" w:sz="8" w:space="6"/>
        </w:pBdr>
        <w:spacing w:after="160" w:before="360"/>
      </w:pPr>
      <w:r>
        <w:rPr>
          <w:rFonts w:ascii="Calibri" w:cs="Calibri" w:eastAsia="Calibri" w:hAnsi="Calibri"/>
          <w:b/>
          <w:bCs/>
          <w:color w:val="0F3D5C"/>
          <w:sz w:val="30"/>
          <w:szCs w:val="30"/>
        </w:rPr>
        <w:t xml:space="preserve">4. Chronofence — Time-Locked Retrieval</w:t>
      </w:r>
    </w:p>
    <w:p>
      <w:pPr>
        <w:pStyle w:val="Heading2"/>
        <w:spacing w:after="100" w:before="260"/>
      </w:pPr>
      <w:r>
        <w:rPr>
          <w:rFonts w:ascii="Calibri" w:cs="Calibri" w:eastAsia="Calibri" w:hAnsi="Calibri"/>
          <w:b/>
          <w:bCs/>
          <w:color w:val="1C6E8C"/>
          <w:sz w:val="24"/>
          <w:szCs w:val="24"/>
        </w:rPr>
        <w:t xml:space="preserve">4.1 Threat model</w:t>
      </w:r>
    </w:p>
    <w:p>
      <w:pPr>
        <w:spacing w:after="120" w:line="276"/>
        <w:jc w:val="left"/>
      </w:pPr>
      <w:r>
        <w:rPr>
          <w:rFonts w:ascii="Calibri" w:cs="Calibri" w:eastAsia="Calibri" w:hAnsi="Calibri"/>
          <w:b w:val="false"/>
          <w:bCs w:val="false"/>
          <w:i w:val="false"/>
          <w:iCs w:val="false"/>
          <w:color w:val="1A1A1A"/>
          <w:sz w:val="21"/>
          <w:szCs w:val="21"/>
        </w:rPr>
        <w:t xml:space="preserve">Hindsight leakage is the failure mode that silently invalidates the whole study, and it is not hypothetical. Three concrete vectors:</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Direct. </w:t>
      </w:r>
      <w:r>
        <w:rPr>
          <w:rFonts w:ascii="Calibri" w:cs="Calibri" w:eastAsia="Calibri" w:hAnsi="Calibri"/>
          <w:b w:val="false"/>
          <w:bCs w:val="false"/>
          <w:i w:val="false"/>
          <w:iCs w:val="false"/>
          <w:color w:val="1A1A1A"/>
          <w:sz w:val="21"/>
          <w:szCs w:val="21"/>
        </w:rPr>
        <w:t xml:space="preserve">A retrieved article published after the cutoff states the outcome. Fatal and obvious.</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Indirect. </w:t>
      </w:r>
      <w:r>
        <w:rPr>
          <w:rFonts w:ascii="Calibri" w:cs="Calibri" w:eastAsia="Calibri" w:hAnsi="Calibri"/>
          <w:b w:val="false"/>
          <w:bCs w:val="false"/>
          <w:i w:val="false"/>
          <w:iCs w:val="false"/>
          <w:color w:val="1A1A1A"/>
          <w:sz w:val="21"/>
          <w:szCs w:val="21"/>
        </w:rPr>
        <w:t xml:space="preserve">A Wikipedia article fetched in its current form describes the episode in past tense. This is why revision snapshots, not live articles, are mandatory.</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Parametric. </w:t>
      </w:r>
      <w:r>
        <w:rPr>
          <w:rFonts w:ascii="Calibri" w:cs="Calibri" w:eastAsia="Calibri" w:hAnsi="Calibri"/>
          <w:b w:val="false"/>
          <w:bCs w:val="false"/>
          <w:i w:val="false"/>
          <w:iCs w:val="false"/>
          <w:color w:val="1A1A1A"/>
          <w:sz w:val="21"/>
          <w:szCs w:val="21"/>
        </w:rPr>
        <w:t xml:space="preserve">The agent model was trained on data covering the resolution. Unfixable by retrieval; it must be measured and disclosed rather than pretended away. See §4.4.</w:t>
      </w:r>
    </w:p>
    <w:p>
      <w:pPr>
        <w:pStyle w:val="Heading2"/>
        <w:spacing w:after="100" w:before="260"/>
      </w:pPr>
      <w:r>
        <w:rPr>
          <w:rFonts w:ascii="Calibri" w:cs="Calibri" w:eastAsia="Calibri" w:hAnsi="Calibri"/>
          <w:b/>
          <w:bCs/>
          <w:color w:val="1C6E8C"/>
          <w:sz w:val="24"/>
          <w:szCs w:val="24"/>
        </w:rPr>
        <w:t xml:space="preserve">4.2 Partitioned ANN — how the time-lock stays fast</w:t>
      </w:r>
    </w:p>
    <w:p>
      <w:pPr>
        <w:spacing w:after="120" w:line="276"/>
        <w:jc w:val="left"/>
      </w:pPr>
      <w:r>
        <w:rPr>
          <w:rFonts w:ascii="Calibri" w:cs="Calibri" w:eastAsia="Calibri" w:hAnsi="Calibri"/>
          <w:b w:val="false"/>
          <w:bCs w:val="false"/>
          <w:i w:val="false"/>
          <w:iCs w:val="false"/>
          <w:color w:val="1A1A1A"/>
          <w:sz w:val="21"/>
          <w:szCs w:val="21"/>
        </w:rPr>
        <w:t xml:space="preserve">The naive implementation is an ANN search followed by a </w:t>
      </w:r>
      <w:r>
        <w:rPr>
          <w:rFonts w:ascii="Consolas" w:cs="Consolas" w:eastAsia="Consolas" w:hAnsi="Consolas"/>
          <w:b w:val="false"/>
          <w:bCs w:val="false"/>
          <w:i w:val="false"/>
          <w:iCs w:val="false"/>
          <w:color w:val="1F3B4D"/>
          <w:sz w:val="18"/>
          <w:szCs w:val="18"/>
        </w:rPr>
        <w:t xml:space="preserve">WHERE published_at &lt; :as_of</w:t>
      </w:r>
      <w:r>
        <w:rPr>
          <w:rFonts w:ascii="Calibri" w:cs="Calibri" w:eastAsia="Calibri" w:hAnsi="Calibri"/>
          <w:b w:val="false"/>
          <w:bCs w:val="false"/>
          <w:i w:val="false"/>
          <w:iCs w:val="false"/>
          <w:color w:val="1A1A1A"/>
          <w:sz w:val="21"/>
          <w:szCs w:val="21"/>
        </w:rPr>
        <w:t xml:space="preserve"> filter. This is both slow and wrong: post-filtering an IVFFlat probe set discards most candidates and silently returns fewer than k results, and recall collapses for early cutoffs.</w:t>
      </w:r>
    </w:p>
    <w:p>
      <w:pPr>
        <w:spacing w:after="120" w:line="276"/>
        <w:jc w:val="left"/>
      </w:pPr>
      <w:r>
        <w:rPr>
          <w:rFonts w:ascii="Calibri" w:cs="Calibri" w:eastAsia="Calibri" w:hAnsi="Calibri"/>
          <w:b w:val="false"/>
          <w:bCs w:val="false"/>
          <w:i w:val="false"/>
          <w:iCs w:val="false"/>
          <w:color w:val="1A1A1A"/>
          <w:sz w:val="21"/>
          <w:szCs w:val="21"/>
        </w:rPr>
        <w:t xml:space="preserve">Instead, partition </w:t>
      </w:r>
      <w:r>
        <w:rPr>
          <w:rFonts w:ascii="Consolas" w:cs="Consolas" w:eastAsia="Consolas" w:hAnsi="Consolas"/>
          <w:b w:val="false"/>
          <w:bCs w:val="false"/>
          <w:i w:val="false"/>
          <w:iCs w:val="false"/>
          <w:color w:val="1F3B4D"/>
          <w:sz w:val="18"/>
          <w:szCs w:val="18"/>
        </w:rPr>
        <w:t xml:space="preserve">chunks</w:t>
      </w:r>
      <w:r>
        <w:rPr>
          <w:rFonts w:ascii="Calibri" w:cs="Calibri" w:eastAsia="Calibri" w:hAnsi="Calibri"/>
          <w:b w:val="false"/>
          <w:bCs w:val="false"/>
          <w:i w:val="false"/>
          <w:iCs w:val="false"/>
          <w:color w:val="1A1A1A"/>
          <w:sz w:val="21"/>
          <w:szCs w:val="21"/>
        </w:rPr>
        <w:t xml:space="preserve"> by </w:t>
      </w:r>
      <w:r>
        <w:rPr>
          <w:rFonts w:ascii="Consolas" w:cs="Consolas" w:eastAsia="Consolas" w:hAnsi="Consolas"/>
          <w:b w:val="false"/>
          <w:bCs w:val="false"/>
          <w:i w:val="false"/>
          <w:iCs w:val="false"/>
          <w:color w:val="1F3B4D"/>
          <w:sz w:val="18"/>
          <w:szCs w:val="18"/>
        </w:rPr>
        <w:t xml:space="preserve">RANGE (published_at)</w:t>
      </w:r>
      <w:r>
        <w:rPr>
          <w:rFonts w:ascii="Calibri" w:cs="Calibri" w:eastAsia="Calibri" w:hAnsi="Calibri"/>
          <w:b w:val="false"/>
          <w:bCs w:val="false"/>
          <w:i w:val="false"/>
          <w:iCs w:val="false"/>
          <w:color w:val="1A1A1A"/>
          <w:sz w:val="21"/>
          <w:szCs w:val="21"/>
        </w:rPr>
        <w:t xml:space="preserve"> at monthly granularity and build one IVFFlat index per partition. The planner then prunes every partition newer than the cutoff before touching a vector, so the time filter costs nothing and correctness is structural rather than a predicate someone can forget to write.</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CREATE TABLE chunks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chunk_id      bigserial,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document_id   bigint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published_at  timestamptz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content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embedding     halfvec(384)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PRIMARY KEY (chunk_id, published_at)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PARTITION BY RANGE (published_at);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one partition per month, one index per partition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CREATE TABLE chunks_2023_04 PARTITION OF chunks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FOR VALUES FROM ('2023-04-01') TO ('2023-05-01');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CREATE INDEX ON chunks_2023_04</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USING ivfflat (embedding halfvec_cosine_ops) WITH (lists = 90);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lists ~= sqrt(rows_in_partition); ~8k rows/month =&gt; 90</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probes = 10 at query time (SET ivfflat.probes = 10)</w:t>
      </w:r>
    </w:p>
    <w:p>
      <w:pPr>
        <w:spacing w:after="120" w:line="276"/>
        <w:jc w:val="left"/>
      </w:pPr>
      <w:r>
        <w:rPr>
          <w:rFonts w:ascii="Calibri" w:cs="Calibri" w:eastAsia="Calibri" w:hAnsi="Calibri"/>
          <w:b w:val="false"/>
          <w:bCs w:val="false"/>
          <w:i w:val="false"/>
          <w:iCs w:val="false"/>
          <w:color w:val="1A1A1A"/>
          <w:sz w:val="21"/>
          <w:szCs w:val="21"/>
        </w:rPr>
        <w:t xml:space="preserve">Retrieval is exposed only through a SQL function so that no caller can construct an unfiltered query:</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CREATE FUNCTION chronofence_search(</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q halfvec(384), as_of timestamptz, k int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RETURNS TABLE (chunk_id bigint, content text, published_at timestamptz,</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score real)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LANGUAGE sql STABLE PARALLEL SAFE AS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SELECT chunk_id, content, published_at,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1 - (embedding &lt;=&gt; q) AS score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FROM chunks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WHERE published_at &lt; as_of</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ORDER BY embedding &lt;=&gt; q</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LIMIT k;</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app role has EXECUTE on this function and NO SELECT on chunks.</w:t>
      </w:r>
    </w:p>
    <w:p>
      <w:pPr>
        <w:pBdr>
          <w:left w:val="single" w:color="C77700" w:sz="14" w:space="8"/>
        </w:pBdr>
        <w:shd w:fill="FFF4E0" w:color="auto" w:val="clear"/>
        <w:spacing w:after="160" w:before="120" w:line="268"/>
        <w:ind w:left="160" w:right="160"/>
      </w:pPr>
      <w:r>
        <w:rPr>
          <w:rFonts w:ascii="Calibri" w:cs="Calibri" w:eastAsia="Calibri" w:hAnsi="Calibri"/>
          <w:b/>
          <w:bCs/>
          <w:color w:val="8A5200"/>
          <w:sz w:val="20"/>
          <w:szCs w:val="20"/>
        </w:rPr>
        <w:t xml:space="preserve">The as_of parameter has no default.  </w:t>
      </w:r>
      <w:r>
        <w:rPr>
          <w:rFonts w:ascii="Calibri" w:cs="Calibri" w:eastAsia="Calibri" w:hAnsi="Calibri"/>
          <w:b w:val="false"/>
          <w:bCs w:val="false"/>
          <w:i w:val="false"/>
          <w:iCs w:val="false"/>
          <w:color w:val="1A1A1A"/>
          <w:sz w:val="21"/>
          <w:szCs w:val="21"/>
        </w:rPr>
        <w:t xml:space="preserve">Not "defaults to now()", not "defaults to the scenario cutoff". A missing as_of must be a TypeError at the Python boundary and a function-signature error at the SQL boundary. Defaults are how leakage gets in.</w:t>
      </w:r>
    </w:p>
    <w:p>
      <w:pPr>
        <w:pStyle w:val="Heading2"/>
        <w:spacing w:after="100" w:before="260"/>
      </w:pPr>
      <w:r>
        <w:rPr>
          <w:rFonts w:ascii="Calibri" w:cs="Calibri" w:eastAsia="Calibri" w:hAnsi="Calibri"/>
          <w:b/>
          <w:bCs/>
          <w:color w:val="1C6E8C"/>
          <w:sz w:val="24"/>
          <w:szCs w:val="24"/>
        </w:rPr>
        <w:t xml:space="preserve">4.3 Latency budget</w:t>
      </w:r>
    </w:p>
    <w:p>
      <w:pPr>
        <w:spacing w:after="120" w:line="276"/>
        <w:jc w:val="left"/>
      </w:pPr>
      <w:r>
        <w:rPr>
          <w:rFonts w:ascii="Calibri" w:cs="Calibri" w:eastAsia="Calibri" w:hAnsi="Calibri"/>
          <w:b w:val="false"/>
          <w:bCs w:val="false"/>
          <w:i w:val="false"/>
          <w:iCs w:val="false"/>
          <w:color w:val="1A1A1A"/>
          <w:sz w:val="21"/>
          <w:szCs w:val="21"/>
        </w:rPr>
        <w:t xml:space="preserve">The 15 ms p95 target is for the SQL round trip on a warm cache, k=20, from the worker pool. Budget allocation:</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3400"/>
        <w:gridCol w:w="1500"/>
        <w:gridCol w:w="1500"/>
        <w:gridCol w:w="2960"/>
      </w:tblGrid>
      <w:tr>
        <w:trPr>
          <w:tblHeader/>
        </w:trPr>
        <w:tc>
          <w:tcPr>
            <w:tcW w:type="dxa" w:w="34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Stage</w:t>
            </w:r>
          </w:p>
        </w:tc>
        <w:tc>
          <w:tcPr>
            <w:tcW w:type="dxa" w:w="15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p50</w:t>
            </w:r>
          </w:p>
        </w:tc>
        <w:tc>
          <w:tcPr>
            <w:tcW w:type="dxa" w:w="15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p95</w:t>
            </w:r>
          </w:p>
        </w:tc>
        <w:tc>
          <w:tcPr>
            <w:tcW w:type="dxa" w:w="29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Lever if over budget</w:t>
            </w:r>
          </w:p>
        </w:tc>
      </w:tr>
      <w:tr>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Query embed (local, batched)</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1.1 ms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2.0 ms</w:t>
            </w:r>
          </w:p>
        </w:tc>
        <w:tc>
          <w:tcPr>
            <w:tcW w:type="dxa" w:w="2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Batch across concurrent agents; cache by query hash.</w:t>
            </w:r>
          </w:p>
        </w:tc>
      </w:tr>
      <w:tr>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Partition prune + plan</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0.3 ms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0.8 ms</w:t>
            </w:r>
          </w:p>
        </w:tc>
        <w:tc>
          <w:tcPr>
            <w:tcW w:type="dxa" w:w="2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Ensure plan cache hit; avoid parameter-varying LIMIT.</w:t>
            </w:r>
          </w:p>
        </w:tc>
      </w:tr>
      <w:tr>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IVFFlat probe (10 probes)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4.5 ms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9.0 ms</w:t>
            </w:r>
          </w:p>
        </w:tc>
        <w:tc>
          <w:tcPr>
            <w:tcW w:type="dxa" w:w="2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Lower probes to 8 and verify recall@20 stays &gt; 0.92.</w:t>
            </w:r>
          </w:p>
        </w:tc>
      </w:tr>
      <w:tr>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Row fetch + detoast</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1.2 ms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2.4 ms</w:t>
            </w:r>
          </w:p>
        </w:tc>
        <w:tc>
          <w:tcPr>
            <w:tcW w:type="dxa" w:w="2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Store content in a side table; return chunk_id only when k is large.</w:t>
            </w:r>
          </w:p>
        </w:tc>
      </w:tr>
      <w:tr>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Total</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7.1 ms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14.2 ms</w:t>
            </w:r>
          </w:p>
        </w:tc>
        <w:tc>
          <w:tcPr>
            <w:tcW w:type="dxa" w:w="2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w:t>
            </w:r>
          </w:p>
        </w:tc>
      </w:tr>
    </w:tbl>
    <w:p>
      <w:pPr>
        <w:spacing w:after="140"/>
      </w:pPr>
      <w:r>
        <w:t xml:space="preserve"/>
      </w:r>
    </w:p>
    <w:p>
      <w:pPr>
        <w:spacing w:after="120" w:line="276"/>
        <w:jc w:val="left"/>
      </w:pPr>
      <w:r>
        <w:rPr>
          <w:rFonts w:ascii="Calibri" w:cs="Calibri" w:eastAsia="Calibri" w:hAnsi="Calibri"/>
          <w:b w:val="false"/>
          <w:bCs w:val="false"/>
          <w:i w:val="false"/>
          <w:iCs w:val="false"/>
          <w:color w:val="1A1A1A"/>
          <w:sz w:val="21"/>
          <w:szCs w:val="21"/>
        </w:rPr>
        <w:t xml:space="preserve">Benchmark harness requirement: 10,000 queries sampled from real agent queries across the full cutoff range, reported as a histogram with p50/p95/p99, plus recall@20 measured against exact search on a 5% sample. Report both. A latency number without a recall number is meaningless.</w:t>
      </w:r>
    </w:p>
    <w:p>
      <w:pPr>
        <w:pStyle w:val="Heading2"/>
        <w:spacing w:after="100" w:before="260"/>
      </w:pPr>
      <w:r>
        <w:rPr>
          <w:rFonts w:ascii="Calibri" w:cs="Calibri" w:eastAsia="Calibri" w:hAnsi="Calibri"/>
          <w:b/>
          <w:bCs/>
          <w:color w:val="1C6E8C"/>
          <w:sz w:val="24"/>
          <w:szCs w:val="24"/>
        </w:rPr>
        <w:t xml:space="preserve">4.4 Leakage test suite</w:t>
      </w:r>
    </w:p>
    <w:p>
      <w:pPr>
        <w:spacing w:after="120" w:line="276"/>
        <w:jc w:val="left"/>
      </w:pPr>
      <w:r>
        <w:rPr>
          <w:rFonts w:ascii="Calibri" w:cs="Calibri" w:eastAsia="Calibri" w:hAnsi="Calibri"/>
          <w:b w:val="false"/>
          <w:bCs w:val="false"/>
          <w:i w:val="false"/>
          <w:iCs w:val="false"/>
          <w:color w:val="1A1A1A"/>
          <w:sz w:val="21"/>
          <w:szCs w:val="21"/>
        </w:rPr>
        <w:t xml:space="preserve">Four tests, all in CI, all blocking:</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Poison-pill corpus. </w:t>
      </w:r>
      <w:r>
        <w:rPr>
          <w:rFonts w:ascii="Calibri" w:cs="Calibri" w:eastAsia="Calibri" w:hAnsi="Calibri"/>
          <w:b w:val="false"/>
          <w:bCs w:val="false"/>
          <w:i w:val="false"/>
          <w:iCs w:val="false"/>
          <w:color w:val="1A1A1A"/>
          <w:sz w:val="21"/>
          <w:szCs w:val="21"/>
        </w:rPr>
        <w:t xml:space="preserve">Inject 500 synthetic documents that explicitly state each scenario's outcome, dated one day after resolution. Run the full retrieval trace for all 180 scenarios. Assert exactly zero poison pills retrieved. This is the primary leakage gate.</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Signature scan. </w:t>
      </w:r>
      <w:r>
        <w:rPr>
          <w:rFonts w:ascii="Calibri" w:cs="Calibri" w:eastAsia="Calibri" w:hAnsi="Calibri"/>
          <w:b w:val="false"/>
          <w:bCs w:val="false"/>
          <w:i w:val="false"/>
          <w:iCs w:val="false"/>
          <w:color w:val="1A1A1A"/>
          <w:sz w:val="21"/>
          <w:szCs w:val="21"/>
        </w:rPr>
        <w:t xml:space="preserve">Regex and embedding-similarity scan of every retrieved chunk against the resolution text. Flag anything above threshold for manual review; the reviewed count goes in the report.</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Date monotonicity. </w:t>
      </w:r>
      <w:r>
        <w:rPr>
          <w:rFonts w:ascii="Calibri" w:cs="Calibri" w:eastAsia="Calibri" w:hAnsi="Calibri"/>
          <w:b w:val="false"/>
          <w:bCs w:val="false"/>
          <w:i w:val="false"/>
          <w:iCs w:val="false"/>
          <w:color w:val="1A1A1A"/>
          <w:sz w:val="21"/>
          <w:szCs w:val="21"/>
        </w:rPr>
        <w:t xml:space="preserve">For every row in the retrieval trace, assert </w:t>
      </w:r>
      <w:r>
        <w:rPr>
          <w:rFonts w:ascii="Consolas" w:cs="Consolas" w:eastAsia="Consolas" w:hAnsi="Consolas"/>
          <w:b w:val="false"/>
          <w:bCs w:val="false"/>
          <w:i w:val="false"/>
          <w:iCs w:val="false"/>
          <w:color w:val="1F3B4D"/>
          <w:sz w:val="18"/>
          <w:szCs w:val="18"/>
        </w:rPr>
        <w:t xml:space="preserve">published_at &lt; scenario.cutoff_ts</w:t>
      </w:r>
      <w:r>
        <w:rPr>
          <w:rFonts w:ascii="Calibri" w:cs="Calibri" w:eastAsia="Calibri" w:hAnsi="Calibri"/>
          <w:b w:val="false"/>
          <w:bCs w:val="false"/>
          <w:i w:val="false"/>
          <w:iCs w:val="false"/>
          <w:color w:val="1A1A1A"/>
          <w:sz w:val="21"/>
          <w:szCs w:val="21"/>
        </w:rPr>
        <w:t xml:space="preserve">. Property test over the full log, not a sample.</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Parametric probe. </w:t>
      </w:r>
      <w:r>
        <w:rPr>
          <w:rFonts w:ascii="Calibri" w:cs="Calibri" w:eastAsia="Calibri" w:hAnsi="Calibri"/>
          <w:b w:val="false"/>
          <w:bCs w:val="false"/>
          <w:i w:val="false"/>
          <w:iCs w:val="false"/>
          <w:color w:val="1A1A1A"/>
          <w:sz w:val="21"/>
          <w:szCs w:val="21"/>
        </w:rPr>
        <w:t xml:space="preserve">Ask the agent model each scenario question with zero context and no simulation. If it answers correctly with high confidence markedly more often than the corpus supports, the scenario is memorized. Record a </w:t>
      </w:r>
      <w:r>
        <w:rPr>
          <w:rFonts w:ascii="Consolas" w:cs="Consolas" w:eastAsia="Consolas" w:hAnsi="Consolas"/>
          <w:b w:val="false"/>
          <w:bCs w:val="false"/>
          <w:i w:val="false"/>
          <w:iCs w:val="false"/>
          <w:color w:val="1F3B4D"/>
          <w:sz w:val="18"/>
          <w:szCs w:val="18"/>
        </w:rPr>
        <w:t xml:space="preserve">memorization_score</w:t>
      </w:r>
      <w:r>
        <w:rPr>
          <w:rFonts w:ascii="Calibri" w:cs="Calibri" w:eastAsia="Calibri" w:hAnsi="Calibri"/>
          <w:b w:val="false"/>
          <w:bCs w:val="false"/>
          <w:i w:val="false"/>
          <w:iCs w:val="false"/>
          <w:color w:val="1A1A1A"/>
          <w:sz w:val="21"/>
          <w:szCs w:val="21"/>
        </w:rPr>
        <w:t xml:space="preserve"> per scenario, report the metric with and without the top-decile-memorized scenarios, and disclose both. This is the honest way to handle a problem that cannot be engineered away.</w:t>
      </w:r>
    </w:p>
    <w:p>
      <w:pPr>
        <w:pStyle w:val="Heading1"/>
        <w:pBdr>
          <w:bottom w:val="single" w:color="1C6E8C" w:sz="8" w:space="6"/>
        </w:pBdr>
        <w:spacing w:after="160" w:before="360"/>
      </w:pPr>
      <w:r>
        <w:rPr>
          <w:rFonts w:ascii="Calibri" w:cs="Calibri" w:eastAsia="Calibri" w:hAnsi="Calibri"/>
          <w:b/>
          <w:bCs/>
          <w:color w:val="0F3D5C"/>
          <w:sz w:val="30"/>
          <w:szCs w:val="30"/>
        </w:rPr>
        <w:t xml:space="preserve">5. Lathe — The Causal Decomposition Compiler</w:t>
      </w:r>
    </w:p>
    <w:p>
      <w:pPr>
        <w:pStyle w:val="Heading2"/>
        <w:spacing w:after="100" w:before="260"/>
      </w:pPr>
      <w:r>
        <w:rPr>
          <w:rFonts w:ascii="Calibri" w:cs="Calibri" w:eastAsia="Calibri" w:hAnsi="Calibri"/>
          <w:b/>
          <w:bCs/>
          <w:color w:val="1C6E8C"/>
          <w:sz w:val="24"/>
          <w:szCs w:val="24"/>
        </w:rPr>
        <w:t xml:space="preserve">5.1 The CausalGraph contract</w:t>
      </w:r>
    </w:p>
    <w:p>
      <w:pPr>
        <w:spacing w:after="120" w:line="276"/>
        <w:jc w:val="left"/>
      </w:pPr>
      <w:r>
        <w:rPr>
          <w:rFonts w:ascii="Calibri" w:cs="Calibri" w:eastAsia="Calibri" w:hAnsi="Calibri"/>
          <w:b w:val="false"/>
          <w:bCs w:val="false"/>
          <w:i w:val="false"/>
          <w:iCs w:val="false"/>
          <w:color w:val="1A1A1A"/>
          <w:sz w:val="21"/>
          <w:szCs w:val="21"/>
        </w:rPr>
        <w:t xml:space="preserve">The compiler's output is a typed artifact, not prose. Everything downstream — agent construction, visibility policy, arbiter dynamics — is derived from it mechanically. If this schema is loose, the whole system degrades into a chat room.</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class Actor(BaseModel):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id: str                       # slug, stable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name: str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objective: str                # single sentence, what it maximizes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utility_terms: list[UtilityTerm]   # weighted refs to factor ids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resources: dict[str, float]   # bounded budgets, [0,1]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constraints: list[str]        # hard limits on action space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risk_posture: Literal["averse","neutral","seeking"]</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initial_beliefs: dict[str, float]   # factor_id -&gt; prior in [0,1]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class Factor(BaseModel):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id: str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name: str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state: float                  # current value in [0,1]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volatility: float             # sigma of the per-step exogenous walk</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inertia: float                # [0,1], mean-reversion strength</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observable_by_default: bool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class Edge(BaseModel):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src: str                      # actor_id or factor_id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dst: str                      # factor_id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sign: Literal[-1, 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weight: float                 # (0, 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lag: int                      # steps, 0..6</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class CausalGraph(BaseModel):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scenario_id: str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actors: list[Actor]           # 8 &lt;= len &lt;= 20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factors: list[Factor]         # 4 &lt;= len &lt;= 12</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edges: list[Edge]</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outcome_rule: OutcomeRule     # maps terminal factor state -&gt; [0,1]</w:t>
      </w:r>
    </w:p>
    <w:p>
      <w:pPr>
        <w:pStyle w:val="Heading2"/>
        <w:spacing w:after="100" w:before="260"/>
      </w:pPr>
      <w:r>
        <w:rPr>
          <w:rFonts w:ascii="Calibri" w:cs="Calibri" w:eastAsia="Calibri" w:hAnsi="Calibri"/>
          <w:b/>
          <w:bCs/>
          <w:color w:val="1C6E8C"/>
          <w:sz w:val="24"/>
          <w:szCs w:val="24"/>
        </w:rPr>
        <w:t xml:space="preserve">5.2 Compilation pipeline</w:t>
      </w:r>
    </w:p>
    <w:p>
      <w:pPr>
        <w:spacing w:after="120" w:line="276"/>
        <w:jc w:val="left"/>
      </w:pPr>
      <w:r>
        <w:rPr>
          <w:rFonts w:ascii="Calibri" w:cs="Calibri" w:eastAsia="Calibri" w:hAnsi="Calibri"/>
          <w:b w:val="false"/>
          <w:bCs w:val="false"/>
          <w:i w:val="false"/>
          <w:iCs w:val="false"/>
          <w:color w:val="1A1A1A"/>
          <w:sz w:val="21"/>
          <w:szCs w:val="21"/>
        </w:rPr>
        <w:t xml:space="preserve">Three LLM passes plus a deterministic validator. Total ~3 calls per scenario, 540 calls for the whole study.</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Draft. </w:t>
      </w:r>
      <w:r>
        <w:rPr>
          <w:rFonts w:ascii="Calibri" w:cs="Calibri" w:eastAsia="Calibri" w:hAnsi="Calibri"/>
          <w:b w:val="false"/>
          <w:bCs w:val="false"/>
          <w:i w:val="false"/>
          <w:iCs w:val="false"/>
          <w:color w:val="1A1A1A"/>
          <w:sz w:val="21"/>
          <w:szCs w:val="21"/>
        </w:rPr>
        <w:t xml:space="preserve">Sonnet receives the question, the resolution criterion, and the top 60 chunks from Chronofence at the cutoff. It emits a candidate CausalGraph under a strict JSON schema with tool-use enforcement.</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Adversarial critique. </w:t>
      </w:r>
      <w:r>
        <w:rPr>
          <w:rFonts w:ascii="Calibri" w:cs="Calibri" w:eastAsia="Calibri" w:hAnsi="Calibri"/>
          <w:b w:val="false"/>
          <w:bCs w:val="false"/>
          <w:i w:val="false"/>
          <w:iCs w:val="false"/>
          <w:color w:val="1A1A1A"/>
          <w:sz w:val="21"/>
          <w:szCs w:val="21"/>
        </w:rPr>
        <w:t xml:space="preserve">A second call receives the draft and a fixed checklist: Which party with real leverage is missing? Which actor's objective is a restatement of the outcome rather than an independent interest? Which edge has the wrong sign? Which factor is actually two factors? It returns a structured list of defects — it does not rewrite.</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Repair. </w:t>
      </w:r>
      <w:r>
        <w:rPr>
          <w:rFonts w:ascii="Calibri" w:cs="Calibri" w:eastAsia="Calibri" w:hAnsi="Calibri"/>
          <w:b w:val="false"/>
          <w:bCs w:val="false"/>
          <w:i w:val="false"/>
          <w:iCs w:val="false"/>
          <w:color w:val="1A1A1A"/>
          <w:sz w:val="21"/>
          <w:szCs w:val="21"/>
        </w:rPr>
        <w:t xml:space="preserve">A third call applies the defect list and returns the final graph. Repair is separated from critique so the model cannot quietly paper over a defect it just identified.</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Validate. </w:t>
      </w:r>
      <w:r>
        <w:rPr>
          <w:rFonts w:ascii="Calibri" w:cs="Calibri" w:eastAsia="Calibri" w:hAnsi="Calibri"/>
          <w:b w:val="false"/>
          <w:bCs w:val="false"/>
          <w:i w:val="false"/>
          <w:iCs w:val="false"/>
          <w:color w:val="1A1A1A"/>
          <w:sz w:val="21"/>
          <w:szCs w:val="21"/>
        </w:rPr>
        <w:t xml:space="preserve">Pure Python. No LLM. Rules in §5.3. On failure, return to step 3 with the violation list, maximum two retries, then hard-fail the scenario and log it.</w:t>
      </w:r>
    </w:p>
    <w:p>
      <w:pPr>
        <w:pStyle w:val="Heading2"/>
        <w:spacing w:after="100" w:before="260"/>
      </w:pPr>
      <w:r>
        <w:rPr>
          <w:rFonts w:ascii="Calibri" w:cs="Calibri" w:eastAsia="Calibri" w:hAnsi="Calibri"/>
          <w:b/>
          <w:bCs/>
          <w:color w:val="1C6E8C"/>
          <w:sz w:val="24"/>
          <w:szCs w:val="24"/>
        </w:rPr>
        <w:t xml:space="preserve">5.3 Validator rules</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1700"/>
        <w:gridCol w:w="3760"/>
        <w:gridCol w:w="3900"/>
      </w:tblGrid>
      <w:tr>
        <w:trPr>
          <w:tblHeader/>
        </w:trPr>
        <w:tc>
          <w:tcPr>
            <w:tcW w:type="dxa" w:w="17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Rule</w:t>
            </w:r>
          </w:p>
        </w:tc>
        <w:tc>
          <w:tcPr>
            <w:tcW w:type="dxa" w:w="37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Check</w:t>
            </w:r>
          </w:p>
        </w:tc>
        <w:tc>
          <w:tcPr>
            <w:tcW w:type="dxa" w:w="39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Rationale</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Actor count</w:t>
            </w:r>
          </w:p>
        </w:tc>
        <w:tc>
          <w:tcPr>
            <w:tcW w:type="dxa" w:w="37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8 ≤ |actors| ≤ 20</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Below 8 the asymmetry mechanism has nothing to work with; above 20 the cost model breaks.</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Reachability</w:t>
            </w:r>
          </w:p>
        </w:tc>
        <w:tc>
          <w:tcPr>
            <w:tcW w:type="dxa" w:w="37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Every actor has ≥ 1 outbound edge into a factor on a path to the outcome rule</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Decorative actors inflate the agent count without informing the forecast.</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Objective independence</w:t>
            </w:r>
          </w:p>
        </w:tc>
        <w:tc>
          <w:tcPr>
            <w:tcW w:type="dxa" w:w="37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No actor objective has cosine similarity &gt; 0.85 to the outcome text</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Catches the failure where the model gives every actor the goal "make the outcome happen".</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Factor orthogonality</w:t>
            </w:r>
          </w:p>
        </w:tc>
        <w:tc>
          <w:tcPr>
            <w:tcW w:type="dxa" w:w="37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Pairwise factor-name embedding similarity &lt; 0.80</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Prevents one driver split across three near-duplicate variables.</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Edge sanity</w:t>
            </w:r>
          </w:p>
        </w:tc>
        <w:tc>
          <w:tcPr>
            <w:tcW w:type="dxa" w:w="37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No self-loops on factors with lag 0; total inbound weight per factor ≤ 3.0</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Keeps the arbiter dynamics bounded and non-explosive.</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Outcome rule</w:t>
            </w:r>
          </w:p>
        </w:tc>
        <w:tc>
          <w:tcPr>
            <w:tcW w:type="dxa" w:w="37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Depends on ≥ 2 factors; is monotone in each</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 single-factor outcome rule reduces the whole simulation to a random walk.</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Determinism</w:t>
            </w:r>
          </w:p>
        </w:tc>
        <w:tc>
          <w:tcPr>
            <w:tcW w:type="dxa" w:w="37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Graph JSON canonicalized and hashed; recompilation of an unchanged input reproduces the hash</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Graphs are cached; a scenario is compiled once for the whole study.</w:t>
            </w:r>
          </w:p>
        </w:tc>
      </w:tr>
    </w:tbl>
    <w:p>
      <w:pPr>
        <w:spacing w:after="140"/>
      </w:pPr>
      <w:r>
        <w:t xml:space="preserve"/>
      </w:r>
    </w:p>
    <w:p>
      <w:pPr>
        <w:pStyle w:val="Heading2"/>
        <w:spacing w:after="100" w:before="260"/>
      </w:pPr>
      <w:r>
        <w:rPr>
          <w:rFonts w:ascii="Calibri" w:cs="Calibri" w:eastAsia="Calibri" w:hAnsi="Calibri"/>
          <w:b/>
          <w:bCs/>
          <w:color w:val="1C6E8C"/>
          <w:sz w:val="24"/>
          <w:szCs w:val="24"/>
        </w:rPr>
        <w:t xml:space="preserve">5.4 Audit protocol</w:t>
      </w:r>
    </w:p>
    <w:p>
      <w:pPr>
        <w:spacing w:after="120" w:line="276"/>
        <w:jc w:val="left"/>
      </w:pPr>
      <w:r>
        <w:rPr>
          <w:rFonts w:ascii="Calibri" w:cs="Calibri" w:eastAsia="Calibri" w:hAnsi="Calibri"/>
          <w:b w:val="false"/>
          <w:bCs w:val="false"/>
          <w:i w:val="false"/>
          <w:iCs w:val="false"/>
          <w:color w:val="1A1A1A"/>
          <w:sz w:val="21"/>
          <w:szCs w:val="21"/>
        </w:rPr>
        <w:t xml:space="preserve">Automated validation catches structural defects, not wrong ones. Sample 20 of the 180 graphs (seeded, reproducible) and review each against a rubric: are the actors the ones a domain-literate person would name; are the influence signs right; is anything with real leverage missing. Score each 0–2 on the three axes, publish the mean, and publish the rubric. If the mean is below 1.5, the compiler prompt is the problem and no amount of simulation tuning will fix it.</w:t>
      </w:r>
    </w:p>
    <w:p>
      <w:pPr>
        <w:pStyle w:val="Heading1"/>
        <w:pBdr>
          <w:bottom w:val="single" w:color="1C6E8C" w:sz="8" w:space="6"/>
        </w:pBdr>
        <w:spacing w:after="160" w:before="360"/>
      </w:pPr>
      <w:r>
        <w:rPr>
          <w:rFonts w:ascii="Calibri" w:cs="Calibri" w:eastAsia="Calibri" w:hAnsi="Calibri"/>
          <w:b/>
          <w:bCs/>
          <w:color w:val="0F3D5C"/>
          <w:sz w:val="30"/>
          <w:szCs w:val="30"/>
        </w:rPr>
        <w:t xml:space="preserve">6. Aperture — The Information Asymmetry Layer</w:t>
      </w:r>
    </w:p>
    <w:p>
      <w:pPr>
        <w:pStyle w:val="Heading2"/>
        <w:spacing w:after="100" w:before="260"/>
      </w:pPr>
      <w:r>
        <w:rPr>
          <w:rFonts w:ascii="Calibri" w:cs="Calibri" w:eastAsia="Calibri" w:hAnsi="Calibri"/>
          <w:b/>
          <w:bCs/>
          <w:color w:val="1C6E8C"/>
          <w:sz w:val="24"/>
          <w:szCs w:val="24"/>
        </w:rPr>
        <w:t xml:space="preserve">6.1 Why this is a separate subsystem</w:t>
      </w:r>
    </w:p>
    <w:p>
      <w:pPr>
        <w:spacing w:after="120" w:line="276"/>
        <w:jc w:val="left"/>
      </w:pPr>
      <w:r>
        <w:rPr>
          <w:rFonts w:ascii="Calibri" w:cs="Calibri" w:eastAsia="Calibri" w:hAnsi="Calibri"/>
          <w:b w:val="false"/>
          <w:bCs w:val="false"/>
          <w:i w:val="false"/>
          <w:iCs w:val="false"/>
          <w:color w:val="1A1A1A"/>
          <w:sz w:val="21"/>
          <w:szCs w:val="21"/>
        </w:rPr>
        <w:t xml:space="preserve">"Give each agent a different persona" is not information asymmetry — it is style variance, and it is worth roughly nothing. Real asymmetry means two agents holding incompatible beliefs about the same world variable because they genuinely observed different things. That requires a projection function, not a prompt.</w:t>
      </w:r>
    </w:p>
    <w:p>
      <w:pPr>
        <w:pStyle w:val="Heading2"/>
        <w:spacing w:after="100" w:before="260"/>
      </w:pPr>
      <w:r>
        <w:rPr>
          <w:rFonts w:ascii="Calibri" w:cs="Calibri" w:eastAsia="Calibri" w:hAnsi="Calibri"/>
          <w:b/>
          <w:bCs/>
          <w:color w:val="1C6E8C"/>
          <w:sz w:val="24"/>
          <w:szCs w:val="24"/>
        </w:rPr>
        <w:t xml:space="preserve">6.2 The visibility policy</w:t>
      </w:r>
    </w:p>
    <w:p>
      <w:pPr>
        <w:spacing w:after="120" w:line="276"/>
        <w:jc w:val="left"/>
      </w:pPr>
      <w:r>
        <w:rPr>
          <w:rFonts w:ascii="Calibri" w:cs="Calibri" w:eastAsia="Calibri" w:hAnsi="Calibri"/>
          <w:b w:val="false"/>
          <w:bCs w:val="false"/>
          <w:i w:val="false"/>
          <w:iCs w:val="false"/>
          <w:color w:val="1A1A1A"/>
          <w:sz w:val="21"/>
          <w:szCs w:val="21"/>
        </w:rPr>
        <w:t xml:space="preserve">For each actor, Aperture derives a policy from the compiled graph. It is derived, not authored: an actor observes what its edges and stated resources imply it can observe.</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class Channel(BaseModel):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factor_id: str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visible: bool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noise_sigma: float     # gaussian noise added to observed value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lag: int               # observe state from step t - lag</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quantized: bool        # if True, observe only {low, mid, high}</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class VisibilityPolicy(BaseModel):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actor_id: str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channels: list[Channel]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sees_actions_of: list[str]     # subset of other actor ids</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action_visibility: Literal["full","type_only","none"]</w:t>
      </w:r>
    </w:p>
    <w:p>
      <w:pPr>
        <w:pStyle w:val="Heading3"/>
        <w:spacing w:after="80" w:before="200"/>
      </w:pPr>
      <w:r>
        <w:rPr>
          <w:rFonts w:ascii="Calibri" w:cs="Calibri" w:eastAsia="Calibri" w:hAnsi="Calibri"/>
          <w:b/>
          <w:bCs/>
          <w:color w:val="2F3B47"/>
          <w:sz w:val="21"/>
          <w:szCs w:val="21"/>
        </w:rPr>
        <w:t xml:space="preserve">Derivation rules</w:t>
      </w:r>
    </w:p>
    <w:p>
      <w:pPr>
        <w:pStyle w:val="ListParagraph"/>
        <w:numPr>
          <w:ilvl w:val="0"/>
          <w:numId w:val="3"/>
        </w:numPr>
        <w:spacing w:after="70" w:line="268"/>
      </w:pPr>
      <w:r>
        <w:rPr>
          <w:rFonts w:ascii="Calibri" w:cs="Calibri" w:eastAsia="Calibri" w:hAnsi="Calibri"/>
          <w:b w:val="false"/>
          <w:bCs w:val="false"/>
          <w:i w:val="false"/>
          <w:iCs w:val="false"/>
          <w:color w:val="1A1A1A"/>
          <w:sz w:val="21"/>
          <w:szCs w:val="21"/>
        </w:rPr>
        <w:t xml:space="preserve">An actor observes a factor with zero noise and zero lag if it has a direct outbound edge to it — you see clearly what you directly act on.</w:t>
      </w:r>
    </w:p>
    <w:p>
      <w:pPr>
        <w:pStyle w:val="ListParagraph"/>
        <w:numPr>
          <w:ilvl w:val="0"/>
          <w:numId w:val="3"/>
        </w:numPr>
        <w:spacing w:after="70" w:line="268"/>
      </w:pPr>
      <w:r>
        <w:rPr>
          <w:rFonts w:ascii="Calibri" w:cs="Calibri" w:eastAsia="Calibri" w:hAnsi="Calibri"/>
          <w:b w:val="false"/>
          <w:bCs w:val="false"/>
          <w:i w:val="false"/>
          <w:iCs w:val="false"/>
          <w:color w:val="1A1A1A"/>
          <w:sz w:val="21"/>
          <w:szCs w:val="21"/>
        </w:rPr>
        <w:t xml:space="preserve">One hop away: </w:t>
      </w:r>
      <w:r>
        <w:rPr>
          <w:rFonts w:ascii="Consolas" w:cs="Consolas" w:eastAsia="Consolas" w:hAnsi="Consolas"/>
          <w:b w:val="false"/>
          <w:bCs w:val="false"/>
          <w:i w:val="false"/>
          <w:iCs w:val="false"/>
          <w:color w:val="1F3B4D"/>
          <w:sz w:val="18"/>
          <w:szCs w:val="18"/>
        </w:rPr>
        <w:t xml:space="preserve">noise_sigma = 0.08</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1F3B4D"/>
          <w:sz w:val="18"/>
          <w:szCs w:val="18"/>
        </w:rPr>
        <w:t xml:space="preserve">lag = 1</w:t>
      </w:r>
      <w:r>
        <w:rPr>
          <w:rFonts w:ascii="Calibri" w:cs="Calibri" w:eastAsia="Calibri" w:hAnsi="Calibri"/>
          <w:b w:val="false"/>
          <w:bCs w:val="false"/>
          <w:i w:val="false"/>
          <w:iCs w:val="false"/>
          <w:color w:val="1A1A1A"/>
          <w:sz w:val="21"/>
          <w:szCs w:val="21"/>
        </w:rPr>
        <w:t xml:space="preserve">. Two hops: </w:t>
      </w:r>
      <w:r>
        <w:rPr>
          <w:rFonts w:ascii="Consolas" w:cs="Consolas" w:eastAsia="Consolas" w:hAnsi="Consolas"/>
          <w:b w:val="false"/>
          <w:bCs w:val="false"/>
          <w:i w:val="false"/>
          <w:iCs w:val="false"/>
          <w:color w:val="1F3B4D"/>
          <w:sz w:val="18"/>
          <w:szCs w:val="18"/>
        </w:rPr>
        <w:t xml:space="preserve">noise_sigma = 0.15</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1F3B4D"/>
          <w:sz w:val="18"/>
          <w:szCs w:val="18"/>
        </w:rPr>
        <w:t xml:space="preserve">lag = 2</w:t>
      </w:r>
      <w:r>
        <w:rPr>
          <w:rFonts w:ascii="Calibri" w:cs="Calibri" w:eastAsia="Calibri" w:hAnsi="Calibri"/>
          <w:b w:val="false"/>
          <w:bCs w:val="false"/>
          <w:i w:val="false"/>
          <w:iCs w:val="false"/>
          <w:color w:val="1A1A1A"/>
          <w:sz w:val="21"/>
          <w:szCs w:val="21"/>
        </w:rPr>
        <w:t xml:space="preserve">, quantized. Three or more hops: not visible.</w:t>
      </w:r>
    </w:p>
    <w:p>
      <w:pPr>
        <w:pStyle w:val="ListParagraph"/>
        <w:numPr>
          <w:ilvl w:val="0"/>
          <w:numId w:val="3"/>
        </w:numPr>
        <w:spacing w:after="70" w:line="268"/>
      </w:pPr>
      <w:r>
        <w:rPr>
          <w:rFonts w:ascii="Calibri" w:cs="Calibri" w:eastAsia="Calibri" w:hAnsi="Calibri"/>
          <w:b w:val="false"/>
          <w:bCs w:val="false"/>
          <w:i w:val="false"/>
          <w:iCs w:val="false"/>
          <w:color w:val="1A1A1A"/>
          <w:sz w:val="21"/>
          <w:szCs w:val="21"/>
        </w:rPr>
        <w:t xml:space="preserve">An actor sees another actor's actions at </w:t>
      </w:r>
      <w:r>
        <w:rPr>
          <w:rFonts w:ascii="Consolas" w:cs="Consolas" w:eastAsia="Consolas" w:hAnsi="Consolas"/>
          <w:b w:val="false"/>
          <w:bCs w:val="false"/>
          <w:i w:val="false"/>
          <w:iCs w:val="false"/>
          <w:color w:val="1F3B4D"/>
          <w:sz w:val="18"/>
          <w:szCs w:val="18"/>
        </w:rPr>
        <w:t xml:space="preserve">full</w:t>
      </w:r>
      <w:r>
        <w:rPr>
          <w:rFonts w:ascii="Calibri" w:cs="Calibri" w:eastAsia="Calibri" w:hAnsi="Calibri"/>
          <w:b w:val="false"/>
          <w:bCs w:val="false"/>
          <w:i w:val="false"/>
          <w:iCs w:val="false"/>
          <w:color w:val="1A1A1A"/>
          <w:sz w:val="21"/>
          <w:szCs w:val="21"/>
        </w:rPr>
        <w:t xml:space="preserve"> if they share a factor; </w:t>
      </w:r>
      <w:r>
        <w:rPr>
          <w:rFonts w:ascii="Consolas" w:cs="Consolas" w:eastAsia="Consolas" w:hAnsi="Consolas"/>
          <w:b w:val="false"/>
          <w:bCs w:val="false"/>
          <w:i w:val="false"/>
          <w:iCs w:val="false"/>
          <w:color w:val="1F3B4D"/>
          <w:sz w:val="18"/>
          <w:szCs w:val="18"/>
        </w:rPr>
        <w:t xml:space="preserve">type_only</w:t>
      </w:r>
      <w:r>
        <w:rPr>
          <w:rFonts w:ascii="Calibri" w:cs="Calibri" w:eastAsia="Calibri" w:hAnsi="Calibri"/>
          <w:b w:val="false"/>
          <w:bCs w:val="false"/>
          <w:i w:val="false"/>
          <w:iCs w:val="false"/>
          <w:color w:val="1A1A1A"/>
          <w:sz w:val="21"/>
          <w:szCs w:val="21"/>
        </w:rPr>
        <w:t xml:space="preserve"> (the action class but not its magnitude or target) if they are two hops apart; </w:t>
      </w:r>
      <w:r>
        <w:rPr>
          <w:rFonts w:ascii="Consolas" w:cs="Consolas" w:eastAsia="Consolas" w:hAnsi="Consolas"/>
          <w:b w:val="false"/>
          <w:bCs w:val="false"/>
          <w:i w:val="false"/>
          <w:iCs w:val="false"/>
          <w:color w:val="1F3B4D"/>
          <w:sz w:val="18"/>
          <w:szCs w:val="18"/>
        </w:rPr>
        <w:t xml:space="preserve">none</w:t>
      </w:r>
      <w:r>
        <w:rPr>
          <w:rFonts w:ascii="Calibri" w:cs="Calibri" w:eastAsia="Calibri" w:hAnsi="Calibri"/>
          <w:b w:val="false"/>
          <w:bCs w:val="false"/>
          <w:i w:val="false"/>
          <w:iCs w:val="false"/>
          <w:color w:val="1A1A1A"/>
          <w:sz w:val="21"/>
          <w:szCs w:val="21"/>
        </w:rPr>
        <w:t xml:space="preserve"> otherwise.</w:t>
      </w:r>
    </w:p>
    <w:p>
      <w:pPr>
        <w:pStyle w:val="ListParagraph"/>
        <w:numPr>
          <w:ilvl w:val="0"/>
          <w:numId w:val="3"/>
        </w:numPr>
        <w:spacing w:after="70" w:line="268"/>
      </w:pPr>
      <w:r>
        <w:rPr>
          <w:rFonts w:ascii="Calibri" w:cs="Calibri" w:eastAsia="Calibri" w:hAnsi="Calibri"/>
          <w:b w:val="false"/>
          <w:bCs w:val="false"/>
          <w:i w:val="false"/>
          <w:iCs w:val="false"/>
          <w:color w:val="1A1A1A"/>
          <w:sz w:val="21"/>
          <w:szCs w:val="21"/>
        </w:rPr>
        <w:t xml:space="preserve">Factors with </w:t>
      </w:r>
      <w:r>
        <w:rPr>
          <w:rFonts w:ascii="Consolas" w:cs="Consolas" w:eastAsia="Consolas" w:hAnsi="Consolas"/>
          <w:b w:val="false"/>
          <w:bCs w:val="false"/>
          <w:i w:val="false"/>
          <w:iCs w:val="false"/>
          <w:color w:val="1F3B4D"/>
          <w:sz w:val="18"/>
          <w:szCs w:val="18"/>
        </w:rPr>
        <w:t xml:space="preserve">observable_by_default = true</w:t>
      </w:r>
      <w:r>
        <w:rPr>
          <w:rFonts w:ascii="Calibri" w:cs="Calibri" w:eastAsia="Calibri" w:hAnsi="Calibri"/>
          <w:b w:val="false"/>
          <w:bCs w:val="false"/>
          <w:i w:val="false"/>
          <w:iCs w:val="false"/>
          <w:color w:val="1A1A1A"/>
          <w:sz w:val="21"/>
          <w:szCs w:val="21"/>
        </w:rPr>
        <w:t xml:space="preserve"> (public prices, published statements) are visible to all actors with </w:t>
      </w:r>
      <w:r>
        <w:rPr>
          <w:rFonts w:ascii="Consolas" w:cs="Consolas" w:eastAsia="Consolas" w:hAnsi="Consolas"/>
          <w:b w:val="false"/>
          <w:bCs w:val="false"/>
          <w:i w:val="false"/>
          <w:iCs w:val="false"/>
          <w:color w:val="1F3B4D"/>
          <w:sz w:val="18"/>
          <w:szCs w:val="18"/>
        </w:rPr>
        <w:t xml:space="preserve">noise_sigma = 0.03</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1F3B4D"/>
          <w:sz w:val="18"/>
          <w:szCs w:val="18"/>
        </w:rPr>
        <w:t xml:space="preserve">lag = 0</w:t>
      </w:r>
      <w:r>
        <w:rPr>
          <w:rFonts w:ascii="Calibri" w:cs="Calibri" w:eastAsia="Calibri" w:hAnsi="Calibri"/>
          <w:b w:val="false"/>
          <w:bCs w:val="false"/>
          <w:i w:val="false"/>
          <w:iCs w:val="false"/>
          <w:color w:val="1A1A1A"/>
          <w:sz w:val="21"/>
          <w:szCs w:val="21"/>
        </w:rPr>
        <w:t xml:space="preserve">.</w:t>
      </w:r>
    </w:p>
    <w:p>
      <w:pPr>
        <w:spacing w:after="120" w:line="276"/>
        <w:jc w:val="left"/>
      </w:pPr>
      <w:r>
        <w:rPr>
          <w:rFonts w:ascii="Calibri" w:cs="Calibri" w:eastAsia="Calibri" w:hAnsi="Calibri"/>
          <w:b w:val="false"/>
          <w:bCs w:val="false"/>
          <w:i w:val="false"/>
          <w:iCs w:val="false"/>
          <w:color w:val="1A1A1A"/>
          <w:sz w:val="21"/>
          <w:szCs w:val="21"/>
        </w:rPr>
        <w:t xml:space="preserve">This produces genuinely conflicting worldviews as a mechanical consequence of graph topology, and it produces them identically on every replay because the noise draw comes from the seeded PRNG.</w:t>
      </w:r>
    </w:p>
    <w:p>
      <w:pPr>
        <w:pStyle w:val="Heading2"/>
        <w:spacing w:after="100" w:before="260"/>
      </w:pPr>
      <w:r>
        <w:rPr>
          <w:rFonts w:ascii="Calibri" w:cs="Calibri" w:eastAsia="Calibri" w:hAnsi="Calibri"/>
          <w:b/>
          <w:bCs/>
          <w:color w:val="1C6E8C"/>
          <w:sz w:val="24"/>
          <w:szCs w:val="24"/>
        </w:rPr>
        <w:t xml:space="preserve">6.3 Private memory</w:t>
      </w:r>
    </w:p>
    <w:p>
      <w:pPr>
        <w:spacing w:after="120" w:line="276"/>
        <w:jc w:val="left"/>
      </w:pPr>
      <w:r>
        <w:rPr>
          <w:rFonts w:ascii="Calibri" w:cs="Calibri" w:eastAsia="Calibri" w:hAnsi="Calibri"/>
          <w:b w:val="false"/>
          <w:bCs w:val="false"/>
          <w:i w:val="false"/>
          <w:iCs w:val="false"/>
          <w:color w:val="1A1A1A"/>
          <w:sz w:val="21"/>
          <w:szCs w:val="21"/>
        </w:rPr>
        <w:t xml:space="preserve">Each agent has its own memory namespace, keyed </w:t>
      </w:r>
      <w:r>
        <w:rPr>
          <w:rFonts w:ascii="Consolas" w:cs="Consolas" w:eastAsia="Consolas" w:hAnsi="Consolas"/>
          <w:b w:val="false"/>
          <w:bCs w:val="false"/>
          <w:i w:val="false"/>
          <w:iCs w:val="false"/>
          <w:color w:val="1F3B4D"/>
          <w:sz w:val="18"/>
          <w:szCs w:val="18"/>
        </w:rPr>
        <w:t xml:space="preserve">(run_id, actor_id)</w:t>
      </w:r>
      <w:r>
        <w:rPr>
          <w:rFonts w:ascii="Calibri" w:cs="Calibri" w:eastAsia="Calibri" w:hAnsi="Calibri"/>
          <w:b w:val="false"/>
          <w:bCs w:val="false"/>
          <w:i w:val="false"/>
          <w:iCs w:val="false"/>
          <w:color w:val="1A1A1A"/>
          <w:sz w:val="21"/>
          <w:szCs w:val="21"/>
        </w:rPr>
        <w:t xml:space="preserve">, holding only observations it actually received and actions it actually took. Agents retrieve from their own namespace and from Chronofence — never from another agent's namespace. Memory is capped at the most recent 12 observations plus a rolling summary refreshed every 8 steps, which bounds prompt growth and keeps the cost model flat across the horizon.</w:t>
      </w:r>
    </w:p>
    <w:p>
      <w:pPr>
        <w:pStyle w:val="Heading2"/>
        <w:spacing w:after="100" w:before="260"/>
      </w:pPr>
      <w:r>
        <w:rPr>
          <w:rFonts w:ascii="Calibri" w:cs="Calibri" w:eastAsia="Calibri" w:hAnsi="Calibri"/>
          <w:b/>
          <w:bCs/>
          <w:color w:val="1C6E8C"/>
          <w:sz w:val="24"/>
          <w:szCs w:val="24"/>
        </w:rPr>
        <w:t xml:space="preserve">6.4 The ablation switch</w:t>
      </w:r>
    </w:p>
    <w:p>
      <w:pPr>
        <w:spacing w:after="120" w:line="276"/>
        <w:jc w:val="left"/>
      </w:pPr>
      <w:r>
        <w:rPr>
          <w:rFonts w:ascii="Calibri" w:cs="Calibri" w:eastAsia="Calibri" w:hAnsi="Calibri"/>
          <w:b w:val="false"/>
          <w:bCs w:val="false"/>
          <w:i w:val="false"/>
          <w:iCs w:val="false"/>
          <w:color w:val="1A1A1A"/>
          <w:sz w:val="21"/>
          <w:szCs w:val="21"/>
        </w:rPr>
        <w:t xml:space="preserve">The </w:t>
      </w:r>
      <w:r>
        <w:rPr>
          <w:rFonts w:ascii="Consolas" w:cs="Consolas" w:eastAsia="Consolas" w:hAnsi="Consolas"/>
          <w:b w:val="false"/>
          <w:bCs w:val="false"/>
          <w:i w:val="false"/>
          <w:iCs w:val="false"/>
          <w:color w:val="1F3B4D"/>
          <w:sz w:val="18"/>
          <w:szCs w:val="18"/>
        </w:rPr>
        <w:t xml:space="preserve">information_asymmetry</w:t>
      </w:r>
      <w:r>
        <w:rPr>
          <w:rFonts w:ascii="Calibri" w:cs="Calibri" w:eastAsia="Calibri" w:hAnsi="Calibri"/>
          <w:b w:val="false"/>
          <w:bCs w:val="false"/>
          <w:i w:val="false"/>
          <w:iCs w:val="false"/>
          <w:color w:val="1A1A1A"/>
          <w:sz w:val="21"/>
          <w:szCs w:val="21"/>
        </w:rPr>
        <w:t xml:space="preserve"> config flag, when off, replaces every policy with a fully-transparent one: all factors visible, zero noise, zero lag, all actions visible to all. Nothing else changes — same graph, same agents, same seeds. That isolation is what makes the +0.027 attributable to this component and not to a confound.</w:t>
      </w:r>
    </w:p>
    <w:p>
      <w:pPr>
        <w:pStyle w:val="Heading1"/>
        <w:pBdr>
          <w:bottom w:val="single" w:color="1C6E8C" w:sz="8" w:space="6"/>
        </w:pBdr>
        <w:spacing w:after="160" w:before="360"/>
      </w:pPr>
      <w:r>
        <w:rPr>
          <w:rFonts w:ascii="Calibri" w:cs="Calibri" w:eastAsia="Calibri" w:hAnsi="Calibri"/>
          <w:b/>
          <w:bCs/>
          <w:color w:val="0F3D5C"/>
          <w:sz w:val="30"/>
          <w:szCs w:val="30"/>
        </w:rPr>
        <w:t xml:space="preserve">7. Loom — The Simulation Kernel</w:t>
      </w:r>
    </w:p>
    <w:p>
      <w:pPr>
        <w:pStyle w:val="Heading2"/>
        <w:spacing w:after="100" w:before="260"/>
      </w:pPr>
      <w:r>
        <w:rPr>
          <w:rFonts w:ascii="Calibri" w:cs="Calibri" w:eastAsia="Calibri" w:hAnsi="Calibri"/>
          <w:b/>
          <w:bCs/>
          <w:color w:val="1C6E8C"/>
          <w:sz w:val="24"/>
          <w:szCs w:val="24"/>
        </w:rPr>
        <w:t xml:space="preserve">7.1 World state</w:t>
      </w:r>
    </w:p>
    <w:p>
      <w:pPr>
        <w:spacing w:after="120" w:line="276"/>
        <w:jc w:val="left"/>
      </w:pPr>
      <w:r>
        <w:rPr>
          <w:rFonts w:ascii="Calibri" w:cs="Calibri" w:eastAsia="Calibri" w:hAnsi="Calibri"/>
          <w:b w:val="false"/>
          <w:bCs w:val="false"/>
          <w:i w:val="false"/>
          <w:iCs w:val="false"/>
          <w:color w:val="1A1A1A"/>
          <w:sz w:val="21"/>
          <w:szCs w:val="21"/>
        </w:rPr>
        <w:t xml:space="preserve">World state is small, typed, and fully serializable. Everything an agent could ever influence lives here; nothing else does.</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class WorldState(BaseModel):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step: int                            # 0..24</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factors: dict[str, float]            # factor_id -&gt; value in [0,1]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factor_history: dict[str, list[float]]   # for lagged observation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resources: dict[str, dict[str, float]]   # actor_id -&gt; budget left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relations: dict[tuple[str, str], float]  # pairwise trust, [-1, 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pending: list[PendingEffect]         # lagged effects awaiting arrival</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rng_counter: int                     # position in the seeded stream</w:t>
      </w:r>
    </w:p>
    <w:p>
      <w:pPr>
        <w:spacing w:after="120" w:line="276"/>
        <w:jc w:val="left"/>
      </w:pPr>
      <w:r>
        <w:rPr>
          <w:rFonts w:ascii="Calibri" w:cs="Calibri" w:eastAsia="Calibri" w:hAnsi="Calibri"/>
          <w:b w:val="false"/>
          <w:bCs w:val="false"/>
          <w:i w:val="false"/>
          <w:iCs w:val="false"/>
          <w:color w:val="1A1A1A"/>
          <w:sz w:val="21"/>
          <w:szCs w:val="21"/>
        </w:rPr>
        <w:t xml:space="preserve">State size for a 14-actor, 8-factor graph is roughly 4 KB serialized, so checkpointing every step across 36,000 runs is affordable and gives free mid-run resume after a worker crash.</w:t>
      </w:r>
    </w:p>
    <w:p>
      <w:pPr>
        <w:pStyle w:val="Heading2"/>
        <w:spacing w:after="100" w:before="260"/>
      </w:pPr>
      <w:r>
        <w:rPr>
          <w:rFonts w:ascii="Calibri" w:cs="Calibri" w:eastAsia="Calibri" w:hAnsi="Calibri"/>
          <w:b/>
          <w:bCs/>
          <w:color w:val="1C6E8C"/>
          <w:sz w:val="24"/>
          <w:szCs w:val="24"/>
        </w:rPr>
        <w:t xml:space="preserve">7.2 The step loop</w:t>
      </w:r>
    </w:p>
    <w:p>
      <w:pPr>
        <w:spacing w:after="120" w:line="276"/>
        <w:jc w:val="left"/>
      </w:pPr>
      <w:r>
        <w:rPr>
          <w:rFonts w:ascii="Calibri" w:cs="Calibri" w:eastAsia="Calibri" w:hAnsi="Calibri"/>
          <w:b w:val="false"/>
          <w:bCs w:val="false"/>
          <w:i w:val="false"/>
          <w:iCs w:val="false"/>
          <w:color w:val="1A1A1A"/>
          <w:sz w:val="21"/>
          <w:szCs w:val="21"/>
        </w:rPr>
        <w:t xml:space="preserve">One step advances the world by </w:t>
      </w:r>
      <w:r>
        <w:rPr>
          <w:rFonts w:ascii="Consolas" w:cs="Consolas" w:eastAsia="Consolas" w:hAnsi="Consolas"/>
          <w:b w:val="false"/>
          <w:bCs w:val="false"/>
          <w:i w:val="false"/>
          <w:iCs w:val="false"/>
          <w:color w:val="1F3B4D"/>
          <w:sz w:val="18"/>
          <w:szCs w:val="18"/>
        </w:rPr>
        <w:t xml:space="preserve">(resolve_ts − cutoff_ts) / 24</w:t>
      </w:r>
      <w:r>
        <w:rPr>
          <w:rFonts w:ascii="Calibri" w:cs="Calibri" w:eastAsia="Calibri" w:hAnsi="Calibri"/>
          <w:b w:val="false"/>
          <w:bCs w:val="false"/>
          <w:i w:val="false"/>
          <w:iCs w:val="false"/>
          <w:color w:val="1A1A1A"/>
          <w:sz w:val="21"/>
          <w:szCs w:val="21"/>
        </w:rPr>
        <w:t xml:space="preserve"> of wall-clock time. Six ordered stages, all deterministic given the seed:</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for step in range(24):</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1. EXOGENOUS   each factor takes a seeded mean-reverting step:</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 &lt;- clip(f + inertia*(f0 - f) + N(0, volatility), 0, 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2. ARRIVE      pending effects whose lag has expired are applied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3. ACTIVATE    scheduler selects the acting subset (see 7.3)</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4. OBSERVE     for each active actor: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obs = aperture.project(world, policy[actor], rng)</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ctx = memory[actor].recent(12) + rolling_summary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evidence = chronofence.search(q, as_of=cutoff, k=6)</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5. DECIDE      cached_or_llm(actor, obs, ctx, evidence) -&gt; Action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Action is a constrained JSON union (see 7.4)</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emit EVENT(run, step, actor, obs_hash, action, cache_hit)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6. ARBITRATE   deterministic rules engine folds all actions into a</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world delta, debits resources, schedules lagged effects,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updates the relation matrix   (see 7.5)</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terminal: outcome_score = graph.outcome_rule(world.factors)  -&gt; [0,1]</w:t>
      </w:r>
    </w:p>
    <w:p>
      <w:pPr>
        <w:pStyle w:val="Heading2"/>
        <w:spacing w:after="100" w:before="260"/>
      </w:pPr>
      <w:r>
        <w:rPr>
          <w:rFonts w:ascii="Calibri" w:cs="Calibri" w:eastAsia="Calibri" w:hAnsi="Calibri"/>
          <w:b/>
          <w:bCs/>
          <w:color w:val="1C6E8C"/>
          <w:sz w:val="24"/>
          <w:szCs w:val="24"/>
        </w:rPr>
        <w:t xml:space="preserve">7.3 The activation scheduler</w:t>
      </w:r>
    </w:p>
    <w:p>
      <w:pPr>
        <w:spacing w:after="120" w:line="276"/>
        <w:jc w:val="left"/>
      </w:pPr>
      <w:r>
        <w:rPr>
          <w:rFonts w:ascii="Calibri" w:cs="Calibri" w:eastAsia="Calibri" w:hAnsi="Calibri"/>
          <w:b w:val="false"/>
          <w:bCs w:val="false"/>
          <w:i w:val="false"/>
          <w:iCs w:val="false"/>
          <w:color w:val="1A1A1A"/>
          <w:sz w:val="21"/>
          <w:szCs w:val="21"/>
        </w:rPr>
        <w:t xml:space="preserve">Every agent acting on every step is wasteful and unrealistic — most parties in a real situation are dormant most of the time. Agents activate on salience:</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Triggered. </w:t>
      </w:r>
      <w:r>
        <w:rPr>
          <w:rFonts w:ascii="Calibri" w:cs="Calibri" w:eastAsia="Calibri" w:hAnsi="Calibri"/>
          <w:b w:val="false"/>
          <w:bCs w:val="false"/>
          <w:i w:val="false"/>
          <w:iCs w:val="false"/>
          <w:color w:val="1A1A1A"/>
          <w:sz w:val="21"/>
          <w:szCs w:val="21"/>
        </w:rPr>
        <w:t xml:space="preserve">Any observed factor moved by more than </w:t>
      </w:r>
      <w:r>
        <w:rPr>
          <w:rFonts w:ascii="Consolas" w:cs="Consolas" w:eastAsia="Consolas" w:hAnsi="Consolas"/>
          <w:b w:val="false"/>
          <w:bCs w:val="false"/>
          <w:i w:val="false"/>
          <w:iCs w:val="false"/>
          <w:color w:val="1F3B4D"/>
          <w:sz w:val="18"/>
          <w:szCs w:val="18"/>
        </w:rPr>
        <w:t xml:space="preserve">0.06</w:t>
      </w:r>
      <w:r>
        <w:rPr>
          <w:rFonts w:ascii="Calibri" w:cs="Calibri" w:eastAsia="Calibri" w:hAnsi="Calibri"/>
          <w:b w:val="false"/>
          <w:bCs w:val="false"/>
          <w:i w:val="false"/>
          <w:iCs w:val="false"/>
          <w:color w:val="1A1A1A"/>
          <w:sz w:val="21"/>
          <w:szCs w:val="21"/>
        </w:rPr>
        <w:t xml:space="preserve"> since that actor's last observation, or an observed actor took an action targeting a factor in the actor's utility terms.</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Scheduled. </w:t>
      </w:r>
      <w:r>
        <w:rPr>
          <w:rFonts w:ascii="Calibri" w:cs="Calibri" w:eastAsia="Calibri" w:hAnsi="Calibri"/>
          <w:b w:val="false"/>
          <w:bCs w:val="false"/>
          <w:i w:val="false"/>
          <w:iCs w:val="false"/>
          <w:color w:val="1A1A1A"/>
          <w:sz w:val="21"/>
          <w:szCs w:val="21"/>
        </w:rPr>
        <w:t xml:space="preserve">Every actor acts at least once every 5 steps regardless, so no party goes fully silent.</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Capped. </w:t>
      </w:r>
      <w:r>
        <w:rPr>
          <w:rFonts w:ascii="Calibri" w:cs="Calibri" w:eastAsia="Calibri" w:hAnsi="Calibri"/>
          <w:b w:val="false"/>
          <w:bCs w:val="false"/>
          <w:i w:val="false"/>
          <w:iCs w:val="false"/>
          <w:color w:val="1A1A1A"/>
          <w:sz w:val="21"/>
          <w:szCs w:val="21"/>
        </w:rPr>
        <w:t xml:space="preserve">At most 8 actors act per step; ties broken by utility-weighted salience, deterministically.</w:t>
      </w:r>
    </w:p>
    <w:p>
      <w:pPr>
        <w:pStyle w:val="Heading3"/>
        <w:spacing w:after="80" w:before="200"/>
      </w:pPr>
      <w:r>
        <w:rPr>
          <w:rFonts w:ascii="Calibri" w:cs="Calibri" w:eastAsia="Calibri" w:hAnsi="Calibri"/>
          <w:b/>
          <w:bCs/>
          <w:color w:val="2F3B47"/>
          <w:sz w:val="21"/>
          <w:szCs w:val="21"/>
        </w:rPr>
        <w:t xml:space="preserve">Why this produces 4.2M events</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runs                 = 180 scenarios x 200 replicates   =    36,000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world steps          = 36,000 x 24                      =   864,000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mean active / step   = 4.86 of 14 actors (34.7% rate)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decision events      = 864,000 x 4.86                   = 4,199,040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 4.2M</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events per run       = 4,199,040 / 36,000               =     116.6</w:t>
      </w:r>
    </w:p>
    <w:p>
      <w:pPr>
        <w:spacing w:after="120" w:line="276"/>
        <w:jc w:val="left"/>
      </w:pPr>
      <w:r>
        <w:rPr>
          <w:rFonts w:ascii="Calibri" w:cs="Calibri" w:eastAsia="Calibri" w:hAnsi="Calibri"/>
          <w:b w:val="false"/>
          <w:bCs w:val="false"/>
          <w:i w:val="false"/>
          <w:iCs w:val="false"/>
          <w:color w:val="1A1A1A"/>
          <w:sz w:val="21"/>
          <w:szCs w:val="21"/>
        </w:rPr>
        <w:t xml:space="preserve">The 34.7% mean activation rate is an emergent property, not a knob — but it is asserted in an integration test with a tolerance band of ±4 points, because a scheduler that drifts to 90% activation silently multiplies cost by three and a scheduler that drifts to 10% stops simulating interaction at all.</w:t>
      </w:r>
    </w:p>
    <w:p>
      <w:pPr>
        <w:pStyle w:val="Heading2"/>
        <w:spacing w:after="100" w:before="260"/>
      </w:pPr>
      <w:r>
        <w:rPr>
          <w:rFonts w:ascii="Calibri" w:cs="Calibri" w:eastAsia="Calibri" w:hAnsi="Calibri"/>
          <w:b/>
          <w:bCs/>
          <w:color w:val="1C6E8C"/>
          <w:sz w:val="24"/>
          <w:szCs w:val="24"/>
        </w:rPr>
        <w:t xml:space="preserve">7.4 Action schema</w:t>
      </w:r>
    </w:p>
    <w:p>
      <w:pPr>
        <w:spacing w:after="120" w:line="276"/>
        <w:jc w:val="left"/>
      </w:pPr>
      <w:r>
        <w:rPr>
          <w:rFonts w:ascii="Calibri" w:cs="Calibri" w:eastAsia="Calibri" w:hAnsi="Calibri"/>
          <w:b w:val="false"/>
          <w:bCs w:val="false"/>
          <w:i w:val="false"/>
          <w:iCs w:val="false"/>
          <w:color w:val="1A1A1A"/>
          <w:sz w:val="21"/>
          <w:szCs w:val="21"/>
        </w:rPr>
        <w:t xml:space="preserve">Agents do not emit free text into the world. They emit one member of a closed discriminated union, which is what makes the arbiter deterministic and the output tokens cheap.</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1200"/>
        <w:gridCol w:w="3560"/>
        <w:gridCol w:w="4600"/>
      </w:tblGrid>
      <w:tr>
        <w:trPr>
          <w:tblHeader/>
        </w:trPr>
        <w:tc>
          <w:tcPr>
            <w:tcW w:type="dxa" w:w="12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Action</w:t>
            </w:r>
          </w:p>
        </w:tc>
        <w:tc>
          <w:tcPr>
            <w:tcW w:type="dxa" w:w="35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Payload</w:t>
            </w:r>
          </w:p>
        </w:tc>
        <w:tc>
          <w:tcPr>
            <w:tcW w:type="dxa" w:w="46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Arbiter effect</w:t>
            </w:r>
          </w:p>
        </w:tc>
      </w:tr>
      <w:t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COMMIT</w:t>
            </w:r>
          </w:p>
        </w:tc>
        <w:tc>
          <w:tcPr>
            <w:tcW w:type="dxa" w:w="3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target factor, magnitude ∈ (0,1], resource spend</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Pushes factor toward the actor's preferred pole, scaled by contest share.</w:t>
            </w:r>
          </w:p>
        </w:tc>
      </w:tr>
      <w:t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SIGNAL</w:t>
            </w:r>
          </w:p>
        </w:tc>
        <w:tc>
          <w:tcPr>
            <w:tcW w:type="dxa" w:w="3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target actor, claimed factor value, truthfulness (private)</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Alters the target's observation of that factor; truth is not enforced.</w:t>
            </w:r>
          </w:p>
        </w:tc>
      </w:tr>
      <w:t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ALLY</w:t>
            </w:r>
          </w:p>
        </w:tc>
        <w:tc>
          <w:tcPr>
            <w:tcW w:type="dxa" w:w="3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target actor, offered resource share</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Raises mutual trust; pools resources for contests next step.</w:t>
            </w:r>
          </w:p>
        </w:tc>
      </w:tr>
      <w:t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DEFECT</w:t>
            </w:r>
          </w:p>
        </w:tc>
        <w:tc>
          <w:tcPr>
            <w:tcW w:type="dxa" w:w="3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target actor</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Collapses trust; releases pooled resources back; imposes reputation penalty.</w:t>
            </w:r>
          </w:p>
        </w:tc>
      </w:tr>
      <w:t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ESCALATE</w:t>
            </w:r>
          </w:p>
        </w:tc>
        <w:tc>
          <w:tcPr>
            <w:tcW w:type="dxa" w:w="3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target factor, magnitude</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Large delta with a resource cost superlinear in magnitude and a variance penalty.</w:t>
            </w:r>
          </w:p>
        </w:tc>
      </w:tr>
      <w:t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CONCEDE</w:t>
            </w:r>
          </w:p>
        </w:tc>
        <w:tc>
          <w:tcPr>
            <w:tcW w:type="dxa" w:w="3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target factor</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Moves factor toward the opponent's pole; refunds resources; raises trust.</w:t>
            </w:r>
          </w:p>
        </w:tc>
      </w:tr>
      <w:t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WAIT</w:t>
            </w:r>
          </w:p>
        </w:tc>
        <w:tc>
          <w:tcPr>
            <w:tcW w:type="dxa" w:w="3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No delta; accrues a small resource refund. The default under low salience.</w:t>
            </w:r>
          </w:p>
        </w:tc>
      </w:tr>
    </w:tbl>
    <w:p>
      <w:pPr>
        <w:spacing w:after="140"/>
      </w:pPr>
      <w:r>
        <w:t xml:space="preserve"/>
      </w:r>
    </w:p>
    <w:p>
      <w:pPr>
        <w:spacing w:after="120" w:line="276"/>
        <w:jc w:val="left"/>
      </w:pPr>
      <w:r>
        <w:rPr>
          <w:rFonts w:ascii="Calibri" w:cs="Calibri" w:eastAsia="Calibri" w:hAnsi="Calibri"/>
          <w:b w:val="false"/>
          <w:bCs w:val="false"/>
          <w:i w:val="false"/>
          <w:iCs w:val="false"/>
          <w:color w:val="1A1A1A"/>
          <w:sz w:val="21"/>
          <w:szCs w:val="21"/>
        </w:rPr>
        <w:t xml:space="preserve">Each action carries a </w:t>
      </w:r>
      <w:r>
        <w:rPr>
          <w:rFonts w:ascii="Consolas" w:cs="Consolas" w:eastAsia="Consolas" w:hAnsi="Consolas"/>
          <w:b w:val="false"/>
          <w:bCs w:val="false"/>
          <w:i w:val="false"/>
          <w:iCs w:val="false"/>
          <w:color w:val="1F3B4D"/>
          <w:sz w:val="18"/>
          <w:szCs w:val="18"/>
        </w:rPr>
        <w:t xml:space="preserve">rationale</w:t>
      </w:r>
      <w:r>
        <w:rPr>
          <w:rFonts w:ascii="Calibri" w:cs="Calibri" w:eastAsia="Calibri" w:hAnsi="Calibri"/>
          <w:b w:val="false"/>
          <w:bCs w:val="false"/>
          <w:i w:val="false"/>
          <w:iCs w:val="false"/>
          <w:color w:val="1A1A1A"/>
          <w:sz w:val="21"/>
          <w:szCs w:val="21"/>
        </w:rPr>
        <w:t xml:space="preserve"> field capped at 30 tokens. It exists for provenance readability and is never parsed. Capping it is what keeps output cost near $0.0002 per decision.</w:t>
      </w:r>
    </w:p>
    <w:p>
      <w:pPr>
        <w:pStyle w:val="Heading2"/>
        <w:spacing w:after="100" w:before="260"/>
      </w:pPr>
      <w:r>
        <w:rPr>
          <w:rFonts w:ascii="Calibri" w:cs="Calibri" w:eastAsia="Calibri" w:hAnsi="Calibri"/>
          <w:b/>
          <w:bCs/>
          <w:color w:val="1C6E8C"/>
          <w:sz w:val="24"/>
          <w:szCs w:val="24"/>
        </w:rPr>
        <w:t xml:space="preserve">7.5 The deterministic arbiter</w:t>
      </w:r>
    </w:p>
    <w:p>
      <w:pPr>
        <w:pBdr>
          <w:left w:val="single" w:color="C77700" w:sz="14" w:space="8"/>
        </w:pBdr>
        <w:shd w:fill="FFF4E0" w:color="auto" w:val="clear"/>
        <w:spacing w:after="160" w:before="120" w:line="268"/>
        <w:ind w:left="160" w:right="160"/>
      </w:pPr>
      <w:r>
        <w:rPr>
          <w:rFonts w:ascii="Calibri" w:cs="Calibri" w:eastAsia="Calibri" w:hAnsi="Calibri"/>
          <w:b/>
          <w:bCs/>
          <w:color w:val="8A5200"/>
          <w:sz w:val="20"/>
          <w:szCs w:val="20"/>
        </w:rPr>
        <w:t xml:space="preserve">The arbiter is not an LLM.  </w:t>
      </w:r>
      <w:r>
        <w:rPr>
          <w:rFonts w:ascii="Calibri" w:cs="Calibri" w:eastAsia="Calibri" w:hAnsi="Calibri"/>
          <w:b w:val="false"/>
          <w:bCs w:val="false"/>
          <w:i w:val="false"/>
          <w:iCs w:val="false"/>
          <w:color w:val="1A1A1A"/>
          <w:sz w:val="21"/>
          <w:szCs w:val="21"/>
        </w:rPr>
        <w:t xml:space="preserve">This is the single most important architectural decision in the system. An LLM arbiter would make replay impossible, make cost scale with steps rather than with agent activations, and let the referee smuggle in its own view of the answer. The arbiter is ~400 lines of pure Python with no I/O.</w:t>
      </w:r>
    </w:p>
    <w:p>
      <w:pPr>
        <w:spacing w:after="120" w:line="276"/>
        <w:jc w:val="left"/>
      </w:pPr>
      <w:r>
        <w:rPr>
          <w:rFonts w:ascii="Calibri" w:cs="Calibri" w:eastAsia="Calibri" w:hAnsi="Calibri"/>
          <w:b w:val="false"/>
          <w:bCs w:val="false"/>
          <w:i w:val="false"/>
          <w:iCs w:val="false"/>
          <w:color w:val="1A1A1A"/>
          <w:sz w:val="21"/>
          <w:szCs w:val="21"/>
        </w:rPr>
        <w:t xml:space="preserve">Conflicting COMMIT and ESCALATE actions on the same factor are resolved by a Tullock contest function over committed resources:</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def contest(pushes: list[Push], gamma: float = 1.6) -&gt; float: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"""pushes: (direction in {-1,+1}, resource r, weight w)"""</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up   = sum((p.r * p.w) ** gamma for p in pushes if p.direction &gt; 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down = sum((p.r * p.w) ** gamma for p in pushes if p.direction &lt; 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if up + down == 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return 0.0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share = up / (up + down)              # in [0, 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intensity = min(1.0, (up + down) ** 0.5)</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return (2 * share - 1) * intensity * MAX_STEP_DELTA</w:t>
      </w:r>
    </w:p>
    <w:p>
      <w:pPr>
        <w:spacing w:after="120" w:line="276"/>
        <w:jc w:val="left"/>
      </w:pPr>
      <w:r>
        <w:rPr>
          <w:rFonts w:ascii="Calibri" w:cs="Calibri" w:eastAsia="Calibri" w:hAnsi="Calibri"/>
          <w:b w:val="false"/>
          <w:bCs w:val="false"/>
          <w:i w:val="false"/>
          <w:iCs w:val="false"/>
          <w:color w:val="1A1A1A"/>
          <w:sz w:val="21"/>
          <w:szCs w:val="21"/>
        </w:rPr>
        <w:t xml:space="preserve">Properties the arbiter must satisfy, each with a property-based test:</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Boundedness. </w:t>
      </w:r>
      <w:r>
        <w:rPr>
          <w:rFonts w:ascii="Calibri" w:cs="Calibri" w:eastAsia="Calibri" w:hAnsi="Calibri"/>
          <w:b w:val="false"/>
          <w:bCs w:val="false"/>
          <w:i w:val="false"/>
          <w:iCs w:val="false"/>
          <w:color w:val="1A1A1A"/>
          <w:sz w:val="21"/>
          <w:szCs w:val="21"/>
        </w:rPr>
        <w:t xml:space="preserve">No single step moves a factor by more than </w:t>
      </w:r>
      <w:r>
        <w:rPr>
          <w:rFonts w:ascii="Consolas" w:cs="Consolas" w:eastAsia="Consolas" w:hAnsi="Consolas"/>
          <w:b w:val="false"/>
          <w:bCs w:val="false"/>
          <w:i w:val="false"/>
          <w:iCs w:val="false"/>
          <w:color w:val="1F3B4D"/>
          <w:sz w:val="18"/>
          <w:szCs w:val="18"/>
        </w:rPr>
        <w:t xml:space="preserve">MAX_STEP_DELTA = 0.12</w:t>
      </w:r>
      <w:r>
        <w:rPr>
          <w:rFonts w:ascii="Calibri" w:cs="Calibri" w:eastAsia="Calibri" w:hAnsi="Calibri"/>
          <w:b w:val="false"/>
          <w:bCs w:val="false"/>
          <w:i w:val="false"/>
          <w:iCs w:val="false"/>
          <w:color w:val="1A1A1A"/>
          <w:sz w:val="21"/>
          <w:szCs w:val="21"/>
        </w:rPr>
        <w:t xml:space="preserve">. Prevents a runaway that makes step 3 decide everything.</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Conservation. </w:t>
      </w:r>
      <w:r>
        <w:rPr>
          <w:rFonts w:ascii="Calibri" w:cs="Calibri" w:eastAsia="Calibri" w:hAnsi="Calibri"/>
          <w:b w:val="false"/>
          <w:bCs w:val="false"/>
          <w:i w:val="false"/>
          <w:iCs w:val="false"/>
          <w:color w:val="1A1A1A"/>
          <w:sz w:val="21"/>
          <w:szCs w:val="21"/>
        </w:rPr>
        <w:t xml:space="preserve">Resource debits equal resource spends; no actor ends a step with negative budget.</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Permutation invariance. </w:t>
      </w:r>
      <w:r>
        <w:rPr>
          <w:rFonts w:ascii="Calibri" w:cs="Calibri" w:eastAsia="Calibri" w:hAnsi="Calibri"/>
          <w:b w:val="false"/>
          <w:bCs w:val="false"/>
          <w:i w:val="false"/>
          <w:iCs w:val="false"/>
          <w:color w:val="1A1A1A"/>
          <w:sz w:val="21"/>
          <w:szCs w:val="21"/>
        </w:rPr>
        <w:t xml:space="preserve">Shuffling the order of actions within a step yields an identical delta. Without this, arbitrary iteration order becomes a hidden random variable.</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Monotonicity. </w:t>
      </w:r>
      <w:r>
        <w:rPr>
          <w:rFonts w:ascii="Calibri" w:cs="Calibri" w:eastAsia="Calibri" w:hAnsi="Calibri"/>
          <w:b w:val="false"/>
          <w:bCs w:val="false"/>
          <w:i w:val="false"/>
          <w:iCs w:val="false"/>
          <w:color w:val="1A1A1A"/>
          <w:sz w:val="21"/>
          <w:szCs w:val="21"/>
        </w:rPr>
        <w:t xml:space="preserve">Increasing an actor's committed resource, holding others fixed, weakly increases its contest share.</w:t>
      </w:r>
    </w:p>
    <w:p>
      <w:pPr>
        <w:pStyle w:val="Heading2"/>
        <w:spacing w:after="100" w:before="260"/>
      </w:pPr>
      <w:r>
        <w:rPr>
          <w:rFonts w:ascii="Calibri" w:cs="Calibri" w:eastAsia="Calibri" w:hAnsi="Calibri"/>
          <w:b/>
          <w:bCs/>
          <w:color w:val="1C6E8C"/>
          <w:sz w:val="24"/>
          <w:szCs w:val="24"/>
        </w:rPr>
        <w:t xml:space="preserve">7.6 Termination and outcome scoring</w:t>
      </w:r>
    </w:p>
    <w:p>
      <w:pPr>
        <w:spacing w:after="120" w:line="276"/>
        <w:jc w:val="left"/>
      </w:pPr>
      <w:r>
        <w:rPr>
          <w:rFonts w:ascii="Calibri" w:cs="Calibri" w:eastAsia="Calibri" w:hAnsi="Calibri"/>
          <w:b w:val="false"/>
          <w:bCs w:val="false"/>
          <w:i w:val="false"/>
          <w:iCs w:val="false"/>
          <w:color w:val="1A1A1A"/>
          <w:sz w:val="21"/>
          <w:szCs w:val="21"/>
        </w:rPr>
        <w:t xml:space="preserve">A run ends at step 24, or earlier if an absorbing condition in the outcome rule is met (a factor pinned at a bound for 3 consecutive steps). The terminal </w:t>
      </w:r>
      <w:r>
        <w:rPr>
          <w:rFonts w:ascii="Consolas" w:cs="Consolas" w:eastAsia="Consolas" w:hAnsi="Consolas"/>
          <w:b w:val="false"/>
          <w:bCs w:val="false"/>
          <w:i w:val="false"/>
          <w:iCs w:val="false"/>
          <w:color w:val="1F3B4D"/>
          <w:sz w:val="18"/>
          <w:szCs w:val="18"/>
        </w:rPr>
        <w:t xml:space="preserve">outcome_score</w:t>
      </w:r>
      <w:r>
        <w:rPr>
          <w:rFonts w:ascii="Calibri" w:cs="Calibri" w:eastAsia="Calibri" w:hAnsi="Calibri"/>
          <w:b w:val="false"/>
          <w:bCs w:val="false"/>
          <w:i w:val="false"/>
          <w:iCs w:val="false"/>
          <w:color w:val="1A1A1A"/>
          <w:sz w:val="21"/>
          <w:szCs w:val="21"/>
        </w:rPr>
        <w:t xml:space="preserve"> is a continuous value in [0,1] produced by the graph's outcome rule — deliberately not a coin flip. That continuity is what makes the dispersion analysis in §9.2 meaningful; a binary per-run outcome would give σ = √(p(1−p)) mechanically and tell you nothing.</w:t>
      </w:r>
    </w:p>
    <w:p>
      <w:pPr>
        <w:pStyle w:val="Heading1"/>
        <w:pBdr>
          <w:bottom w:val="single" w:color="1C6E8C" w:sz="8" w:space="6"/>
        </w:pBdr>
        <w:spacing w:after="160" w:before="360"/>
      </w:pPr>
      <w:r>
        <w:rPr>
          <w:rFonts w:ascii="Calibri" w:cs="Calibri" w:eastAsia="Calibri" w:hAnsi="Calibri"/>
          <w:b/>
          <w:bCs/>
          <w:color w:val="0F3D5C"/>
          <w:sz w:val="30"/>
          <w:szCs w:val="30"/>
        </w:rPr>
        <w:t xml:space="preserve">8. Determinism and Replay</w:t>
      </w:r>
    </w:p>
    <w:p>
      <w:pPr>
        <w:pStyle w:val="Heading2"/>
        <w:spacing w:after="100" w:before="260"/>
      </w:pPr>
      <w:r>
        <w:rPr>
          <w:rFonts w:ascii="Calibri" w:cs="Calibri" w:eastAsia="Calibri" w:hAnsi="Calibri"/>
          <w:b/>
          <w:bCs/>
          <w:color w:val="1C6E8C"/>
          <w:sz w:val="24"/>
          <w:szCs w:val="24"/>
        </w:rPr>
        <w:t xml:space="preserve">8.1 Sources of nondeterminism</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3200"/>
        <w:gridCol w:w="6160"/>
      </w:tblGrid>
      <w:tr>
        <w:trPr>
          <w:tblHeader/>
        </w:trPr>
        <w:tc>
          <w:tcPr>
            <w:tcW w:type="dxa" w:w="32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Source</w:t>
            </w:r>
          </w:p>
        </w:tc>
        <w:tc>
          <w:tcPr>
            <w:tcW w:type="dxa" w:w="61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Fix</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Stochastic factor walks, observation noise, tie-breaks</w:t>
            </w:r>
          </w:p>
        </w:tc>
        <w:tc>
          <w:tcPr>
            <w:tcW w:type="dxa" w:w="61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Single counter-based PRNG per run, seeded and never re-seeded mid-run.</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LLM sampling — nondeterministic even at temperature 0</w:t>
            </w:r>
          </w:p>
        </w:tc>
        <w:tc>
          <w:tcPr>
            <w:tcW w:type="dxa" w:w="61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Record-replay cache keyed on a canonical request hash (§8.3). Replay never calls the API.</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Dict and set iteration order</w:t>
            </w:r>
          </w:p>
        </w:tc>
        <w:tc>
          <w:tcPr>
            <w:tcW w:type="dxa" w:w="61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All iteration over sorted key lists. Enforced by a lint rule.</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Float accumulation order under parallelism</w:t>
            </w:r>
          </w:p>
        </w:tc>
        <w:tc>
          <w:tcPr>
            <w:tcW w:type="dxa" w:w="61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Arbiter sums in sorted actor-id order; no parallel reduction inside a step.</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Concurrent event-log writes</w:t>
            </w:r>
          </w:p>
        </w:tc>
        <w:tc>
          <w:tcPr>
            <w:tcW w:type="dxa" w:w="61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Events carry an explicit (run_id, step, seq) key; ordering is by key, never by insertion time.</w:t>
            </w:r>
          </w:p>
        </w:tc>
      </w:tr>
      <w:t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Model version drift</w:t>
            </w:r>
          </w:p>
        </w:tc>
        <w:tc>
          <w:tcPr>
            <w:tcW w:type="dxa" w:w="61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Pinned model string in the run manifest; a mismatch on replay is a hard error, not a warning.</w:t>
            </w:r>
          </w:p>
        </w:tc>
      </w:tr>
    </w:tbl>
    <w:p>
      <w:pPr>
        <w:spacing w:after="140"/>
      </w:pPr>
      <w:r>
        <w:t xml:space="preserve"/>
      </w:r>
    </w:p>
    <w:p>
      <w:pPr>
        <w:pStyle w:val="Heading2"/>
        <w:spacing w:after="100" w:before="260"/>
      </w:pPr>
      <w:r>
        <w:rPr>
          <w:rFonts w:ascii="Calibri" w:cs="Calibri" w:eastAsia="Calibri" w:hAnsi="Calibri"/>
          <w:b/>
          <w:bCs/>
          <w:color w:val="1C6E8C"/>
          <w:sz w:val="24"/>
          <w:szCs w:val="24"/>
        </w:rPr>
        <w:t xml:space="preserve">8.2 Seed derivation</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run_seed  = blake2b(f"{scenario_id}|{config_id}|{replicate}",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digest_size=8, key=STUDY_SALT).digest()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rng       = np.random.Generator(np.random.PCG64(int.from_bytes(run_seed)))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every consumer draws from the SAME generator in a fixed order: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exogenous walk -&gt; observation noise -&gt; tie-breaks -&gt; arbiter jitter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rng_counter is snapshotted into WorldState each step, so a checkpoint</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resume reproduces the identical stream.</w:t>
      </w:r>
    </w:p>
    <w:p>
      <w:pPr>
        <w:pStyle w:val="Heading2"/>
        <w:spacing w:after="100" w:before="260"/>
      </w:pPr>
      <w:r>
        <w:rPr>
          <w:rFonts w:ascii="Calibri" w:cs="Calibri" w:eastAsia="Calibri" w:hAnsi="Calibri"/>
          <w:b/>
          <w:bCs/>
          <w:color w:val="1C6E8C"/>
          <w:sz w:val="24"/>
          <w:szCs w:val="24"/>
        </w:rPr>
        <w:t xml:space="preserve">8.3 The record-replay LLM cache</w:t>
      </w:r>
    </w:p>
    <w:p>
      <w:pPr>
        <w:spacing w:after="120" w:line="276"/>
        <w:jc w:val="left"/>
      </w:pPr>
      <w:r>
        <w:rPr>
          <w:rFonts w:ascii="Calibri" w:cs="Calibri" w:eastAsia="Calibri" w:hAnsi="Calibri"/>
          <w:b w:val="false"/>
          <w:bCs w:val="false"/>
          <w:i w:val="false"/>
          <w:iCs w:val="false"/>
          <w:color w:val="1A1A1A"/>
          <w:sz w:val="21"/>
          <w:szCs w:val="21"/>
        </w:rPr>
        <w:t xml:space="preserve">Every model call goes through one client. The client computes a canonical hash and consults the cache before the network.</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key = sha256(canonical_json({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"model":      cfg.agent_model,        # exact version string</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"system":     system_prompt,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"messages":   messages,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"tools":      tool_schema,</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"temperature": cfg.temperature,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"prompt_rev": PROMPT_REGISTRY_VERSION,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MODE=record : miss -&gt; call API, persist (key, response, usage, latency)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MODE=replay : miss -&gt; raise CacheMiss. Never falls back to the network.</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MODE=live   : bypass cache entirely (used only for the p95 latency bench)</w:t>
      </w:r>
    </w:p>
    <w:p>
      <w:pPr>
        <w:spacing w:after="120" w:line="276"/>
        <w:jc w:val="left"/>
      </w:pPr>
      <w:r>
        <w:rPr>
          <w:rFonts w:ascii="Calibri" w:cs="Calibri" w:eastAsia="Calibri" w:hAnsi="Calibri"/>
          <w:b w:val="false"/>
          <w:bCs w:val="false"/>
          <w:i w:val="false"/>
          <w:iCs w:val="false"/>
          <w:color w:val="1A1A1A"/>
          <w:sz w:val="21"/>
          <w:szCs w:val="21"/>
        </w:rPr>
        <w:t xml:space="preserve">This cache does double duty. It is the replay mechanism, and it is also the reason the study is affordable: across the 200 replicates of one scenario, early-step observation states are frequently identical, so the same key recurs. Measured hit rate is the single biggest lever on total cost (§12.2).</w:t>
      </w:r>
    </w:p>
    <w:p>
      <w:pPr>
        <w:pStyle w:val="Heading2"/>
        <w:spacing w:after="100" w:before="260"/>
      </w:pPr>
      <w:r>
        <w:rPr>
          <w:rFonts w:ascii="Calibri" w:cs="Calibri" w:eastAsia="Calibri" w:hAnsi="Calibri"/>
          <w:b/>
          <w:bCs/>
          <w:color w:val="1C6E8C"/>
          <w:sz w:val="24"/>
          <w:szCs w:val="24"/>
        </w:rPr>
        <w:t xml:space="preserve">8.4 Replay verification</w:t>
      </w:r>
    </w:p>
    <w:p>
      <w:pPr>
        <w:spacing w:after="120" w:line="276"/>
        <w:jc w:val="left"/>
      </w:pPr>
      <w:r>
        <w:rPr>
          <w:rFonts w:ascii="Calibri" w:cs="Calibri" w:eastAsia="Calibri" w:hAnsi="Calibri"/>
          <w:b w:val="false"/>
          <w:bCs w:val="false"/>
          <w:i w:val="false"/>
          <w:iCs w:val="false"/>
          <w:color w:val="1A1A1A"/>
          <w:sz w:val="21"/>
          <w:szCs w:val="21"/>
        </w:rPr>
        <w:t xml:space="preserve">A blocking CI test, run on every commit that touches </w:t>
      </w:r>
      <w:r>
        <w:rPr>
          <w:rFonts w:ascii="Consolas" w:cs="Consolas" w:eastAsia="Consolas" w:hAnsi="Consolas"/>
          <w:b w:val="false"/>
          <w:bCs w:val="false"/>
          <w:i w:val="false"/>
          <w:iCs w:val="false"/>
          <w:color w:val="1F3B4D"/>
          <w:sz w:val="18"/>
          <w:szCs w:val="18"/>
        </w:rPr>
        <w:t xml:space="preserve">sim/</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1F3B4D"/>
          <w:sz w:val="18"/>
          <w:szCs w:val="18"/>
        </w:rPr>
        <w:t xml:space="preserve">decompose/</w:t>
      </w:r>
      <w:r>
        <w:rPr>
          <w:rFonts w:ascii="Calibri" w:cs="Calibri" w:eastAsia="Calibri" w:hAnsi="Calibri"/>
          <w:b w:val="false"/>
          <w:bCs w:val="false"/>
          <w:i w:val="false"/>
          <w:iCs w:val="false"/>
          <w:color w:val="1A1A1A"/>
          <w:sz w:val="21"/>
          <w:szCs w:val="21"/>
        </w:rPr>
        <w:t xml:space="preserve"> or </w:t>
      </w:r>
      <w:r>
        <w:rPr>
          <w:rFonts w:ascii="Consolas" w:cs="Consolas" w:eastAsia="Consolas" w:hAnsi="Consolas"/>
          <w:b w:val="false"/>
          <w:bCs w:val="false"/>
          <w:i w:val="false"/>
          <w:iCs w:val="false"/>
          <w:color w:val="1F3B4D"/>
          <w:sz w:val="18"/>
          <w:szCs w:val="18"/>
        </w:rPr>
        <w:t xml:space="preserve">aperture/</w:t>
      </w:r>
      <w:r>
        <w:rPr>
          <w:rFonts w:ascii="Calibri" w:cs="Calibri" w:eastAsia="Calibri" w:hAnsi="Calibri"/>
          <w:b w:val="false"/>
          <w:bCs w:val="false"/>
          <w:i w:val="false"/>
          <w:iCs w:val="false"/>
          <w:color w:val="1A1A1A"/>
          <w:sz w:val="21"/>
          <w:szCs w:val="21"/>
        </w:rPr>
        <w:t xml:space="preserve">:</w:t>
      </w:r>
    </w:p>
    <w:p>
      <w:pPr>
        <w:pStyle w:val="ListParagraph"/>
        <w:numPr>
          <w:ilvl w:val="0"/>
          <w:numId w:val="2"/>
        </w:numPr>
        <w:spacing w:after="70" w:line="268"/>
      </w:pPr>
      <w:r>
        <w:rPr>
          <w:rFonts w:ascii="Calibri" w:cs="Calibri" w:eastAsia="Calibri" w:hAnsi="Calibri"/>
          <w:b w:val="false"/>
          <w:bCs w:val="false"/>
          <w:i w:val="false"/>
          <w:iCs w:val="false"/>
          <w:color w:val="1A1A1A"/>
          <w:sz w:val="21"/>
          <w:szCs w:val="21"/>
        </w:rPr>
        <w:t xml:space="preserve">Execute 25 runs in record mode; write the event log.</w:t>
      </w:r>
    </w:p>
    <w:p>
      <w:pPr>
        <w:pStyle w:val="ListParagraph"/>
        <w:numPr>
          <w:ilvl w:val="0"/>
          <w:numId w:val="2"/>
        </w:numPr>
        <w:spacing w:after="70" w:line="268"/>
      </w:pPr>
      <w:r>
        <w:rPr>
          <w:rFonts w:ascii="Calibri" w:cs="Calibri" w:eastAsia="Calibri" w:hAnsi="Calibri"/>
          <w:b w:val="false"/>
          <w:bCs w:val="false"/>
          <w:i w:val="false"/>
          <w:iCs w:val="false"/>
          <w:color w:val="1A1A1A"/>
          <w:sz w:val="21"/>
          <w:szCs w:val="21"/>
        </w:rPr>
        <w:t xml:space="preserve">Compute </w:t>
      </w:r>
      <w:r>
        <w:rPr>
          <w:rFonts w:ascii="Consolas" w:cs="Consolas" w:eastAsia="Consolas" w:hAnsi="Consolas"/>
          <w:b w:val="false"/>
          <w:bCs w:val="false"/>
          <w:i w:val="false"/>
          <w:iCs w:val="false"/>
          <w:color w:val="1F3B4D"/>
          <w:sz w:val="18"/>
          <w:szCs w:val="18"/>
        </w:rPr>
        <w:t xml:space="preserve">H1 = sha256(canonical_event_log)</w:t>
      </w:r>
      <w:r>
        <w:rPr>
          <w:rFonts w:ascii="Calibri" w:cs="Calibri" w:eastAsia="Calibri" w:hAnsi="Calibri"/>
          <w:b w:val="false"/>
          <w:bCs w:val="false"/>
          <w:i w:val="false"/>
          <w:iCs w:val="false"/>
          <w:color w:val="1A1A1A"/>
          <w:sz w:val="21"/>
          <w:szCs w:val="21"/>
        </w:rPr>
        <w:t xml:space="preserve">.</w:t>
      </w:r>
    </w:p>
    <w:p>
      <w:pPr>
        <w:pStyle w:val="ListParagraph"/>
        <w:numPr>
          <w:ilvl w:val="0"/>
          <w:numId w:val="2"/>
        </w:numPr>
        <w:spacing w:after="70" w:line="268"/>
      </w:pPr>
      <w:r>
        <w:rPr>
          <w:rFonts w:ascii="Calibri" w:cs="Calibri" w:eastAsia="Calibri" w:hAnsi="Calibri"/>
          <w:b w:val="false"/>
          <w:bCs w:val="false"/>
          <w:i w:val="false"/>
          <w:iCs w:val="false"/>
          <w:color w:val="1A1A1A"/>
          <w:sz w:val="21"/>
          <w:szCs w:val="21"/>
        </w:rPr>
        <w:t xml:space="preserve">Re-execute the same 25 runs in replay mode in a fresh process, with a different OS-level hash seed and a different worker count.</w:t>
      </w:r>
    </w:p>
    <w:p>
      <w:pPr>
        <w:pStyle w:val="ListParagraph"/>
        <w:numPr>
          <w:ilvl w:val="0"/>
          <w:numId w:val="2"/>
        </w:numPr>
        <w:spacing w:after="70" w:line="268"/>
      </w:pPr>
      <w:r>
        <w:rPr>
          <w:rFonts w:ascii="Calibri" w:cs="Calibri" w:eastAsia="Calibri" w:hAnsi="Calibri"/>
          <w:b w:val="false"/>
          <w:bCs w:val="false"/>
          <w:i w:val="false"/>
          <w:iCs w:val="false"/>
          <w:color w:val="1A1A1A"/>
          <w:sz w:val="21"/>
          <w:szCs w:val="21"/>
        </w:rPr>
        <w:t xml:space="preserve">Assert </w:t>
      </w:r>
      <w:r>
        <w:rPr>
          <w:rFonts w:ascii="Consolas" w:cs="Consolas" w:eastAsia="Consolas" w:hAnsi="Consolas"/>
          <w:b w:val="false"/>
          <w:bCs w:val="false"/>
          <w:i w:val="false"/>
          <w:iCs w:val="false"/>
          <w:color w:val="1F3B4D"/>
          <w:sz w:val="18"/>
          <w:szCs w:val="18"/>
        </w:rPr>
        <w:t xml:space="preserve">H2 == H1</w:t>
      </w:r>
      <w:r>
        <w:rPr>
          <w:rFonts w:ascii="Calibri" w:cs="Calibri" w:eastAsia="Calibri" w:hAnsi="Calibri"/>
          <w:b w:val="false"/>
          <w:bCs w:val="false"/>
          <w:i w:val="false"/>
          <w:iCs w:val="false"/>
          <w:color w:val="1A1A1A"/>
          <w:sz w:val="21"/>
          <w:szCs w:val="21"/>
        </w:rPr>
        <w:t xml:space="preserve">. Not "similar". Equal.</w:t>
      </w:r>
    </w:p>
    <w:p>
      <w:pPr>
        <w:spacing w:after="120" w:line="276"/>
        <w:jc w:val="left"/>
      </w:pPr>
      <w:r>
        <w:rPr>
          <w:rFonts w:ascii="Calibri" w:cs="Calibri" w:eastAsia="Calibri" w:hAnsi="Calibri"/>
          <w:b w:val="false"/>
          <w:bCs w:val="false"/>
          <w:i w:val="false"/>
          <w:iCs w:val="false"/>
          <w:color w:val="1A1A1A"/>
          <w:sz w:val="21"/>
          <w:szCs w:val="21"/>
        </w:rPr>
        <w:t xml:space="preserve">On failure, the test bisects: it reports the first (run_id, step, seq) at which the logs diverge and the field that differs. Debugging nondeterminism without that bisect is a multi-day exercise; with it, it is usually a ten-minute one.</w:t>
      </w:r>
    </w:p>
    <w:p>
      <w:pPr>
        <w:pStyle w:val="Heading1"/>
        <w:pBdr>
          <w:bottom w:val="single" w:color="1C6E8C" w:sz="8" w:space="6"/>
        </w:pBdr>
        <w:spacing w:after="160" w:before="360"/>
      </w:pPr>
      <w:r>
        <w:rPr>
          <w:rFonts w:ascii="Calibri" w:cs="Calibri" w:eastAsia="Calibri" w:hAnsi="Calibri"/>
          <w:b/>
          <w:bCs/>
          <w:color w:val="0F3D5C"/>
          <w:sz w:val="30"/>
          <w:szCs w:val="30"/>
        </w:rPr>
        <w:t xml:space="preserve">9. Chorus — Ensembling and Uncertainty</w:t>
      </w:r>
    </w:p>
    <w:p>
      <w:pPr>
        <w:pStyle w:val="Heading2"/>
        <w:spacing w:after="100" w:before="260"/>
      </w:pPr>
      <w:r>
        <w:rPr>
          <w:rFonts w:ascii="Calibri" w:cs="Calibri" w:eastAsia="Calibri" w:hAnsi="Calibri"/>
          <w:b/>
          <w:bCs/>
          <w:color w:val="1C6E8C"/>
          <w:sz w:val="24"/>
          <w:szCs w:val="24"/>
        </w:rPr>
        <w:t xml:space="preserve">9.1 Aggregation</w:t>
      </w:r>
    </w:p>
    <w:p>
      <w:pPr>
        <w:spacing w:after="120" w:line="276"/>
        <w:jc w:val="left"/>
      </w:pPr>
      <w:r>
        <w:rPr>
          <w:rFonts w:ascii="Calibri" w:cs="Calibri" w:eastAsia="Calibri" w:hAnsi="Calibri"/>
          <w:b w:val="false"/>
          <w:bCs w:val="false"/>
          <w:i w:val="false"/>
          <w:iCs w:val="false"/>
          <w:color w:val="1A1A1A"/>
          <w:sz w:val="21"/>
          <w:szCs w:val="21"/>
        </w:rPr>
        <w:t xml:space="preserve">200 replicates of one (scenario, config) collapse to a single forecast row.</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scores   = [run.outcome_score for run in replicates]     # 200 floats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p_hat    = mean(scores)                                  # the forecast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sigma    = std(scores, ddof=1)                           # dispersion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ci_lo, ci_hi = bootstrap_percentile(scores, B=10_000, alpha=0.05)</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modality = "multi" if (sigma &gt; 0.30 or dip_test(scores).p &lt; 0.05)</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else "single"</w:t>
      </w:r>
    </w:p>
    <w:p>
      <w:pPr>
        <w:spacing w:after="120" w:line="276"/>
        <w:jc w:val="left"/>
      </w:pPr>
      <w:r>
        <w:rPr>
          <w:rFonts w:ascii="Calibri" w:cs="Calibri" w:eastAsia="Calibri" w:hAnsi="Calibri"/>
          <w:b w:val="false"/>
          <w:bCs w:val="false"/>
          <w:i w:val="false"/>
          <w:iCs w:val="false"/>
          <w:color w:val="1A1A1A"/>
          <w:sz w:val="21"/>
          <w:szCs w:val="21"/>
        </w:rPr>
        <w:t xml:space="preserve">The forecast is the ensemble mean, not the median and not the mode. The mean of a set of terminal outcome scores is the natural probability estimate under the outcome rule, and it is the quantity the Brier score is defined against.</w:t>
      </w:r>
    </w:p>
    <w:p>
      <w:pPr>
        <w:pStyle w:val="Heading2"/>
        <w:spacing w:after="100" w:before="260"/>
      </w:pPr>
      <w:r>
        <w:rPr>
          <w:rFonts w:ascii="Calibri" w:cs="Calibri" w:eastAsia="Calibri" w:hAnsi="Calibri"/>
          <w:b/>
          <w:bCs/>
          <w:color w:val="1C6E8C"/>
          <w:sz w:val="24"/>
          <w:szCs w:val="24"/>
        </w:rPr>
        <w:t xml:space="preserve">9.2 Dispersion — separating "uncertain" from "undecided"</w:t>
      </w:r>
    </w:p>
    <w:p>
      <w:pPr>
        <w:spacing w:after="120" w:line="276"/>
        <w:jc w:val="left"/>
      </w:pPr>
      <w:r>
        <w:rPr>
          <w:rFonts w:ascii="Calibri" w:cs="Calibri" w:eastAsia="Calibri" w:hAnsi="Calibri"/>
          <w:b w:val="false"/>
          <w:bCs w:val="false"/>
          <w:i w:val="false"/>
          <w:iCs w:val="false"/>
          <w:color w:val="1A1A1A"/>
          <w:sz w:val="21"/>
          <w:szCs w:val="21"/>
        </w:rPr>
        <w:t xml:space="preserve">This is the part of the system that a single model structurally cannot produce. A single model asked twice gives two similar numbers because it is sampling from its own phrasing distribution. Cascade run twice gives two different numbers because the simulated world went somewhere else.</w:t>
      </w:r>
    </w:p>
    <w:p>
      <w:pPr>
        <w:spacing w:after="120" w:line="276"/>
        <w:jc w:val="left"/>
      </w:pPr>
      <w:r>
        <w:rPr>
          <w:rFonts w:ascii="Calibri" w:cs="Calibri" w:eastAsia="Calibri" w:hAnsi="Calibri"/>
          <w:b w:val="false"/>
          <w:bCs w:val="false"/>
          <w:i w:val="false"/>
          <w:iCs w:val="false"/>
          <w:color w:val="1A1A1A"/>
          <w:sz w:val="21"/>
          <w:szCs w:val="21"/>
        </w:rPr>
        <w:t xml:space="preserve">σ is the standard deviation of terminal outcome scores across replicates. Its ceiling for a [0,1]-bounded variable is 0.5, attained only by a perfect two-point distribution at the bounds, so </w:t>
      </w:r>
      <w:r>
        <w:rPr>
          <w:rFonts w:ascii="Consolas" w:cs="Consolas" w:eastAsia="Consolas" w:hAnsi="Consolas"/>
          <w:b w:val="false"/>
          <w:bCs w:val="false"/>
          <w:i w:val="false"/>
          <w:iCs w:val="false"/>
          <w:color w:val="1F3B4D"/>
          <w:sz w:val="18"/>
          <w:szCs w:val="18"/>
        </w:rPr>
        <w:t xml:space="preserve">σ &gt; 0.30</w:t>
      </w:r>
      <w:r>
        <w:rPr>
          <w:rFonts w:ascii="Calibri" w:cs="Calibri" w:eastAsia="Calibri" w:hAnsi="Calibri"/>
          <w:b w:val="false"/>
          <w:bCs w:val="false"/>
          <w:i w:val="false"/>
          <w:iCs w:val="false"/>
          <w:color w:val="1A1A1A"/>
          <w:sz w:val="21"/>
          <w:szCs w:val="21"/>
        </w:rPr>
        <w:t xml:space="preserve"> is a strong multi-modality signal rather than an arbitrary threshold. Corroborate it with two independent statistics before reporting:</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Hartigan dip test </w:t>
      </w:r>
      <w:r>
        <w:rPr>
          <w:rFonts w:ascii="Calibri" w:cs="Calibri" w:eastAsia="Calibri" w:hAnsi="Calibri"/>
          <w:b w:val="false"/>
          <w:bCs w:val="false"/>
          <w:i w:val="false"/>
          <w:iCs w:val="false"/>
          <w:color w:val="1A1A1A"/>
          <w:sz w:val="21"/>
          <w:szCs w:val="21"/>
        </w:rPr>
        <w:t xml:space="preserve">for unimodality; report the p-value per scenario.</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Bimodality coefficient </w:t>
      </w:r>
      <w:r>
        <w:rPr>
          <w:rFonts w:ascii="Calibri" w:cs="Calibri" w:eastAsia="Calibri" w:hAnsi="Calibri"/>
          <w:b w:val="false"/>
          <w:bCs w:val="false"/>
          <w:i w:val="false"/>
          <w:iCs w:val="false"/>
          <w:color w:val="1A1A1A"/>
          <w:sz w:val="21"/>
          <w:szCs w:val="21"/>
        </w:rPr>
        <w:t xml:space="preserve">BC = (γ² + 1) / κ; BC &gt; 0.555 indicates bimodality under the uniform null.</w:t>
      </w:r>
    </w:p>
    <w:p>
      <w:pPr>
        <w:spacing w:after="120" w:line="276"/>
        <w:jc w:val="left"/>
      </w:pPr>
      <w:r>
        <w:rPr>
          <w:rFonts w:ascii="Calibri" w:cs="Calibri" w:eastAsia="Calibri" w:hAnsi="Calibri"/>
          <w:b w:val="false"/>
          <w:bCs w:val="false"/>
          <w:i w:val="false"/>
          <w:iCs w:val="false"/>
          <w:color w:val="1A1A1A"/>
          <w:sz w:val="21"/>
          <w:szCs w:val="21"/>
        </w:rPr>
        <w:t xml:space="preserve">Report the fraction of scenarios flagged multi-modal (target ≈ 31%), and — more usefully — report the Brier score separately for the flagged and unflagged subsets. The expected and defensible finding is that flagged scenarios score materially worse, which is exactly the point: the system is telling you in advance which of its own forecasts to distrust. Quantify that with the correlation between σ and absolute forecast error; a positive, significant correlation is the claim that σ is informative, and it must be tested rather than assumed.</w:t>
      </w:r>
    </w:p>
    <w:p>
      <w:pPr>
        <w:pStyle w:val="Heading2"/>
        <w:spacing w:after="100" w:before="260"/>
      </w:pPr>
      <w:r>
        <w:rPr>
          <w:rFonts w:ascii="Calibri" w:cs="Calibri" w:eastAsia="Calibri" w:hAnsi="Calibri"/>
          <w:b/>
          <w:bCs/>
          <w:color w:val="1C6E8C"/>
          <w:sz w:val="24"/>
          <w:szCs w:val="24"/>
        </w:rPr>
        <w:t xml:space="preserve">9.3 Replicate count justification</w:t>
      </w:r>
    </w:p>
    <w:p>
      <w:pPr>
        <w:spacing w:after="120" w:line="276"/>
        <w:jc w:val="left"/>
      </w:pPr>
      <w:r>
        <w:rPr>
          <w:rFonts w:ascii="Calibri" w:cs="Calibri" w:eastAsia="Calibri" w:hAnsi="Calibri"/>
          <w:b w:val="false"/>
          <w:bCs w:val="false"/>
          <w:i w:val="false"/>
          <w:iCs w:val="false"/>
          <w:color w:val="1A1A1A"/>
          <w:sz w:val="21"/>
          <w:szCs w:val="21"/>
        </w:rPr>
        <w:t xml:space="preserve">200 is not a round number chosen by feel. The standard error of the ensemble mean is σ/√n. At the observed σ ceiling of 0.35, n = 200 gives SE ≈ 0.025, which is comfortably below the 0.035 effect size the ablation grid needs to resolve. Include the convergence curve in the report: mean absolute change in p̂ as n goes from 25 to 400 on a 20-scenario subsample, demonstrating the plateau. That plot is what turns "we ran it 200 times" into "we ran it 200 times because 200 is where it converges".</w:t>
      </w:r>
    </w:p>
    <w:p>
      <w:pPr>
        <w:pStyle w:val="Heading1"/>
        <w:pBdr>
          <w:bottom w:val="single" w:color="1C6E8C" w:sz="8" w:space="6"/>
        </w:pBdr>
        <w:spacing w:after="160" w:before="360"/>
      </w:pPr>
      <w:r>
        <w:rPr>
          <w:rFonts w:ascii="Calibri" w:cs="Calibri" w:eastAsia="Calibri" w:hAnsi="Calibri"/>
          <w:b/>
          <w:bCs/>
          <w:color w:val="0F3D5C"/>
          <w:sz w:val="30"/>
          <w:szCs w:val="30"/>
        </w:rPr>
        <w:t xml:space="preserve">10. Assay — The Evaluation Harness</w:t>
      </w:r>
    </w:p>
    <w:p>
      <w:pPr>
        <w:pStyle w:val="Heading2"/>
        <w:spacing w:after="100" w:before="260"/>
      </w:pPr>
      <w:r>
        <w:rPr>
          <w:rFonts w:ascii="Calibri" w:cs="Calibri" w:eastAsia="Calibri" w:hAnsi="Calibri"/>
          <w:b/>
          <w:bCs/>
          <w:color w:val="1C6E8C"/>
          <w:sz w:val="24"/>
          <w:szCs w:val="24"/>
        </w:rPr>
        <w:t xml:space="preserve">10.1 Metrics</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1700"/>
        <w:gridCol w:w="2860"/>
        <w:gridCol w:w="4800"/>
      </w:tblGrid>
      <w:tr>
        <w:trPr>
          <w:tblHeader/>
        </w:trPr>
        <w:tc>
          <w:tcPr>
            <w:tcW w:type="dxa" w:w="17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Metric</w:t>
            </w:r>
          </w:p>
        </w:tc>
        <w:tc>
          <w:tcPr>
            <w:tcW w:type="dxa" w:w="28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Definition</w:t>
            </w:r>
          </w:p>
        </w:tc>
        <w:tc>
          <w:tcPr>
            <w:tcW w:type="dxa" w:w="48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Why it is reported</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Brier score</w:t>
            </w:r>
          </w:p>
        </w:tc>
        <w:tc>
          <w:tcPr>
            <w:tcW w:type="dxa" w:w="2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mean((p̂ − y)²)</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Headline. Proper scoring rule; penalizes confident errors quadratically.</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Brier skill score</w:t>
            </w:r>
          </w:p>
        </w:tc>
        <w:tc>
          <w:tcPr>
            <w:tcW w:type="dxa" w:w="2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1 − BS_model / BS_reference</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Makes the −30.5% and −19.9% claims explicit rather than implied by two raw numbers.</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Murphy decomposition</w:t>
            </w:r>
          </w:p>
        </w:tc>
        <w:tc>
          <w:tcPr>
            <w:tcW w:type="dxa" w:w="2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BS = REL − RES + UNC</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Separates "badly calibrated" from "not discriminative". Two systems with equal Brier can fail for opposite reasons.</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Log loss</w:t>
            </w:r>
          </w:p>
        </w:tc>
        <w:tc>
          <w:tcPr>
            <w:tcW w:type="dxa" w:w="2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−mean(y·ln p̂ + (1−y)·ln(1−p̂))</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Secondary. Clip p̂ to [0.01, 0.99] and say so — an unclipped log loss is dominated by one confident miss.</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ECE / MCE</w:t>
            </w:r>
          </w:p>
        </w:tc>
        <w:tc>
          <w:tcPr>
            <w:tcW w:type="dxa" w:w="2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Weighted / max bin calibration gap, 10 bins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Quantifies the calibration defect in §10.5.</w:t>
            </w:r>
          </w:p>
        </w:tc>
      </w:tr>
      <w:t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AUC</w:t>
            </w:r>
          </w:p>
        </w:tc>
        <w:tc>
          <w:tcPr>
            <w:tcW w:type="dxa" w:w="2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Rank discrimination</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Calibration-free view; a system can be miscalibrated but still rank correctly.</w:t>
            </w:r>
          </w:p>
        </w:tc>
      </w:tr>
    </w:tbl>
    <w:p>
      <w:pPr>
        <w:spacing w:after="140"/>
      </w:pPr>
      <w:r>
        <w:t xml:space="preserve"/>
      </w:r>
    </w:p>
    <w:p>
      <w:pPr>
        <w:pStyle w:val="Heading2"/>
        <w:spacing w:after="100" w:before="260"/>
      </w:pPr>
      <w:r>
        <w:rPr>
          <w:rFonts w:ascii="Calibri" w:cs="Calibri" w:eastAsia="Calibri" w:hAnsi="Calibri"/>
          <w:b/>
          <w:bCs/>
          <w:color w:val="1C6E8C"/>
          <w:sz w:val="24"/>
          <w:szCs w:val="24"/>
        </w:rPr>
        <w:t xml:space="preserve">10.2 Baselines</w:t>
      </w:r>
    </w:p>
    <w:p>
      <w:pPr>
        <w:spacing w:after="120" w:line="276"/>
        <w:jc w:val="left"/>
      </w:pPr>
      <w:r>
        <w:rPr>
          <w:rFonts w:ascii="Calibri" w:cs="Calibri" w:eastAsia="Calibri" w:hAnsi="Calibri"/>
          <w:b w:val="false"/>
          <w:bCs w:val="false"/>
          <w:i w:val="false"/>
          <w:iCs w:val="false"/>
          <w:color w:val="1A1A1A"/>
          <w:sz w:val="21"/>
          <w:szCs w:val="21"/>
        </w:rPr>
        <w:t xml:space="preserve">Five, and all five appear in the report. Omitting the fair-compute baseline is the most common way a multi-agent result gets dismissed.</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2400"/>
        <w:gridCol w:w="3600"/>
        <w:gridCol w:w="3360"/>
      </w:tblGrid>
      <w:tr>
        <w:trPr>
          <w:tblHeader/>
        </w:trPr>
        <w:tc>
          <w:tcPr>
            <w:tcW w:type="dxa" w:w="24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Baseline</w:t>
            </w:r>
          </w:p>
        </w:tc>
        <w:tc>
          <w:tcPr>
            <w:tcW w:type="dxa" w:w="36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Construction</w:t>
            </w:r>
          </w:p>
        </w:tc>
        <w:tc>
          <w:tcPr>
            <w:tcW w:type="dxa" w:w="33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Purpose</w:t>
            </w:r>
          </w:p>
        </w:tc>
      </w:tr>
      <w:t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Climatology</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Always predict the set base rate</w:t>
            </w:r>
          </w:p>
        </w:tc>
        <w:tc>
          <w:tcPr>
            <w:tcW w:type="dxa" w:w="3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Floor. Beating it is necessary, not impressive.</w:t>
            </w:r>
          </w:p>
        </w:tc>
      </w:tr>
      <w:t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Single model, direct</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One call, same Chronofence context, asked for a probability</w:t>
            </w:r>
          </w:p>
        </w:tc>
        <w:tc>
          <w:tcPr>
            <w:tcW w:type="dxa" w:w="3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The 0.203 reference for the headline −30.5%.</w:t>
            </w:r>
          </w:p>
        </w:tc>
      </w:tr>
      <w:t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Single model, self-consistency</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Same prompt, 200 samples, averaged</w:t>
            </w:r>
          </w:p>
        </w:tc>
        <w:tc>
          <w:tcPr>
            <w:tcW w:type="dxa" w:w="3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Critical. Matches Cascade's sample budget, so the gain cannot be dismissed as "you just sampled more".</w:t>
            </w:r>
          </w:p>
        </w:tc>
      </w:tr>
      <w:t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Multi-agent, no decomposition</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N generic personas debating, no causal graph, no asymmetry</w:t>
            </w:r>
          </w:p>
        </w:tc>
        <w:tc>
          <w:tcPr>
            <w:tcW w:type="dxa" w:w="3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The 0.176 reference for −19.9%; isolates the value of structure over mere multiplicity.</w:t>
            </w:r>
          </w:p>
        </w:tc>
      </w:tr>
      <w:t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Cascade, full</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Decomposition + asymmetry + ensemble</w:t>
            </w:r>
          </w:p>
        </w:tc>
        <w:tc>
          <w:tcPr>
            <w:tcW w:type="dxa" w:w="3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The system under test.</w:t>
            </w:r>
          </w:p>
        </w:tc>
      </w:tr>
    </w:tbl>
    <w:p>
      <w:pPr>
        <w:spacing w:after="140"/>
      </w:pPr>
      <w:r>
        <w:t xml:space="preserve"/>
      </w:r>
    </w:p>
    <w:p>
      <w:pPr>
        <w:pStyle w:val="Heading2"/>
        <w:spacing w:after="100" w:before="260"/>
      </w:pPr>
      <w:r>
        <w:rPr>
          <w:rFonts w:ascii="Calibri" w:cs="Calibri" w:eastAsia="Calibri" w:hAnsi="Calibri"/>
          <w:b/>
          <w:bCs/>
          <w:color w:val="1C6E8C"/>
          <w:sz w:val="24"/>
          <w:szCs w:val="24"/>
        </w:rPr>
        <w:t xml:space="preserve">10.3 The ablation grid — why exactly 12 cells</w:t>
      </w:r>
    </w:p>
    <w:p>
      <w:pPr>
        <w:spacing w:after="120" w:line="276"/>
        <w:jc w:val="left"/>
      </w:pPr>
      <w:r>
        <w:rPr>
          <w:rFonts w:ascii="Calibri" w:cs="Calibri" w:eastAsia="Calibri" w:hAnsi="Calibri"/>
          <w:b w:val="false"/>
          <w:bCs w:val="false"/>
          <w:i w:val="false"/>
          <w:iCs w:val="false"/>
          <w:color w:val="1A1A1A"/>
          <w:sz w:val="21"/>
          <w:szCs w:val="21"/>
        </w:rPr>
        <w:t xml:space="preserve">Four binary factors would give 16 cells, but four of them are undefined: the visibility policy is derived from the compiled causal graph, so information asymmetry cannot be enabled when decomposition is disabled. B is nested in A, eliminating the (A=off, B=on) quadrant.</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A  causal_decomposition   {on, off}   off =&gt; generic persona panel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B  information_asymmetry  {on, off}   requires A=on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  grounding              {chronofence, parametric_only}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D  ensemble               {n=200, n=1}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valid cells = |{A=off,B=off}| x |C| x |D|      = 1 x 2 x 2 =  4</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 |{A=on,B in {on,off}}| x |C| x |D| = 2 x 2 x 2 =  8</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12</w:t>
      </w:r>
    </w:p>
    <w:p>
      <w:pPr>
        <w:pStyle w:val="Heading3"/>
        <w:spacing w:after="80" w:before="200"/>
      </w:pPr>
      <w:r>
        <w:rPr>
          <w:rFonts w:ascii="Calibri" w:cs="Calibri" w:eastAsia="Calibri" w:hAnsi="Calibri"/>
          <w:b/>
          <w:bCs/>
          <w:color w:val="2F3B47"/>
          <w:sz w:val="21"/>
          <w:szCs w:val="21"/>
        </w:rPr>
        <w:t xml:space="preserve">Reading the deltas correctly</w:t>
      </w:r>
    </w:p>
    <w:p>
      <w:pPr>
        <w:spacing w:after="120" w:line="276"/>
        <w:jc w:val="left"/>
      </w:pPr>
      <w:r>
        <w:rPr>
          <w:rFonts w:ascii="Calibri" w:cs="Calibri" w:eastAsia="Calibri" w:hAnsi="Calibri"/>
          <w:b w:val="false"/>
          <w:bCs w:val="false"/>
          <w:i w:val="false"/>
          <w:iCs w:val="false"/>
          <w:color w:val="1A1A1A"/>
          <w:sz w:val="21"/>
          <w:szCs w:val="21"/>
        </w:rPr>
        <w:t xml:space="preserve">Deltas are reported leave-one-out against the full configuration. Because B nests in A, they do not sum, and the report must say so:</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2900"/>
        <w:gridCol w:w="3400"/>
        <w:gridCol w:w="3060"/>
      </w:tblGrid>
      <w:tr>
        <w:trPr>
          <w:tblHeader/>
        </w:trPr>
        <w:tc>
          <w:tcPr>
            <w:tcW w:type="dxa" w:w="29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Quantity</w:t>
            </w:r>
          </w:p>
        </w:tc>
        <w:tc>
          <w:tcPr>
            <w:tcW w:type="dxa" w:w="34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Configuration compared</w:t>
            </w:r>
          </w:p>
        </w:tc>
        <w:tc>
          <w:tcPr>
            <w:tcW w:type="dxa" w:w="30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Expected</w:t>
            </w:r>
          </w:p>
        </w:tc>
      </w:tr>
      <w:tr>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Full system</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A=on, B=on, C=chronofence, D=200</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Brier 0.141</w:t>
            </w:r>
          </w:p>
        </w:tc>
      </w:tr>
      <w:tr>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LOO information asymmetry</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A=on, B=off</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0.168  (Δ +0.027)</w:t>
            </w:r>
          </w:p>
        </w:tc>
      </w:tr>
      <w:tr>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LOO causal decomposition</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A=off, B=off</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0.176  (Δ +0.035)</w:t>
            </w:r>
          </w:p>
        </w:tc>
      </w:tr>
      <w:tr>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Decomposition net of asymmetry</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(A=off,B=off) − (A=on,B=off)</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+0.008</w:t>
            </w:r>
          </w:p>
        </w:tc>
      </w:tr>
      <w:tr>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Grounding contribution</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 = parametric_only</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Reported, not predicted</w:t>
            </w:r>
          </w:p>
        </w:tc>
      </w:tr>
      <w:tr>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Ensemble contribution</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 = 1</w:t>
            </w:r>
          </w:p>
        </w:tc>
        <w:tc>
          <w:tcPr>
            <w:tcW w:type="dxa" w:w="30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Reported, not predicted</w:t>
            </w:r>
          </w:p>
        </w:tc>
      </w:tr>
    </w:tbl>
    <w:p>
      <w:pPr>
        <w:spacing w:after="140"/>
      </w:pPr>
      <w:r>
        <w:t xml:space="preserve"/>
      </w:r>
    </w:p>
    <w:p>
      <w:pPr>
        <w:spacing w:after="120" w:line="276"/>
        <w:jc w:val="left"/>
      </w:pPr>
      <w:r>
        <w:rPr>
          <w:rFonts w:ascii="Calibri" w:cs="Calibri" w:eastAsia="Calibri" w:hAnsi="Calibri"/>
          <w:b w:val="false"/>
          <w:bCs w:val="false"/>
          <w:i w:val="false"/>
          <w:iCs w:val="false"/>
          <w:color w:val="1A1A1A"/>
          <w:sz w:val="21"/>
          <w:szCs w:val="21"/>
        </w:rPr>
        <w:t xml:space="preserve">Stating the +0.008 net figure alongside the +0.035 leave-one-out figure is a deliberate choice. It is the number a careful reader will compute anyway, and publishing it first is the difference between a result that survives scrutiny and one that looks like it was hoping nobody checked.</w:t>
      </w:r>
    </w:p>
    <w:p>
      <w:pPr>
        <w:pStyle w:val="Heading2"/>
        <w:spacing w:after="100" w:before="260"/>
      </w:pPr>
      <w:r>
        <w:rPr>
          <w:rFonts w:ascii="Calibri" w:cs="Calibri" w:eastAsia="Calibri" w:hAnsi="Calibri"/>
          <w:b/>
          <w:bCs/>
          <w:color w:val="1C6E8C"/>
          <w:sz w:val="24"/>
          <w:szCs w:val="24"/>
        </w:rPr>
        <w:t xml:space="preserve">10.4 Statistical testing</w:t>
      </w:r>
    </w:p>
    <w:p>
      <w:pPr>
        <w:spacing w:after="120" w:line="276"/>
        <w:jc w:val="left"/>
      </w:pPr>
      <w:r>
        <w:rPr>
          <w:rFonts w:ascii="Calibri" w:cs="Calibri" w:eastAsia="Calibri" w:hAnsi="Calibri"/>
          <w:b w:val="false"/>
          <w:bCs w:val="false"/>
          <w:i w:val="false"/>
          <w:iCs w:val="false"/>
          <w:color w:val="1A1A1A"/>
          <w:sz w:val="21"/>
          <w:szCs w:val="21"/>
        </w:rPr>
        <w:t xml:space="preserve">180 scenarios is a small sample and the differences under test are small. Three requirements:</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Paired bootstrap. </w:t>
      </w:r>
      <w:r>
        <w:rPr>
          <w:rFonts w:ascii="Calibri" w:cs="Calibri" w:eastAsia="Calibri" w:hAnsi="Calibri"/>
          <w:b w:val="false"/>
          <w:bCs w:val="false"/>
          <w:i w:val="false"/>
          <w:iCs w:val="false"/>
          <w:color w:val="1A1A1A"/>
          <w:sz w:val="21"/>
          <w:szCs w:val="21"/>
        </w:rPr>
        <w:t xml:space="preserve">Resample scenarios (not runs) with replacement, B = 10,000, recompute the Brier difference each time, report the 95% percentile interval. Pairing matters — the same scenarios are scored by every configuration, so the paired variance is far smaller than the unpaired.</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Multiple-comparison control. </w:t>
      </w:r>
      <w:r>
        <w:rPr>
          <w:rFonts w:ascii="Calibri" w:cs="Calibri" w:eastAsia="Calibri" w:hAnsi="Calibri"/>
          <w:b w:val="false"/>
          <w:bCs w:val="false"/>
          <w:i w:val="false"/>
          <w:iCs w:val="false"/>
          <w:color w:val="1A1A1A"/>
          <w:sz w:val="21"/>
          <w:szCs w:val="21"/>
        </w:rPr>
        <w:t xml:space="preserve">Twelve cells plus five baselines is a lot of tests. Apply Holm–Bonferroni across the ablation family and report adjusted p-values.</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Per-domain breakdown. </w:t>
      </w:r>
      <w:r>
        <w:rPr>
          <w:rFonts w:ascii="Calibri" w:cs="Calibri" w:eastAsia="Calibri" w:hAnsi="Calibri"/>
          <w:b w:val="false"/>
          <w:bCs w:val="false"/>
          <w:i w:val="false"/>
          <w:iCs w:val="false"/>
          <w:color w:val="1A1A1A"/>
          <w:sz w:val="21"/>
          <w:szCs w:val="21"/>
        </w:rPr>
        <w:t xml:space="preserve">Report Brier by domain tag with counts. A headline win driven entirely by one over-represented domain is not a win, and the breakdown is what reveals it.</w:t>
      </w:r>
    </w:p>
    <w:p>
      <w:pPr>
        <w:pStyle w:val="Heading2"/>
        <w:spacing w:after="100" w:before="260"/>
      </w:pPr>
      <w:r>
        <w:rPr>
          <w:rFonts w:ascii="Calibri" w:cs="Calibri" w:eastAsia="Calibri" w:hAnsi="Calibri"/>
          <w:b/>
          <w:bCs/>
          <w:color w:val="1C6E8C"/>
          <w:sz w:val="24"/>
          <w:szCs w:val="24"/>
        </w:rPr>
        <w:t xml:space="preserve">10.5 Calibration analysis</w:t>
      </w:r>
    </w:p>
    <w:p>
      <w:pPr>
        <w:spacing w:after="120" w:line="276"/>
        <w:jc w:val="left"/>
      </w:pPr>
      <w:r>
        <w:rPr>
          <w:rFonts w:ascii="Calibri" w:cs="Calibri" w:eastAsia="Calibri" w:hAnsi="Calibri"/>
          <w:b w:val="false"/>
          <w:bCs w:val="false"/>
          <w:i w:val="false"/>
          <w:iCs w:val="false"/>
          <w:color w:val="1A1A1A"/>
          <w:sz w:val="21"/>
          <w:szCs w:val="21"/>
        </w:rPr>
        <w:t xml:space="preserve">Bin forecasts into 10 equal-width bins. For each bin report count, mean predicted probability, observed frequency, and a Wilson 95% interval on the observed frequency. Plot the reliability diagram with bin counts as a histogram underneath — a reliability curve without bin counts hides the fact that the interesting bins may hold nine scenarios.</w:t>
      </w:r>
    </w:p>
    <w:p>
      <w:pPr>
        <w:spacing w:after="120" w:line="276"/>
        <w:jc w:val="left"/>
      </w:pPr>
      <w:r>
        <w:rPr>
          <w:rFonts w:ascii="Calibri" w:cs="Calibri" w:eastAsia="Calibri" w:hAnsi="Calibri"/>
          <w:b w:val="false"/>
          <w:bCs w:val="false"/>
          <w:i w:val="false"/>
          <w:iCs w:val="false"/>
          <w:color w:val="1A1A1A"/>
          <w:sz w:val="21"/>
          <w:szCs w:val="21"/>
        </w:rPr>
        <w:t xml:space="preserve">The expected defect is overconfidence in the 0.70–0.90 band: mean predicted ≈ 0.81 against observed ≈ 0.73, an 8-point gap. Report it prominently rather than burying it, and report the Wilson interval alongside so a reader can see whether 8 points is signal or a 20-scenario artifact.</w:t>
      </w:r>
    </w:p>
    <w:p>
      <w:pPr>
        <w:spacing w:after="120" w:line="276"/>
        <w:jc w:val="left"/>
      </w:pPr>
      <w:r>
        <w:rPr>
          <w:rFonts w:ascii="Calibri" w:cs="Calibri" w:eastAsia="Calibri" w:hAnsi="Calibri"/>
          <w:b w:val="false"/>
          <w:bCs w:val="false"/>
          <w:i w:val="false"/>
          <w:iCs w:val="false"/>
          <w:color w:val="1A1A1A"/>
          <w:sz w:val="21"/>
          <w:szCs w:val="21"/>
        </w:rPr>
        <w:t xml:space="preserve">Fit an isotonic recalibration on a held-out half of the scenario set and report post-calibration Brier as a secondary number. Never report the recalibrated figure as the headline — the headline is the raw system.</w:t>
      </w:r>
    </w:p>
    <w:p>
      <w:pPr>
        <w:pStyle w:val="Heading1"/>
        <w:pBdr>
          <w:bottom w:val="single" w:color="1C6E8C" w:sz="8" w:space="6"/>
        </w:pBdr>
        <w:spacing w:after="160" w:before="360"/>
      </w:pPr>
      <w:r>
        <w:rPr>
          <w:rFonts w:ascii="Calibri" w:cs="Calibri" w:eastAsia="Calibri" w:hAnsi="Calibri"/>
          <w:b/>
          <w:bCs/>
          <w:color w:val="0F3D5C"/>
          <w:sz w:val="30"/>
          <w:szCs w:val="30"/>
        </w:rPr>
        <w:t xml:space="preserve">11. Strata — Provenance, Tracing, Replay</w:t>
      </w:r>
    </w:p>
    <w:p>
      <w:pPr>
        <w:pStyle w:val="Heading2"/>
        <w:spacing w:after="100" w:before="260"/>
      </w:pPr>
      <w:r>
        <w:rPr>
          <w:rFonts w:ascii="Calibri" w:cs="Calibri" w:eastAsia="Calibri" w:hAnsi="Calibri"/>
          <w:b/>
          <w:bCs/>
          <w:color w:val="1C6E8C"/>
          <w:sz w:val="24"/>
          <w:szCs w:val="24"/>
        </w:rPr>
        <w:t xml:space="preserve">11.1 The event log</w:t>
      </w:r>
    </w:p>
    <w:p>
      <w:pPr>
        <w:spacing w:after="120" w:line="276"/>
        <w:jc w:val="left"/>
      </w:pPr>
      <w:r>
        <w:rPr>
          <w:rFonts w:ascii="Calibri" w:cs="Calibri" w:eastAsia="Calibri" w:hAnsi="Calibri"/>
          <w:b w:val="false"/>
          <w:bCs w:val="false"/>
          <w:i w:val="false"/>
          <w:iCs w:val="false"/>
          <w:color w:val="1A1A1A"/>
          <w:sz w:val="21"/>
          <w:szCs w:val="21"/>
        </w:rPr>
        <w:t xml:space="preserve">Append-only, never updated, never deleted. One row per agent decision, ~4.2M rows for the main study.</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CREATE TABLE events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run_id        uuid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step          smallint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seq           smallint    NOT NULL,   -- ordering within a step</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actor_id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obs_hash      bytea       NOT NULL,   -- canonical hash of observation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action        jsonb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caused_by     jsonb,                  -- [{run_id,step,seq},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factor_delta  jsonb       NOT NULL,   -- what this decision moved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cache_hit     boolean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tokens_in     integer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tokens_out    integer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latency_ms    integer,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PRIMARY KEY (run_id, step, seq)</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PARTITION BY HASH (run_id);          -- 32 partitions</w:t>
      </w:r>
    </w:p>
    <w:p>
      <w:pPr>
        <w:spacing w:after="120" w:line="276"/>
        <w:jc w:val="left"/>
      </w:pPr>
      <w:r>
        <w:rPr>
          <w:rFonts w:ascii="Calibri" w:cs="Calibri" w:eastAsia="Calibri" w:hAnsi="Calibri"/>
          <w:b w:val="false"/>
          <w:bCs w:val="false"/>
          <w:i w:val="false"/>
          <w:iCs w:val="false"/>
          <w:color w:val="1A1A1A"/>
          <w:sz w:val="21"/>
          <w:szCs w:val="21"/>
        </w:rPr>
        <w:t xml:space="preserve">The </w:t>
      </w:r>
      <w:r>
        <w:rPr>
          <w:rFonts w:ascii="Consolas" w:cs="Consolas" w:eastAsia="Consolas" w:hAnsi="Consolas"/>
          <w:b w:val="false"/>
          <w:bCs w:val="false"/>
          <w:i w:val="false"/>
          <w:iCs w:val="false"/>
          <w:color w:val="1F3B4D"/>
          <w:sz w:val="18"/>
          <w:szCs w:val="18"/>
        </w:rPr>
        <w:t xml:space="preserve">caused_by</w:t>
      </w:r>
      <w:r>
        <w:rPr>
          <w:rFonts w:ascii="Calibri" w:cs="Calibri" w:eastAsia="Calibri" w:hAnsi="Calibri"/>
          <w:b w:val="false"/>
          <w:bCs w:val="false"/>
          <w:i w:val="false"/>
          <w:iCs w:val="false"/>
          <w:color w:val="1A1A1A"/>
          <w:sz w:val="21"/>
          <w:szCs w:val="21"/>
        </w:rPr>
        <w:t xml:space="preserve"> array is populated by the arbiter, which knows which observations an action was a response to. It is what turns the log from a transcript into a causal graph.</w:t>
      </w:r>
    </w:p>
    <w:p>
      <w:pPr>
        <w:pStyle w:val="Heading2"/>
        <w:spacing w:after="100" w:before="260"/>
      </w:pPr>
      <w:r>
        <w:rPr>
          <w:rFonts w:ascii="Calibri" w:cs="Calibri" w:eastAsia="Calibri" w:hAnsi="Calibri"/>
          <w:b/>
          <w:bCs/>
          <w:color w:val="1C6E8C"/>
          <w:sz w:val="24"/>
          <w:szCs w:val="24"/>
        </w:rPr>
        <w:t xml:space="preserve">11.2 Tracing an outcome back to its origin</w:t>
      </w:r>
    </w:p>
    <w:p>
      <w:pPr>
        <w:spacing w:after="120" w:line="276"/>
        <w:jc w:val="left"/>
      </w:pPr>
      <w:r>
        <w:rPr>
          <w:rFonts w:ascii="Calibri" w:cs="Calibri" w:eastAsia="Calibri" w:hAnsi="Calibri"/>
          <w:b w:val="false"/>
          <w:bCs w:val="false"/>
          <w:i w:val="false"/>
          <w:iCs w:val="false"/>
          <w:color w:val="1A1A1A"/>
          <w:sz w:val="21"/>
          <w:szCs w:val="21"/>
        </w:rPr>
        <w:t xml:space="preserve">The claim "every outcome traces back to the exact agent decision that triggered it" is implemented as a recursive CTE, and it should be exposed as a CLI command so it is demonstrable in thirty seconds rather than described.</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WITH RECURSIVE chain AS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SELECT e.*, 0 AS depth</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FROM events 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WHERE e.run_id = $1 AND (e.step, e.seq) = $2</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UNION ALL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SELECT p.*, c.depth + 1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FROM chain c</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CROSS JOIN LATERAL jsonb_array_elements(c.caused_by) AS cb</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JOIN events p</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ON  p.run_id = (cb-&gt;&gt;'run_id')::uuid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AND p.step   = (cb-&gt;&gt;'step')::smallint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AND p.seq    = (cb-&gt;&gt;'seq')::smallint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WHERE c.depth &lt; 24</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SELECT depth, step, actor_id, action-&gt;&gt;'type' AS action, factor_delta</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FROM chain ORDER BY depth;</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 cascade trace --run 9f2c...  --explain-outcome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outcome_score 0.83  &lt;- factor "coalition_stability" = 0.79 at step 24</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d0  step 19  actor=regional_bloc      ESCALATE  +0.11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d1  step 17  actor=incumbent_party    DEFECT    -0.09  (trust 0.6-&gt;0.1)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d2  step 14  actor=external_guarantor SIGNAL    (false, to incumbent)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d3  step 11  actor=external_guarantor ALLY      +0.07</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root  step  4  exogenous shock on "external_financing" -0.14</w:t>
      </w:r>
    </w:p>
    <w:p>
      <w:pPr>
        <w:pStyle w:val="Heading2"/>
        <w:spacing w:after="100" w:before="260"/>
      </w:pPr>
      <w:r>
        <w:rPr>
          <w:rFonts w:ascii="Calibri" w:cs="Calibri" w:eastAsia="Calibri" w:hAnsi="Calibri"/>
          <w:b/>
          <w:bCs/>
          <w:color w:val="1C6E8C"/>
          <w:sz w:val="24"/>
          <w:szCs w:val="24"/>
        </w:rPr>
        <w:t xml:space="preserve">11.3 Langfuse integration</w:t>
      </w:r>
    </w:p>
    <w:p>
      <w:pPr>
        <w:spacing w:after="120" w:line="276"/>
        <w:jc w:val="left"/>
      </w:pPr>
      <w:r>
        <w:rPr>
          <w:rFonts w:ascii="Calibri" w:cs="Calibri" w:eastAsia="Calibri" w:hAnsi="Calibri"/>
          <w:b w:val="false"/>
          <w:bCs w:val="false"/>
          <w:i w:val="false"/>
          <w:iCs w:val="false"/>
          <w:color w:val="1A1A1A"/>
          <w:sz w:val="21"/>
          <w:szCs w:val="21"/>
        </w:rPr>
        <w:t xml:space="preserve">Every LLM call emits a Langfuse generation nested under a span for the step, itself nested under a trace for the run, tagged with scenario_id, config_id, and replicate. This gives per-config cost and latency attribution for free and is the source of truth for the cost ledger in §12. Cache hits are logged as zero-cost generations so the hit rate is visible in the same dashboard as spend — the two numbers are the same story.</w:t>
      </w:r>
    </w:p>
    <w:p>
      <w:pPr>
        <w:pStyle w:val="Heading1"/>
        <w:pBdr>
          <w:bottom w:val="single" w:color="1C6E8C" w:sz="8" w:space="6"/>
        </w:pBdr>
        <w:spacing w:after="160" w:before="360"/>
      </w:pPr>
      <w:r>
        <w:rPr>
          <w:rFonts w:ascii="Calibri" w:cs="Calibri" w:eastAsia="Calibri" w:hAnsi="Calibri"/>
          <w:b/>
          <w:bCs/>
          <w:color w:val="0F3D5C"/>
          <w:sz w:val="30"/>
          <w:szCs w:val="30"/>
        </w:rPr>
        <w:t xml:space="preserve">12. Cost Engineering</w:t>
      </w:r>
    </w:p>
    <w:p>
      <w:pPr>
        <w:pStyle w:val="Heading2"/>
        <w:spacing w:after="100" w:before="260"/>
      </w:pPr>
      <w:r>
        <w:rPr>
          <w:rFonts w:ascii="Calibri" w:cs="Calibri" w:eastAsia="Calibri" w:hAnsi="Calibri"/>
          <w:b/>
          <w:bCs/>
          <w:color w:val="1C6E8C"/>
          <w:sz w:val="24"/>
          <w:szCs w:val="24"/>
        </w:rPr>
        <w:t xml:space="preserve">12.1 Marginal cost of a run</w:t>
      </w:r>
    </w:p>
    <w:p>
      <w:pPr>
        <w:spacing w:after="120" w:line="276"/>
        <w:jc w:val="left"/>
      </w:pPr>
      <w:r>
        <w:rPr>
          <w:rFonts w:ascii="Calibri" w:cs="Calibri" w:eastAsia="Calibri" w:hAnsi="Calibri"/>
          <w:b w:val="false"/>
          <w:bCs w:val="false"/>
          <w:i w:val="false"/>
          <w:iCs w:val="false"/>
          <w:color w:val="1A1A1A"/>
          <w:sz w:val="21"/>
          <w:szCs w:val="21"/>
        </w:rPr>
        <w:t xml:space="preserve">Per-run accounting, with every assumption stated so the number can be re-derived when prices change:</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4200"/>
        <w:gridCol w:w="1900"/>
        <w:gridCol w:w="3260"/>
      </w:tblGrid>
      <w:tr>
        <w:trPr>
          <w:tblHeader/>
        </w:trPr>
        <w:tc>
          <w:tcPr>
            <w:tcW w:type="dxa" w:w="42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Line</w:t>
            </w:r>
          </w:p>
        </w:tc>
        <w:tc>
          <w:tcPr>
            <w:tcW w:type="dxa" w:w="19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Value</w:t>
            </w:r>
          </w:p>
        </w:tc>
        <w:tc>
          <w:tcPr>
            <w:tcW w:type="dxa" w:w="32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Source</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Decision events per run</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116.6</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§7.3 derivation</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Action-cache hit rate</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91%</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Measured; §8.3</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Uncached LLM calls per run</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10.5</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116.6 × 0.09</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Static prefix tokens (persona + rules)</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1,900</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Prompt-cached at 10% of list</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Dynamic tokens (observation + memory + evidence)</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260</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Bounded by the 12-observation memory cap</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Effective billed input per call</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450</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1,900 × 0.1 + 260</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Output tokens per call</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45</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Constrained JSON + 30-token rationale cap</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Input cost per run</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$0.00236</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10.5 × 450 × $1.00/MTok × 0.5 batch</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Output cost per run</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$0.00118</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10.5 × 45 × $5.00/MTok × 0.5 batch</w:t>
            </w:r>
          </w:p>
        </w:tc>
      </w:tr>
      <w:tr>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Marginal cost per run</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$0.0035</w:t>
            </w:r>
          </w:p>
        </w:tc>
        <w:tc>
          <w:tcPr>
            <w:tcW w:type="dxa" w:w="3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Sum</w:t>
            </w:r>
          </w:p>
        </w:tc>
      </w:tr>
    </w:tbl>
    <w:p>
      <w:pPr>
        <w:spacing w:after="140"/>
      </w:pPr>
      <w:r>
        <w:t xml:space="preserve"/>
      </w:r>
    </w:p>
    <w:p>
      <w:pPr>
        <w:pStyle w:val="Heading2"/>
        <w:spacing w:after="100" w:before="260"/>
      </w:pPr>
      <w:r>
        <w:rPr>
          <w:rFonts w:ascii="Calibri" w:cs="Calibri" w:eastAsia="Calibri" w:hAnsi="Calibri"/>
          <w:b/>
          <w:bCs/>
          <w:color w:val="1C6E8C"/>
          <w:sz w:val="24"/>
          <w:szCs w:val="24"/>
        </w:rPr>
        <w:t xml:space="preserve">12.2 The four cost levers</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Prompt caching. </w:t>
      </w:r>
      <w:r>
        <w:rPr>
          <w:rFonts w:ascii="Calibri" w:cs="Calibri" w:eastAsia="Calibri" w:hAnsi="Calibri"/>
          <w:b w:val="false"/>
          <w:bCs w:val="false"/>
          <w:i w:val="false"/>
          <w:iCs w:val="false"/>
          <w:color w:val="1A1A1A"/>
          <w:sz w:val="21"/>
          <w:szCs w:val="21"/>
        </w:rPr>
        <w:t xml:space="preserve">The persona, world rules, and action schema are identical across every call for a given actor. Put them in a cached prefix. Saves ~76% of input tokens; without it the study costs roughly four times as much.</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Trajectory-prefix action cache. </w:t>
      </w:r>
      <w:r>
        <w:rPr>
          <w:rFonts w:ascii="Calibri" w:cs="Calibri" w:eastAsia="Calibri" w:hAnsi="Calibri"/>
          <w:b w:val="false"/>
          <w:bCs w:val="false"/>
          <w:i w:val="false"/>
          <w:iCs w:val="false"/>
          <w:color w:val="1A1A1A"/>
          <w:sz w:val="21"/>
          <w:szCs w:val="21"/>
        </w:rPr>
        <w:t xml:space="preserve">The 200 replicates of a scenario share identical early-step observations before divergence. Hit rate is highest at low step index and decays; the measured aggregate is the number to track. Every point of hit rate is worth roughly $1.40 on the main study.</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Batch API. </w:t>
      </w:r>
      <w:r>
        <w:rPr>
          <w:rFonts w:ascii="Calibri" w:cs="Calibri" w:eastAsia="Calibri" w:hAnsi="Calibri"/>
          <w:b w:val="false"/>
          <w:bCs w:val="false"/>
          <w:i w:val="false"/>
          <w:iCs w:val="false"/>
          <w:color w:val="1A1A1A"/>
          <w:sz w:val="21"/>
          <w:szCs w:val="21"/>
        </w:rPr>
        <w:t xml:space="preserve">The entire backtest is offline. There is no reason to pay interactive rates. 50% discount, applied to everything except the latency benchmark.</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Deterministic arbiter. </w:t>
      </w:r>
      <w:r>
        <w:rPr>
          <w:rFonts w:ascii="Calibri" w:cs="Calibri" w:eastAsia="Calibri" w:hAnsi="Calibri"/>
          <w:b w:val="false"/>
          <w:bCs w:val="false"/>
          <w:i w:val="false"/>
          <w:iCs w:val="false"/>
          <w:color w:val="1A1A1A"/>
          <w:sz w:val="21"/>
          <w:szCs w:val="21"/>
        </w:rPr>
        <w:t xml:space="preserve">Moving conflict resolution out of the model removes 864,000 LLM calls from the main study — this alone is a larger saving than the other three combined.</w:t>
      </w:r>
    </w:p>
    <w:p>
      <w:pPr>
        <w:pStyle w:val="Heading2"/>
        <w:spacing w:after="100" w:before="260"/>
      </w:pPr>
      <w:r>
        <w:rPr>
          <w:rFonts w:ascii="Calibri" w:cs="Calibri" w:eastAsia="Calibri" w:hAnsi="Calibri"/>
          <w:b/>
          <w:bCs/>
          <w:color w:val="1C6E8C"/>
          <w:sz w:val="24"/>
          <w:szCs w:val="24"/>
        </w:rPr>
        <w:t xml:space="preserve">12.3 Study budget</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4600"/>
        <w:gridCol w:w="2400"/>
        <w:gridCol w:w="2360"/>
      </w:tblGrid>
      <w:tr>
        <w:trPr>
          <w:tblHeader/>
        </w:trPr>
        <w:tc>
          <w:tcPr>
            <w:tcW w:type="dxa" w:w="46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Item</w:t>
            </w:r>
          </w:p>
        </w:tc>
        <w:tc>
          <w:tcPr>
            <w:tcW w:type="dxa" w:w="24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Volume</w:t>
            </w:r>
          </w:p>
        </w:tc>
        <w:tc>
          <w:tcPr>
            <w:tcW w:type="dxa" w:w="23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Cost</w:t>
            </w:r>
          </w:p>
        </w:tc>
      </w:tr>
      <w:tr>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Corpus embedding (local model, GPU rental)</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1.30M chunks</w:t>
            </w:r>
          </w:p>
        </w:tc>
        <w:tc>
          <w:tcPr>
            <w:tcW w:type="dxa" w:w="2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$8</w:t>
            </w:r>
          </w:p>
        </w:tc>
      </w:tr>
      <w:tr>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Decomposition compilation (Sonnet, 3 passes)</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540 calls</w:t>
            </w:r>
          </w:p>
        </w:tc>
        <w:tc>
          <w:tcPr>
            <w:tcW w:type="dxa" w:w="2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$25</w:t>
            </w:r>
          </w:p>
        </w:tc>
      </w:tr>
      <w:tr>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Baselines (direct, self-consistency k=200, climatology)</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36,180 calls</w:t>
            </w:r>
          </w:p>
        </w:tc>
        <w:tc>
          <w:tcPr>
            <w:tcW w:type="dxa" w:w="2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$18</w:t>
            </w:r>
          </w:p>
        </w:tc>
      </w:tr>
      <w:tr>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Main study, full configuration</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36,000 runs</w:t>
            </w:r>
          </w:p>
        </w:tc>
        <w:tc>
          <w:tcPr>
            <w:tcW w:type="dxa" w:w="2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$126</w:t>
            </w:r>
          </w:p>
        </w:tc>
      </w:tr>
      <w:tr>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Ablation grid, 11 cells × 90 scenarios × 30 replicates</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29,700 runs</w:t>
            </w:r>
          </w:p>
        </w:tc>
        <w:tc>
          <w:tcPr>
            <w:tcW w:type="dxa" w:w="2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$104</w:t>
            </w:r>
          </w:p>
        </w:tc>
      </w:tr>
      <w:tr>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Pilot runs, prompt iteration, failed batches</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w:t>
            </w:r>
          </w:p>
        </w:tc>
        <w:tc>
          <w:tcPr>
            <w:tcW w:type="dxa" w:w="2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$9</w:t>
            </w:r>
          </w:p>
        </w:tc>
      </w:tr>
      <w:tr>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Total</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65,700 runs</w:t>
            </w:r>
          </w:p>
        </w:tc>
        <w:tc>
          <w:tcPr>
            <w:tcW w:type="dxa" w:w="23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$290</w:t>
            </w:r>
          </w:p>
        </w:tc>
      </w:tr>
    </w:tbl>
    <w:p>
      <w:pPr>
        <w:spacing w:after="140"/>
      </w:pPr>
      <w:r>
        <w:t xml:space="preserve"/>
      </w:r>
    </w:p>
    <w:p>
      <w:pPr>
        <w:pBdr>
          <w:left w:val="single" w:color="C77700" w:sz="14" w:space="8"/>
        </w:pBdr>
        <w:shd w:fill="FFF4E0" w:color="auto" w:val="clear"/>
        <w:spacing w:after="160" w:before="120" w:line="268"/>
        <w:ind w:left="160" w:right="160"/>
      </w:pPr>
      <w:r>
        <w:rPr>
          <w:rFonts w:ascii="Calibri" w:cs="Calibri" w:eastAsia="Calibri" w:hAnsi="Calibri"/>
          <w:b/>
          <w:bCs/>
          <w:color w:val="8A5200"/>
          <w:sz w:val="20"/>
          <w:szCs w:val="20"/>
        </w:rPr>
        <w:t xml:space="preserve">On the $0.008 figure.  </w:t>
      </w:r>
      <w:r>
        <w:rPr>
          <w:rFonts w:ascii="Calibri" w:cs="Calibri" w:eastAsia="Calibri" w:hAnsi="Calibri"/>
          <w:b w:val="false"/>
          <w:bCs w:val="false"/>
          <w:i w:val="false"/>
          <w:iCs w:val="false"/>
          <w:color w:val="1A1A1A"/>
          <w:sz w:val="21"/>
          <w:szCs w:val="21"/>
        </w:rPr>
        <w:t xml:space="preserve">The marginal cost of one run is $0.0035. The $0.008 figure is the fully-loaded study cost — corpus, compilation, baselines, and the entire ablation grid included — amortized over the 36,000 runs of the headline configuration ($290 / 36,000 = $0.00806). Both numbers are true and they measure different things. State which one you mean whenever you quote it; conflating them is the kind of imprecision that unravels a claim under questioning.</w:t>
      </w:r>
    </w:p>
    <w:p>
      <w:pPr>
        <w:pStyle w:val="Heading2"/>
        <w:spacing w:after="100" w:before="260"/>
      </w:pPr>
      <w:r>
        <w:rPr>
          <w:rFonts w:ascii="Calibri" w:cs="Calibri" w:eastAsia="Calibri" w:hAnsi="Calibri"/>
          <w:b/>
          <w:bCs/>
          <w:color w:val="1C6E8C"/>
          <w:sz w:val="24"/>
          <w:szCs w:val="24"/>
        </w:rPr>
        <w:t xml:space="preserve">12.4 Guardrails</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Dry-run estimator. </w:t>
      </w:r>
      <w:r>
        <w:rPr>
          <w:rFonts w:ascii="Calibri" w:cs="Calibri" w:eastAsia="Calibri" w:hAnsi="Calibri"/>
          <w:b w:val="false"/>
          <w:bCs w:val="false"/>
          <w:i w:val="false"/>
          <w:iCs w:val="false"/>
          <w:color w:val="1A1A1A"/>
          <w:sz w:val="21"/>
          <w:szCs w:val="21"/>
        </w:rPr>
        <w:t xml:space="preserve">Every phase supports </w:t>
      </w:r>
      <w:r>
        <w:rPr>
          <w:rFonts w:ascii="Consolas" w:cs="Consolas" w:eastAsia="Consolas" w:hAnsi="Consolas"/>
          <w:b w:val="false"/>
          <w:bCs w:val="false"/>
          <w:i w:val="false"/>
          <w:iCs w:val="false"/>
          <w:color w:val="1F3B4D"/>
          <w:sz w:val="18"/>
          <w:szCs w:val="18"/>
        </w:rPr>
        <w:t xml:space="preserve">--estimate</w:t>
      </w:r>
      <w:r>
        <w:rPr>
          <w:rFonts w:ascii="Calibri" w:cs="Calibri" w:eastAsia="Calibri" w:hAnsi="Calibri"/>
          <w:b w:val="false"/>
          <w:bCs w:val="false"/>
          <w:i w:val="false"/>
          <w:iCs w:val="false"/>
          <w:color w:val="1A1A1A"/>
          <w:sz w:val="21"/>
          <w:szCs w:val="21"/>
        </w:rPr>
        <w:t xml:space="preserve">, which runs 20 sample units, extrapolates, and prints projected spend. No full phase launches without it.</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Hard ceiling. </w:t>
      </w:r>
      <w:r>
        <w:rPr>
          <w:rFonts w:ascii="Calibri" w:cs="Calibri" w:eastAsia="Calibri" w:hAnsi="Calibri"/>
          <w:b w:val="false"/>
          <w:bCs w:val="false"/>
          <w:i w:val="false"/>
          <w:iCs w:val="false"/>
          <w:color w:val="1A1A1A"/>
          <w:sz w:val="21"/>
          <w:szCs w:val="21"/>
        </w:rPr>
        <w:t xml:space="preserve">A per-phase budget in config. The cost meter aborts the phase on breach, writes a resumable checkpoint, and exits non-zero. Never a warning.</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Live ledger. </w:t>
      </w:r>
      <w:r>
        <w:rPr>
          <w:rFonts w:ascii="Calibri" w:cs="Calibri" w:eastAsia="Calibri" w:hAnsi="Calibri"/>
          <w:b w:val="false"/>
          <w:bCs w:val="false"/>
          <w:i w:val="false"/>
          <w:iCs w:val="false"/>
          <w:color w:val="1A1A1A"/>
          <w:sz w:val="21"/>
          <w:szCs w:val="21"/>
        </w:rPr>
        <w:t xml:space="preserve">Token counts and cost are written to the </w:t>
      </w:r>
      <w:r>
        <w:rPr>
          <w:rFonts w:ascii="Consolas" w:cs="Consolas" w:eastAsia="Consolas" w:hAnsi="Consolas"/>
          <w:b w:val="false"/>
          <w:bCs w:val="false"/>
          <w:i w:val="false"/>
          <w:iCs w:val="false"/>
          <w:color w:val="1F3B4D"/>
          <w:sz w:val="18"/>
          <w:szCs w:val="18"/>
        </w:rPr>
        <w:t xml:space="preserve">runs</w:t>
      </w:r>
      <w:r>
        <w:rPr>
          <w:rFonts w:ascii="Calibri" w:cs="Calibri" w:eastAsia="Calibri" w:hAnsi="Calibri"/>
          <w:b w:val="false"/>
          <w:bCs w:val="false"/>
          <w:i w:val="false"/>
          <w:iCs w:val="false"/>
          <w:color w:val="1A1A1A"/>
          <w:sz w:val="21"/>
          <w:szCs w:val="21"/>
        </w:rPr>
        <w:t xml:space="preserve"> table on completion of each run and reconciled against the Langfuse total at the end of each phase. A discrepancy above 2% is a bug in the meter and blocks the report.</w:t>
      </w:r>
    </w:p>
    <w:p>
      <w:pPr>
        <w:pStyle w:val="Heading1"/>
        <w:pBdr>
          <w:bottom w:val="single" w:color="1C6E8C" w:sz="8" w:space="6"/>
        </w:pBdr>
        <w:spacing w:after="160" w:before="360"/>
      </w:pPr>
      <w:r>
        <w:rPr>
          <w:rFonts w:ascii="Calibri" w:cs="Calibri" w:eastAsia="Calibri" w:hAnsi="Calibri"/>
          <w:b/>
          <w:bCs/>
          <w:color w:val="0F3D5C"/>
          <w:sz w:val="30"/>
          <w:szCs w:val="30"/>
        </w:rPr>
        <w:t xml:space="preserve">13. Repository Layout and Tooling</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cascade/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pyproject.toml            uv-managed, locked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docker-compose.yml        postgres+pgvector, langfuse, worker pool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Makefile                  up, migrate, seed, test, study, report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CLAUDE.md                 invariants + build log (see 14.1)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configs/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base.yaml               models, budgets, kernel constants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ablations/*.yaml        12 cell overrides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migrations/               numbered SQL, forward-only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cascade/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config.py               pydantic-settings, no bare os.environ reads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cli.py                  typer app; every phase is a subcommand</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llm/</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client.py             single call site; record/replay/live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cache.py              content-addressed store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meter.py              token + cost accounting, budget ceiling</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corpus/                 fetch, dedupe, chunk, embed, index</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retrieval/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chronofence.py        as_of is required; no default anywhere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bench.py              p95 + recall@20 harness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ledger/                 scenario registry, manifest sealing</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decompose/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schema.py             CausalGraph pydantic contracts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compiler.py           draft -&gt; critique -&gt; repair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validator.py          pure python, no I/O</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aperture/               visibility policy derivation + projection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sim/</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state.py              WorldState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kernel.py             the 24-step loop (LangGraph)</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scheduler.py          activation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actions.py            discriminated union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arbiter.py            deterministic, ~400 lines, no I/O</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ensemble/               fan-out runner, aggregation, dip test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eval/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metrics.py            brier, murphy, ece, auc</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ablation.py           12-cell grid driver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stats.py              paired bootstrap, holm-bonferroni</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report.py             writes reports/study_{ts}/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trace/                  event log writer, provenance CTEs, replay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tests/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unit/  property/  integration/  leakage/  determinism/</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scripts/                  one-off data pulls, kept out of the package</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reports/                  generated; committed for the headline study</w:t>
      </w:r>
    </w:p>
    <w:p>
      <w:pPr>
        <w:pStyle w:val="Heading3"/>
        <w:spacing w:after="80" w:before="200"/>
      </w:pPr>
      <w:r>
        <w:rPr>
          <w:rFonts w:ascii="Calibri" w:cs="Calibri" w:eastAsia="Calibri" w:hAnsi="Calibri"/>
          <w:b/>
          <w:bCs/>
          <w:color w:val="2F3B47"/>
          <w:sz w:val="21"/>
          <w:szCs w:val="21"/>
        </w:rPr>
        <w:t xml:space="preserve">Engineering standards</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Typed throughout. </w:t>
      </w:r>
      <w:r>
        <w:rPr>
          <w:rFonts w:ascii="Calibri" w:cs="Calibri" w:eastAsia="Calibri" w:hAnsi="Calibri"/>
          <w:b w:val="false"/>
          <w:bCs w:val="false"/>
          <w:i w:val="false"/>
          <w:iCs w:val="false"/>
          <w:color w:val="1A1A1A"/>
          <w:sz w:val="21"/>
          <w:szCs w:val="21"/>
        </w:rPr>
        <w:t xml:space="preserve">mypy strict on </w:t>
      </w:r>
      <w:r>
        <w:rPr>
          <w:rFonts w:ascii="Consolas" w:cs="Consolas" w:eastAsia="Consolas" w:hAnsi="Consolas"/>
          <w:b w:val="false"/>
          <w:bCs w:val="false"/>
          <w:i w:val="false"/>
          <w:iCs w:val="false"/>
          <w:color w:val="1F3B4D"/>
          <w:sz w:val="18"/>
          <w:szCs w:val="18"/>
        </w:rPr>
        <w:t xml:space="preserve">cascade/</w:t>
      </w:r>
      <w:r>
        <w:rPr>
          <w:rFonts w:ascii="Calibri" w:cs="Calibri" w:eastAsia="Calibri" w:hAnsi="Calibri"/>
          <w:b w:val="false"/>
          <w:bCs w:val="false"/>
          <w:i w:val="false"/>
          <w:iCs w:val="false"/>
          <w:color w:val="1A1A1A"/>
          <w:sz w:val="21"/>
          <w:szCs w:val="21"/>
        </w:rPr>
        <w:t xml:space="preserve">. Pydantic v2 models at every subsystem boundary — a dict crossing a module boundary is a bug.</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Pure core, thin shell. </w:t>
      </w:r>
      <w:r>
        <w:rPr>
          <w:rFonts w:ascii="Consolas" w:cs="Consolas" w:eastAsia="Consolas" w:hAnsi="Consolas"/>
          <w:b w:val="false"/>
          <w:bCs w:val="false"/>
          <w:i w:val="false"/>
          <w:iCs w:val="false"/>
          <w:color w:val="1F3B4D"/>
          <w:sz w:val="18"/>
          <w:szCs w:val="18"/>
        </w:rPr>
        <w:t xml:space="preserve">arbiter.py</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1F3B4D"/>
          <w:sz w:val="18"/>
          <w:szCs w:val="18"/>
        </w:rPr>
        <w:t xml:space="preserve">validator.py</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1F3B4D"/>
          <w:sz w:val="18"/>
          <w:szCs w:val="18"/>
        </w:rPr>
        <w:t xml:space="preserve">metrics.py</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1F3B4D"/>
          <w:sz w:val="18"/>
          <w:szCs w:val="18"/>
        </w:rPr>
        <w:t xml:space="preserve">scheduler.py</w:t>
      </w:r>
      <w:r>
        <w:rPr>
          <w:rFonts w:ascii="Calibri" w:cs="Calibri" w:eastAsia="Calibri" w:hAnsi="Calibri"/>
          <w:b w:val="false"/>
          <w:bCs w:val="false"/>
          <w:i w:val="false"/>
          <w:iCs w:val="false"/>
          <w:color w:val="1A1A1A"/>
          <w:sz w:val="21"/>
          <w:szCs w:val="21"/>
        </w:rPr>
        <w:t xml:space="preserve"> do no I/O and take no clock or RNG from global state. This is what makes them property-testable.</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One call site for the model. </w:t>
      </w:r>
      <w:r>
        <w:rPr>
          <w:rFonts w:ascii="Calibri" w:cs="Calibri" w:eastAsia="Calibri" w:hAnsi="Calibri"/>
          <w:b w:val="false"/>
          <w:bCs w:val="false"/>
          <w:i w:val="false"/>
          <w:iCs w:val="false"/>
          <w:color w:val="1A1A1A"/>
          <w:sz w:val="21"/>
          <w:szCs w:val="21"/>
        </w:rPr>
        <w:t xml:space="preserve">A grep for the SDK import outside </w:t>
      </w:r>
      <w:r>
        <w:rPr>
          <w:rFonts w:ascii="Consolas" w:cs="Consolas" w:eastAsia="Consolas" w:hAnsi="Consolas"/>
          <w:b w:val="false"/>
          <w:bCs w:val="false"/>
          <w:i w:val="false"/>
          <w:iCs w:val="false"/>
          <w:color w:val="1F3B4D"/>
          <w:sz w:val="18"/>
          <w:szCs w:val="18"/>
        </w:rPr>
        <w:t xml:space="preserve">llm/client.py</w:t>
      </w:r>
      <w:r>
        <w:rPr>
          <w:rFonts w:ascii="Calibri" w:cs="Calibri" w:eastAsia="Calibri" w:hAnsi="Calibri"/>
          <w:b w:val="false"/>
          <w:bCs w:val="false"/>
          <w:i w:val="false"/>
          <w:iCs w:val="false"/>
          <w:color w:val="1A1A1A"/>
          <w:sz w:val="21"/>
          <w:szCs w:val="21"/>
        </w:rPr>
        <w:t xml:space="preserve"> fails CI. Determinism, caching, cost metering and tracing all depend on there being exactly one door.</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Forward-only migrations. </w:t>
      </w:r>
      <w:r>
        <w:rPr>
          <w:rFonts w:ascii="Calibri" w:cs="Calibri" w:eastAsia="Calibri" w:hAnsi="Calibri"/>
          <w:b w:val="false"/>
          <w:bCs w:val="false"/>
          <w:i w:val="false"/>
          <w:iCs w:val="false"/>
          <w:color w:val="1A1A1A"/>
          <w:sz w:val="21"/>
          <w:szCs w:val="21"/>
        </w:rPr>
        <w:t xml:space="preserve">No ORM auto-generation. The partition strategy in §4.2 is load-bearing and must be explicit in SQL.</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Every phase resumable. </w:t>
      </w:r>
      <w:r>
        <w:rPr>
          <w:rFonts w:ascii="Calibri" w:cs="Calibri" w:eastAsia="Calibri" w:hAnsi="Calibri"/>
          <w:b w:val="false"/>
          <w:bCs w:val="false"/>
          <w:i w:val="false"/>
          <w:iCs w:val="false"/>
          <w:color w:val="1A1A1A"/>
          <w:sz w:val="21"/>
          <w:szCs w:val="21"/>
        </w:rPr>
        <w:t xml:space="preserve">Phases write checkpoints and skip completed units on restart. A 36,000-run phase that cannot resume will be run exactly once before it becomes intolerable.</w:t>
      </w:r>
    </w:p>
    <w:p>
      <w:pPr>
        <w:pStyle w:val="Heading1"/>
        <w:pBdr>
          <w:bottom w:val="single" w:color="1C6E8C" w:sz="8" w:space="6"/>
        </w:pBdr>
        <w:spacing w:after="160" w:before="360"/>
      </w:pPr>
      <w:r>
        <w:rPr>
          <w:rFonts w:ascii="Calibri" w:cs="Calibri" w:eastAsia="Calibri" w:hAnsi="Calibri"/>
          <w:b/>
          <w:bCs/>
          <w:color w:val="0F3D5C"/>
          <w:sz w:val="30"/>
          <w:szCs w:val="30"/>
        </w:rPr>
        <w:t xml:space="preserve">14. Delivery Plan</w:t>
      </w:r>
    </w:p>
    <w:p>
      <w:pPr>
        <w:pStyle w:val="Heading2"/>
        <w:spacing w:after="100" w:before="260"/>
      </w:pPr>
      <w:r>
        <w:rPr>
          <w:rFonts w:ascii="Calibri" w:cs="Calibri" w:eastAsia="Calibri" w:hAnsi="Calibri"/>
          <w:b/>
          <w:bCs/>
          <w:color w:val="1C6E8C"/>
          <w:sz w:val="24"/>
          <w:szCs w:val="24"/>
        </w:rPr>
        <w:t xml:space="preserve">14.1 Working method with Claude Code</w:t>
      </w:r>
    </w:p>
    <w:p>
      <w:pPr>
        <w:spacing w:after="120" w:line="276"/>
        <w:jc w:val="left"/>
      </w:pPr>
      <w:r>
        <w:rPr>
          <w:rFonts w:ascii="Calibri" w:cs="Calibri" w:eastAsia="Calibri" w:hAnsi="Calibri"/>
          <w:b w:val="false"/>
          <w:bCs w:val="false"/>
          <w:i w:val="false"/>
          <w:iCs w:val="false"/>
          <w:color w:val="1A1A1A"/>
          <w:sz w:val="21"/>
          <w:szCs w:val="21"/>
        </w:rPr>
        <w:t xml:space="preserve">Nine milestones, executed strictly in order. Each ends at a hard gate: the acceptance criteria are machine-checkable, and the next milestone does not begin until they pass. This matters more than usual here, because the failure mode of an agentic build on a project this size is a large amount of plausible code that has never been run end to end.</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CLAUDE.md is the contract. </w:t>
      </w:r>
      <w:r>
        <w:rPr>
          <w:rFonts w:ascii="Calibri" w:cs="Calibri" w:eastAsia="Calibri" w:hAnsi="Calibri"/>
          <w:b w:val="false"/>
          <w:bCs w:val="false"/>
          <w:i w:val="false"/>
          <w:iCs w:val="false"/>
          <w:color w:val="1A1A1A"/>
          <w:sz w:val="21"/>
          <w:szCs w:val="21"/>
        </w:rPr>
        <w:t xml:space="preserve">It holds the invariants from §14.3 and a build log with one line per milestone. It is read at the start of every session.</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One milestone per session. </w:t>
      </w:r>
      <w:r>
        <w:rPr>
          <w:rFonts w:ascii="Calibri" w:cs="Calibri" w:eastAsia="Calibri" w:hAnsi="Calibri"/>
          <w:b w:val="false"/>
          <w:bCs w:val="false"/>
          <w:i w:val="false"/>
          <w:iCs w:val="false"/>
          <w:color w:val="1A1A1A"/>
          <w:sz w:val="21"/>
          <w:szCs w:val="21"/>
        </w:rPr>
        <w:t xml:space="preserve">Start fresh context at each gate. Long agentic sessions across milestone boundaries are where architectural drift enters.</w:t>
      </w:r>
    </w:p>
    <w:p>
      <w:pPr>
        <w:pStyle w:val="ListParagraph"/>
        <w:numPr>
          <w:ilvl w:val="0"/>
          <w:numId w:val="3"/>
        </w:numPr>
        <w:spacing w:after="70" w:line="268"/>
      </w:pPr>
      <w:r>
        <w:rPr>
          <w:rFonts w:ascii="Calibri" w:cs="Calibri" w:eastAsia="Calibri" w:hAnsi="Calibri"/>
          <w:b/>
          <w:bCs/>
          <w:i w:val="false"/>
          <w:iCs w:val="false"/>
          <w:color w:val="1A1A1A"/>
          <w:sz w:val="21"/>
          <w:szCs w:val="21"/>
        </w:rPr>
        <w:t xml:space="preserve">Tests before the gate, not after. </w:t>
      </w:r>
      <w:r>
        <w:rPr>
          <w:rFonts w:ascii="Calibri" w:cs="Calibri" w:eastAsia="Calibri" w:hAnsi="Calibri"/>
          <w:b w:val="false"/>
          <w:bCs w:val="false"/>
          <w:i w:val="false"/>
          <w:iCs w:val="false"/>
          <w:color w:val="1A1A1A"/>
          <w:sz w:val="21"/>
          <w:szCs w:val="21"/>
        </w:rPr>
        <w:t xml:space="preserve">The acceptance criteria are written as failing tests first, then made to pass.</w:t>
      </w:r>
    </w:p>
    <w:p>
      <w:pPr>
        <w:pStyle w:val="Heading2"/>
        <w:spacing w:after="100" w:before="260"/>
      </w:pPr>
      <w:r>
        <w:rPr>
          <w:rFonts w:ascii="Calibri" w:cs="Calibri" w:eastAsia="Calibri" w:hAnsi="Calibri"/>
          <w:b/>
          <w:bCs/>
          <w:color w:val="1C6E8C"/>
          <w:sz w:val="24"/>
          <w:szCs w:val="24"/>
        </w:rPr>
        <w:t xml:space="preserve">14.2 Milestones</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700"/>
        <w:gridCol w:w="1900"/>
        <w:gridCol w:w="6760"/>
      </w:tblGrid>
      <w:tr>
        <w:trPr>
          <w:tblHeader/>
        </w:trPr>
        <w:tc>
          <w:tcPr>
            <w:tcW w:type="dxa" w:w="7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ID</w:t>
            </w:r>
          </w:p>
        </w:tc>
        <w:tc>
          <w:tcPr>
            <w:tcW w:type="dxa" w:w="19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Milestone</w:t>
            </w:r>
          </w:p>
        </w:tc>
        <w:tc>
          <w:tcPr>
            <w:tcW w:type="dxa" w:w="67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Acceptance criteria (all machine-checked)</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M0</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Foundations</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make up brings Postgres+pgvector and Langfuse to healthy; cascade doctor exits 0.</w:t>
            </w:r>
          </w:p>
          <w:p>
            <w:pPr>
              <w:spacing w:after="60" w:line="250"/>
              <w:jc w:val="left"/>
            </w:pPr>
            <w:r>
              <w:rPr>
                <w:rFonts w:ascii="Calibri" w:cs="Calibri" w:eastAsia="Calibri" w:hAnsi="Calibri"/>
                <w:b w:val="false"/>
                <w:bCs w:val="false"/>
                <w:color w:val="1A1A1A"/>
                <w:sz w:val="18"/>
                <w:szCs w:val="18"/>
              </w:rPr>
              <w:t xml:space="preserve">LLM client record→replay round-trip test passes; replay makes zero network calls.</w:t>
            </w:r>
          </w:p>
          <w:p>
            <w:pPr>
              <w:spacing w:after="0" w:line="250"/>
              <w:jc w:val="left"/>
            </w:pPr>
            <w:r>
              <w:rPr>
                <w:rFonts w:ascii="Calibri" w:cs="Calibri" w:eastAsia="Calibri" w:hAnsi="Calibri"/>
                <w:b w:val="false"/>
                <w:bCs w:val="false"/>
                <w:color w:val="1A1A1A"/>
                <w:sz w:val="18"/>
                <w:szCs w:val="18"/>
              </w:rPr>
              <w:t xml:space="preserve">Cost meter unit-tested against a fixture with known token counts.</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M1</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Scenario registry</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Exactly 180 scenarios; resolved-YES rate in [0.40, 0.60]; no domain &gt; 25%.</w:t>
            </w:r>
          </w:p>
          <w:p>
            <w:pPr>
              <w:spacing w:after="60" w:line="250"/>
              <w:jc w:val="left"/>
            </w:pPr>
            <w:r>
              <w:rPr>
                <w:rFonts w:ascii="Calibri" w:cs="Calibri" w:eastAsia="Calibri" w:hAnsi="Calibri"/>
                <w:b w:val="false"/>
                <w:bCs w:val="false"/>
                <w:color w:val="1A1A1A"/>
                <w:sz w:val="18"/>
                <w:szCs w:val="18"/>
              </w:rPr>
              <w:t xml:space="preserve">manifest.sha256 written; every later phase asserts it.</w:t>
            </w:r>
          </w:p>
          <w:p>
            <w:pPr>
              <w:spacing w:after="0" w:line="250"/>
              <w:jc w:val="left"/>
            </w:pPr>
            <w:r>
              <w:rPr>
                <w:rFonts w:ascii="Calibri" w:cs="Calibri" w:eastAsia="Calibri" w:hAnsi="Calibri"/>
                <w:b w:val="false"/>
                <w:bCs w:val="false"/>
                <w:color w:val="1A1A1A"/>
                <w:sz w:val="18"/>
                <w:szCs w:val="18"/>
              </w:rPr>
              <w:t xml:space="preserve">Grant test: the simulation DB role gets a permission error on scenario_labels.</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M2</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Evidence corpus</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 1,300,000 chunks; zero NULL or future published_at; 100% embedding coverage.</w:t>
            </w:r>
          </w:p>
          <w:p>
            <w:pPr>
              <w:spacing w:after="0" w:line="250"/>
              <w:jc w:val="left"/>
            </w:pPr>
            <w:r>
              <w:rPr>
                <w:rFonts w:ascii="Calibri" w:cs="Calibri" w:eastAsia="Calibri" w:hAnsi="Calibri"/>
                <w:b w:val="false"/>
                <w:bCs w:val="false"/>
                <w:color w:val="1A1A1A"/>
                <w:sz w:val="18"/>
                <w:szCs w:val="18"/>
              </w:rPr>
              <w:t xml:space="preserve">Dedupe collapse ratio reported; earliest-date retention verified on a fixture.</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M3</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Chronofence</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p95 &lt; 15 ms over 10,000 sampled queries; recall@20 &gt; 0.92 vs exact search.</w:t>
            </w:r>
          </w:p>
          <w:p>
            <w:pPr>
              <w:spacing w:after="60" w:line="250"/>
              <w:jc w:val="left"/>
            </w:pPr>
            <w:r>
              <w:rPr>
                <w:rFonts w:ascii="Calibri" w:cs="Calibri" w:eastAsia="Calibri" w:hAnsi="Calibri"/>
                <w:b w:val="false"/>
                <w:bCs w:val="false"/>
                <w:color w:val="1A1A1A"/>
                <w:sz w:val="18"/>
                <w:szCs w:val="18"/>
              </w:rPr>
              <w:t xml:space="preserve">Poison-pill suite: 500 planted post-cutoff docs, zero retrieved across 180 scenarios.</w:t>
            </w:r>
          </w:p>
          <w:p>
            <w:pPr>
              <w:spacing w:after="0" w:line="250"/>
              <w:jc w:val="left"/>
            </w:pPr>
            <w:r>
              <w:rPr>
                <w:rFonts w:ascii="Calibri" w:cs="Calibri" w:eastAsia="Calibri" w:hAnsi="Calibri"/>
                <w:b w:val="false"/>
                <w:bCs w:val="false"/>
                <w:color w:val="1A1A1A"/>
                <w:sz w:val="18"/>
                <w:szCs w:val="18"/>
              </w:rPr>
              <w:t xml:space="preserve">Date-monotonicity property test passes over the full retrieval trace.</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M4</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Decomposition compiler</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180/180 graphs pass the validator within 2 repair attempts.</w:t>
            </w:r>
          </w:p>
          <w:p>
            <w:pPr>
              <w:spacing w:after="60" w:line="250"/>
              <w:jc w:val="left"/>
            </w:pPr>
            <w:r>
              <w:rPr>
                <w:rFonts w:ascii="Calibri" w:cs="Calibri" w:eastAsia="Calibri" w:hAnsi="Calibri"/>
                <w:b w:val="false"/>
                <w:bCs w:val="false"/>
                <w:color w:val="1A1A1A"/>
                <w:sz w:val="18"/>
                <w:szCs w:val="18"/>
              </w:rPr>
              <w:t xml:space="preserve">Mean actor count 14 ± 2; mean factor count within [4, 12].</w:t>
            </w:r>
          </w:p>
          <w:p>
            <w:pPr>
              <w:spacing w:after="0" w:line="250"/>
              <w:jc w:val="left"/>
            </w:pPr>
            <w:r>
              <w:rPr>
                <w:rFonts w:ascii="Calibri" w:cs="Calibri" w:eastAsia="Calibri" w:hAnsi="Calibri"/>
                <w:b w:val="false"/>
                <w:bCs w:val="false"/>
                <w:color w:val="1A1A1A"/>
                <w:sz w:val="18"/>
                <w:szCs w:val="18"/>
              </w:rPr>
              <w:t xml:space="preserve">Recompilation reproduces the graph hash; 20-graph human audit mean ≥ 1.5 / 2.</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M5</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Kernel + Aperture</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Four arbiter property tests pass (bounded, conserving, permutation-invariant, monotone).</w:t>
            </w:r>
          </w:p>
          <w:p>
            <w:pPr>
              <w:spacing w:after="60" w:line="250"/>
              <w:jc w:val="left"/>
            </w:pPr>
            <w:r>
              <w:rPr>
                <w:rFonts w:ascii="Calibri" w:cs="Calibri" w:eastAsia="Calibri" w:hAnsi="Calibri"/>
                <w:b w:val="false"/>
                <w:bCs w:val="false"/>
                <w:color w:val="1A1A1A"/>
                <w:sz w:val="18"/>
                <w:szCs w:val="18"/>
              </w:rPr>
              <w:t xml:space="preserve">Mean activation rate 34.7% ± 4 pts on a 50-run sample.</w:t>
            </w:r>
          </w:p>
          <w:p>
            <w:pPr>
              <w:spacing w:after="0" w:line="250"/>
              <w:jc w:val="left"/>
            </w:pPr>
            <w:r>
              <w:rPr>
                <w:rFonts w:ascii="Calibri" w:cs="Calibri" w:eastAsia="Calibri" w:hAnsi="Calibri"/>
                <w:b w:val="false"/>
                <w:bCs w:val="false"/>
                <w:color w:val="1A1A1A"/>
                <w:sz w:val="18"/>
                <w:szCs w:val="18"/>
              </w:rPr>
              <w:t xml:space="preserve">One scenario runs 24 steps end to end; WorldState serialization round-trips exactly.</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M6</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Ensemble at scale</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36,000 runs complete; event count 4.2M ± 5%.</w:t>
            </w:r>
          </w:p>
          <w:p>
            <w:pPr>
              <w:spacing w:after="60" w:line="250"/>
              <w:jc w:val="left"/>
            </w:pPr>
            <w:r>
              <w:rPr>
                <w:rFonts w:ascii="Calibri" w:cs="Calibri" w:eastAsia="Calibri" w:hAnsi="Calibri"/>
                <w:b w:val="false"/>
                <w:bCs w:val="false"/>
                <w:color w:val="1A1A1A"/>
                <w:sz w:val="18"/>
                <w:szCs w:val="18"/>
              </w:rPr>
              <w:t xml:space="preserve">Action-cache hit rate ≥ 88%; measured spend within the configured ceiling.</w:t>
            </w:r>
          </w:p>
          <w:p>
            <w:pPr>
              <w:spacing w:after="0" w:line="250"/>
              <w:jc w:val="left"/>
            </w:pPr>
            <w:r>
              <w:rPr>
                <w:rFonts w:ascii="Calibri" w:cs="Calibri" w:eastAsia="Calibri" w:hAnsi="Calibri"/>
                <w:b w:val="false"/>
                <w:bCs w:val="false"/>
                <w:color w:val="1A1A1A"/>
                <w:sz w:val="18"/>
                <w:szCs w:val="18"/>
              </w:rPr>
              <w:t xml:space="preserve">Kill the worker pool mid-phase and resume: no duplicated and no lost runs.</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M7</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Evaluation</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All 12 ablation cells executed; all 5 baselines scored.</w:t>
            </w:r>
          </w:p>
          <w:p>
            <w:pPr>
              <w:spacing w:after="60" w:line="250"/>
              <w:jc w:val="left"/>
            </w:pPr>
            <w:r>
              <w:rPr>
                <w:rFonts w:ascii="Calibri" w:cs="Calibri" w:eastAsia="Calibri" w:hAnsi="Calibri"/>
                <w:b w:val="false"/>
                <w:bCs w:val="false"/>
                <w:color w:val="1A1A1A"/>
                <w:sz w:val="18"/>
                <w:szCs w:val="18"/>
              </w:rPr>
              <w:t xml:space="preserve">Brier, BSS, Murphy decomposition, ECE, AUC, reliability diagram, per-domain table.</w:t>
            </w:r>
          </w:p>
          <w:p>
            <w:pPr>
              <w:spacing w:after="0" w:line="250"/>
              <w:jc w:val="left"/>
            </w:pPr>
            <w:r>
              <w:rPr>
                <w:rFonts w:ascii="Calibri" w:cs="Calibri" w:eastAsia="Calibri" w:hAnsi="Calibri"/>
                <w:b w:val="false"/>
                <w:bCs w:val="false"/>
                <w:color w:val="1A1A1A"/>
                <w:sz w:val="18"/>
                <w:szCs w:val="18"/>
              </w:rPr>
              <w:t xml:space="preserve">Paired bootstrap CIs with Holm–Bonferroni adjustment; report artifact written.</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M8</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Determinism + provenance</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25-run replay produces a byte-identical event-log hash across processes.</w:t>
            </w:r>
          </w:p>
          <w:p>
            <w:pPr>
              <w:spacing w:after="60" w:line="250"/>
              <w:jc w:val="left"/>
            </w:pPr>
            <w:r>
              <w:rPr>
                <w:rFonts w:ascii="Calibri" w:cs="Calibri" w:eastAsia="Calibri" w:hAnsi="Calibri"/>
                <w:b w:val="false"/>
                <w:bCs w:val="false"/>
                <w:color w:val="1A1A1A"/>
                <w:sz w:val="18"/>
                <w:szCs w:val="18"/>
              </w:rPr>
              <w:t xml:space="preserve">cascade trace --explain-outcome returns a complete chain to a root cause.</w:t>
            </w:r>
          </w:p>
          <w:p>
            <w:pPr>
              <w:spacing w:after="0" w:line="250"/>
              <w:jc w:val="left"/>
            </w:pPr>
            <w:r>
              <w:rPr>
                <w:rFonts w:ascii="Calibri" w:cs="Calibri" w:eastAsia="Calibri" w:hAnsi="Calibri"/>
                <w:b w:val="false"/>
                <w:bCs w:val="false"/>
                <w:color w:val="1A1A1A"/>
                <w:sz w:val="18"/>
                <w:szCs w:val="18"/>
              </w:rPr>
              <w:t xml:space="preserve">Cost ledger reconciles with Langfuse within 2%.</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M9</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Presentation</w:t>
            </w:r>
          </w:p>
        </w:tc>
        <w:tc>
          <w:tcPr>
            <w:tcW w:type="dxa" w:w="6760"/>
            <w:tcMar>
              <w:top w:type="dxa" w:w="70"/>
              <w:left w:type="dxa" w:w="110"/>
              <w:bottom w:type="dxa" w:w="70"/>
              <w:right w:type="dxa" w:w="110"/>
            </w:tcMar>
          </w:tcPr>
          <w:p>
            <w:pPr>
              <w:spacing w:after="60" w:line="250"/>
              <w:jc w:val="left"/>
            </w:pPr>
            <w:r>
              <w:rPr>
                <w:rFonts w:ascii="Calibri" w:cs="Calibri" w:eastAsia="Calibri" w:hAnsi="Calibri"/>
                <w:b w:val="false"/>
                <w:bCs w:val="false"/>
                <w:color w:val="1A1A1A"/>
                <w:sz w:val="18"/>
                <w:szCs w:val="18"/>
              </w:rPr>
              <w:t xml:space="preserve">README with the real numbers, reproduction commands, and stated limitations.</w:t>
            </w:r>
          </w:p>
          <w:p>
            <w:pPr>
              <w:spacing w:after="60" w:line="250"/>
              <w:jc w:val="left"/>
            </w:pPr>
            <w:r>
              <w:rPr>
                <w:rFonts w:ascii="Calibri" w:cs="Calibri" w:eastAsia="Calibri" w:hAnsi="Calibri"/>
                <w:b w:val="false"/>
                <w:bCs w:val="false"/>
                <w:color w:val="1A1A1A"/>
                <w:sz w:val="18"/>
                <w:szCs w:val="18"/>
              </w:rPr>
              <w:t xml:space="preserve">Optional read-only dashboard: reliability diagram, ablation grid, trace explorer.</w:t>
            </w:r>
          </w:p>
          <w:p>
            <w:pPr>
              <w:spacing w:after="0" w:line="250"/>
              <w:jc w:val="left"/>
            </w:pPr>
            <w:r>
              <w:rPr>
                <w:rFonts w:ascii="Calibri" w:cs="Calibri" w:eastAsia="Calibri" w:hAnsi="Calibri"/>
                <w:b w:val="false"/>
                <w:bCs w:val="false"/>
                <w:color w:val="1A1A1A"/>
                <w:sz w:val="18"/>
                <w:szCs w:val="18"/>
              </w:rPr>
              <w:t xml:space="preserve">A 90-second demo path from clean clone to one rendered trace.</w:t>
            </w:r>
          </w:p>
        </w:tc>
      </w:tr>
    </w:tbl>
    <w:p>
      <w:pPr>
        <w:spacing w:after="140"/>
      </w:pPr>
      <w:r>
        <w:t xml:space="preserve"/>
      </w:r>
    </w:p>
    <w:p>
      <w:pPr>
        <w:pStyle w:val="Heading2"/>
        <w:spacing w:after="100" w:before="260"/>
      </w:pPr>
      <w:r>
        <w:rPr>
          <w:rFonts w:ascii="Calibri" w:cs="Calibri" w:eastAsia="Calibri" w:hAnsi="Calibri"/>
          <w:b/>
          <w:bCs/>
          <w:color w:val="1C6E8C"/>
          <w:sz w:val="24"/>
          <w:szCs w:val="24"/>
        </w:rPr>
        <w:t xml:space="preserve">14.3 Invariants</w:t>
      </w:r>
    </w:p>
    <w:p>
      <w:pPr>
        <w:spacing w:after="120" w:line="276"/>
        <w:jc w:val="left"/>
      </w:pPr>
      <w:r>
        <w:rPr>
          <w:rFonts w:ascii="Calibri" w:cs="Calibri" w:eastAsia="Calibri" w:hAnsi="Calibri"/>
          <w:b w:val="false"/>
          <w:bCs w:val="false"/>
          <w:i w:val="false"/>
          <w:iCs w:val="false"/>
          <w:color w:val="1A1A1A"/>
          <w:sz w:val="21"/>
          <w:szCs w:val="21"/>
        </w:rPr>
        <w:t xml:space="preserve">These hold at every commit. Each is enforced by a test, not by intention.</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as_of is never defaulted. </w:t>
      </w:r>
      <w:r>
        <w:rPr>
          <w:rFonts w:ascii="Calibri" w:cs="Calibri" w:eastAsia="Calibri" w:hAnsi="Calibri"/>
          <w:b w:val="false"/>
          <w:bCs w:val="false"/>
          <w:i w:val="false"/>
          <w:iCs w:val="false"/>
          <w:color w:val="1A1A1A"/>
          <w:sz w:val="21"/>
          <w:szCs w:val="21"/>
        </w:rPr>
        <w:t xml:space="preserve">Not in Python, not in SQL, not in a test helper.</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The simulation never reads scenario_labels. </w:t>
      </w:r>
      <w:r>
        <w:rPr>
          <w:rFonts w:ascii="Calibri" w:cs="Calibri" w:eastAsia="Calibri" w:hAnsi="Calibri"/>
          <w:b w:val="false"/>
          <w:bCs w:val="false"/>
          <w:i w:val="false"/>
          <w:iCs w:val="false"/>
          <w:color w:val="1A1A1A"/>
          <w:sz w:val="21"/>
          <w:szCs w:val="21"/>
        </w:rPr>
        <w:t xml:space="preserve">Enforced by database grant, not by code review.</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The arbiter contains no LLM call and no I/O.</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One RNG per run, seeded once, drawn in a fixed order.</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One LLM call site. </w:t>
      </w:r>
      <w:r>
        <w:rPr>
          <w:rFonts w:ascii="Calibri" w:cs="Calibri" w:eastAsia="Calibri" w:hAnsi="Calibri"/>
          <w:b w:val="false"/>
          <w:bCs w:val="false"/>
          <w:i w:val="false"/>
          <w:iCs w:val="false"/>
          <w:color w:val="1A1A1A"/>
          <w:sz w:val="21"/>
          <w:szCs w:val="21"/>
        </w:rPr>
        <w:t xml:space="preserve">Everything else goes through it.</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The event log is append-only. </w:t>
      </w:r>
      <w:r>
        <w:rPr>
          <w:rFonts w:ascii="Calibri" w:cs="Calibri" w:eastAsia="Calibri" w:hAnsi="Calibri"/>
          <w:b w:val="false"/>
          <w:bCs w:val="false"/>
          <w:i w:val="false"/>
          <w:iCs w:val="false"/>
          <w:color w:val="1A1A1A"/>
          <w:sz w:val="21"/>
          <w:szCs w:val="21"/>
        </w:rPr>
        <w:t xml:space="preserve">No UPDATE, no DELETE, ever.</w:t>
      </w:r>
    </w:p>
    <w:p>
      <w:pPr>
        <w:pStyle w:val="ListParagraph"/>
        <w:numPr>
          <w:ilvl w:val="0"/>
          <w:numId w:val="2"/>
        </w:numPr>
        <w:spacing w:after="70" w:line="268"/>
      </w:pPr>
      <w:r>
        <w:rPr>
          <w:rFonts w:ascii="Calibri" w:cs="Calibri" w:eastAsia="Calibri" w:hAnsi="Calibri"/>
          <w:b/>
          <w:bCs/>
          <w:i w:val="false"/>
          <w:iCs w:val="false"/>
          <w:color w:val="1A1A1A"/>
          <w:sz w:val="21"/>
          <w:szCs w:val="21"/>
        </w:rPr>
        <w:t xml:space="preserve">The report prints measured values. </w:t>
      </w:r>
      <w:r>
        <w:rPr>
          <w:rFonts w:ascii="Calibri" w:cs="Calibri" w:eastAsia="Calibri" w:hAnsi="Calibri"/>
          <w:b w:val="false"/>
          <w:bCs w:val="false"/>
          <w:i w:val="false"/>
          <w:iCs w:val="false"/>
          <w:color w:val="1A1A1A"/>
          <w:sz w:val="21"/>
          <w:szCs w:val="21"/>
        </w:rPr>
        <w:t xml:space="preserve">No target value is ever written into a report path.</w:t>
      </w:r>
    </w:p>
    <w:p>
      <w:pPr>
        <w:pStyle w:val="Heading1"/>
        <w:pBdr>
          <w:bottom w:val="single" w:color="1C6E8C" w:sz="8" w:space="6"/>
        </w:pBdr>
        <w:spacing w:after="160" w:before="360"/>
      </w:pPr>
      <w:r>
        <w:rPr>
          <w:rFonts w:ascii="Calibri" w:cs="Calibri" w:eastAsia="Calibri" w:hAnsi="Calibri"/>
          <w:b/>
          <w:bCs/>
          <w:color w:val="0F3D5C"/>
          <w:sz w:val="30"/>
          <w:szCs w:val="30"/>
        </w:rPr>
        <w:t xml:space="preserve">15. Risk Register</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2200"/>
        <w:gridCol w:w="2900"/>
        <w:gridCol w:w="4260"/>
      </w:tblGrid>
      <w:tr>
        <w:trPr>
          <w:tblHeader/>
        </w:trPr>
        <w:tc>
          <w:tcPr>
            <w:tcW w:type="dxa" w:w="22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Risk</w:t>
            </w:r>
          </w:p>
        </w:tc>
        <w:tc>
          <w:tcPr>
            <w:tcW w:type="dxa" w:w="29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Signal that it is happening</w:t>
            </w:r>
          </w:p>
        </w:tc>
        <w:tc>
          <w:tcPr>
            <w:tcW w:type="dxa" w:w="42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Mitigation</w:t>
            </w:r>
          </w:p>
        </w:tc>
      </w:tr>
      <w:t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Cascade does not beat the self-consistency baseline</w:t>
            </w:r>
          </w:p>
        </w:tc>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BSS vs self-consistency near zero after M7</w:t>
            </w:r>
          </w:p>
        </w:tc>
        <w:tc>
          <w:tcPr>
            <w:tcW w:type="dxa" w:w="4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This is a real possible finding. Report it. Then check the two most likely causes: decomposition quality (audit score) and agent memory truncation. Do not tune on the test set.</w:t>
            </w:r>
          </w:p>
        </w:tc>
      </w:tr>
      <w:t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Parametric memorization inflates every configuration</w:t>
            </w:r>
          </w:p>
        </w:tc>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High zero-context accuracy in the §4.4 probe</w:t>
            </w:r>
          </w:p>
        </w:tc>
        <w:tc>
          <w:tcPr>
            <w:tcW w:type="dxa" w:w="4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Report metrics with and without top-decile-memorized scenarios. Prefer scenarios resolving after the agent model cutoff where possible.</w:t>
            </w:r>
          </w:p>
        </w:tc>
      </w:tr>
      <w:t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Simulation collapses to consensus by step 8</w:t>
            </w:r>
          </w:p>
        </w:tc>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Factor variance across replicates decays toward zero early</w:t>
            </w:r>
          </w:p>
        </w:tc>
        <w:tc>
          <w:tcPr>
            <w:tcW w:type="dxa" w:w="4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Symptom of weak asymmetry or over-damped arbiter. Raise noise_sigma on distant channels; verify MAX_STEP_DELTA is not swamping exogenous volatility.</w:t>
            </w:r>
          </w:p>
        </w:tc>
      </w:tr>
      <w:t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Action-cache hit rate far below 88%</w:t>
            </w:r>
          </w:p>
        </w:tc>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Cost overrun in the M6 estimate</w:t>
            </w:r>
          </w:p>
        </w:tc>
        <w:tc>
          <w:tcPr>
            <w:tcW w:type="dxa" w:w="4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Observation hashing is too fine-grained. Quantize observed floats to 2 decimals before hashing; that alone typically moves hit rate 15–20 points.</w:t>
            </w:r>
          </w:p>
        </w:tc>
      </w:tr>
      <w:t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Replay diverges</w:t>
            </w:r>
          </w:p>
        </w:tc>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M8 hash mismatch</w:t>
            </w:r>
          </w:p>
        </w:tc>
        <w:tc>
          <w:tcPr>
            <w:tcW w:type="dxa" w:w="4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Almost always unsorted iteration or a second RNG. The bisect output names the first divergent field; fix the source, never add tolerance.</w:t>
            </w:r>
          </w:p>
        </w:tc>
      </w:tr>
      <w:t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Retrieval p95 blows past 15 ms for early cutoffs</w:t>
            </w:r>
          </w:p>
        </w:tc>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Latency histogram has a long right tail on 2016–2018 scenarios</w:t>
            </w:r>
          </w:p>
        </w:tc>
        <w:tc>
          <w:tcPr>
            <w:tcW w:type="dxa" w:w="4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Partition count is too high for old months with few rows. Merge sparse partitions to quarterly and re-tune lists.</w:t>
            </w:r>
          </w:p>
        </w:tc>
      </w:tr>
      <w:t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Decomposition produces actors that all want the outcome</w:t>
            </w:r>
          </w:p>
        </w:tc>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Objective-independence validator rejects repeatedly</w:t>
            </w:r>
          </w:p>
        </w:tc>
        <w:tc>
          <w:tcPr>
            <w:tcW w:type="dxa" w:w="4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Prompt defect, not a model defect. The critique pass must explicitly name this failure; it is the most common one.</w:t>
            </w:r>
          </w:p>
        </w:tc>
      </w:tr>
      <w:t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Study cost overruns</w:t>
            </w:r>
          </w:p>
        </w:tc>
        <w:tc>
          <w:tcPr>
            <w:tcW w:type="dxa" w:w="2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Cost meter aborts a phase</w:t>
            </w:r>
          </w:p>
        </w:tc>
        <w:tc>
          <w:tcPr>
            <w:tcW w:type="dxa" w:w="4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Working as designed. Re-estimate, cut ablation replicates before cutting scenarios — statistical power comes from scenario count, not replicate count.</w:t>
            </w:r>
          </w:p>
        </w:tc>
      </w:tr>
    </w:tbl>
    <w:p>
      <w:pPr>
        <w:spacing w:after="140"/>
      </w:pPr>
      <w:r>
        <w:t xml:space="preserve"/>
      </w:r>
    </w:p>
    <w:p>
      <w:pPr>
        <w:pStyle w:val="Heading1"/>
        <w:pBdr>
          <w:bottom w:val="single" w:color="1C6E8C" w:sz="8" w:space="6"/>
        </w:pBdr>
        <w:spacing w:after="160" w:before="360"/>
      </w:pPr>
      <w:r>
        <w:rPr>
          <w:rFonts w:ascii="Calibri" w:cs="Calibri" w:eastAsia="Calibri" w:hAnsi="Calibri"/>
          <w:b/>
          <w:bCs/>
          <w:color w:val="0F3D5C"/>
          <w:sz w:val="30"/>
          <w:szCs w:val="30"/>
        </w:rPr>
        <w:t xml:space="preserve">Appendix A — Core DDL</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CREATE EXTENSION IF NOT EXISTS vector;</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CREATE TABLE scenarios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scenario_id   text PRIMARY KEY,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question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resolution_criterion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cutoff_ts     timestamptz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resolve_ts    timestamptz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domain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source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CHECK (resolve_ts &gt; cutoff_ts + interval '21 days')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separate table, separate grant: the sim role has NO select here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CREATE TABLE scenario_labels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scenario_id text PRIMARY KEY REFERENCES scenarios,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outcome     smallint NOT NULL CHECK (outcome IN (0,1)),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resolved_at timestamptz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REVOKE ALL ON scenario_labels FROM cascade_sim;</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GRANT SELECT ON scenario_labels TO cascade_eval;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CREATE TABLE causal_graphs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scenario_id  text PRIMARY KEY REFERENCES scenarios,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graph        jsonb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graph_hash   bytea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compiler_model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prompt_rev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n_actors     smallint NOT NULL CHECK (n_actors BETWEEN 8 AND 20),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n_factors    smallint NOT NULL CHECK (n_factors BETWEEN 4 AND 12)</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CREATE TABLE runs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run_id        uuid PRIMARY KEY,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scenario_id   text NOT NULL REFERENCES scenarios,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config_id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replicate     smallint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seed          bytea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outcome_score real     NOT NULL CHECK (outcome_score BETWEEN 0 AND 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steps_run     smallint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n_events      integer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tokens_in     bigint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tokens_out    bigint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cost_usd      numeric(10,6)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wall_ms       integer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UNIQUE (scenario_id, config_id, replicate)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CREATE TABLE forecasts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scenario_id text NOT NULL REFERENCES scenarios,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config_id   text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p_hat       real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sigma       real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ci_lo       real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ci_hi       real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dip_p       real,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modality    text NOT NULL CHECK (modality IN ('single','multi')),</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n_replicates smallint NOT NULL,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PRIMARY KEY (scenario_id, config_id)</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w:t>
      </w:r>
    </w:p>
    <w:p>
      <w:pPr>
        <w:pStyle w:val="Heading1"/>
        <w:pBdr>
          <w:bottom w:val="single" w:color="1C6E8C" w:sz="8" w:space="6"/>
        </w:pBdr>
        <w:spacing w:after="160" w:before="360"/>
      </w:pPr>
      <w:r>
        <w:rPr>
          <w:rFonts w:ascii="Calibri" w:cs="Calibri" w:eastAsia="Calibri" w:hAnsi="Calibri"/>
          <w:b/>
          <w:bCs/>
          <w:color w:val="0F3D5C"/>
          <w:sz w:val="30"/>
          <w:szCs w:val="30"/>
        </w:rPr>
        <w:t xml:space="preserve">Appendix B — Configuration</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 configs/base.yaml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study: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name: cascade-v1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salt: "cascade-2026-study-01"      # feeds seed derivation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manifest_sha256: null              # set by `cascade ledger seal`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models: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agent:     claude-haiku-4-5-20251001</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compiler:  claude-sonnet-4-6</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embedding: BAAI/bge-small-en-v1.5</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temperature: 0.7                   # agents; compiler uses 0.2</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use_batch_api: true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kernel: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steps: 24</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max_step_delta: 0.12</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contest_gamma: 1.6</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activation:</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salience_threshold: 0.06</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forced_interval: 5</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max_active_per_step: 8</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memory:</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recent_observations: 12</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summary_interval: 8</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aperture: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hop1: {noise_sigma: 0.08, lag: 1, quantized: false}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hop2: {noise_sigma: 0.15, lag: 2, quantized: true}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public: {noise_sigma: 0.03, lag: 0, quantized: false}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retrieval:</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k_agent: 6</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k_compiler: 60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ivfflat_probes: 10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target_p95_ms: 15</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ensemble: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replicates: 200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ablation_replicates: 30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bootstrap_b: 10000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sigma_multimodal_threshold: 0.30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budget:</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phase_ceiling_usd: {compile: 40, simulate: 240, baseline: 30}</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abort_on_breach: true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flags:                                # ablation switches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causal_decomposition: true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information_asymmetry: true</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grounding: chronofence               # or parametric_only</w:t>
      </w:r>
    </w:p>
    <w:p>
      <w:pPr>
        <w:pStyle w:val="Heading1"/>
        <w:pBdr>
          <w:bottom w:val="single" w:color="1C6E8C" w:sz="8" w:space="6"/>
        </w:pBdr>
        <w:spacing w:after="160" w:before="360"/>
      </w:pPr>
      <w:r>
        <w:rPr>
          <w:rFonts w:ascii="Calibri" w:cs="Calibri" w:eastAsia="Calibri" w:hAnsi="Calibri"/>
          <w:b/>
          <w:bCs/>
          <w:color w:val="0F3D5C"/>
          <w:sz w:val="30"/>
          <w:szCs w:val="30"/>
        </w:rPr>
        <w:t xml:space="preserve">Appendix C — The 12-Cell Ablation Matrix</w:t>
      </w:r>
    </w:p>
    <w:p>
      <w:pPr>
        <w:spacing w:after="80"/>
      </w:pPr>
      <w:r>
        <w:t xml:space="preserve"/>
      </w:r>
    </w:p>
    <w:tbl>
      <w:tblPr>
        <w:tblW w:type="dxa" w:w="9360"/>
        <w:tblBorders>
          <w:top w:val="single" w:color="AAB6C2" w:sz="4"/>
          <w:left w:val="single" w:color="AAB6C2" w:sz="4"/>
          <w:bottom w:val="single" w:color="AAB6C2" w:sz="4"/>
          <w:right w:val="single" w:color="AAB6C2" w:sz="4"/>
          <w:insideH w:val="single" w:color="C8D2DC" w:sz="2"/>
          <w:insideV w:val="single" w:color="C8D2DC" w:sz="2"/>
        </w:tblBorders>
      </w:tblPr>
      <w:tblGrid>
        <w:gridCol w:w="700"/>
        <w:gridCol w:w="900"/>
        <w:gridCol w:w="800"/>
        <w:gridCol w:w="1500"/>
        <w:gridCol w:w="600"/>
        <w:gridCol w:w="4860"/>
      </w:tblGrid>
      <w:tr>
        <w:trPr>
          <w:tblHeader/>
        </w:trPr>
        <w:tc>
          <w:tcPr>
            <w:tcW w:type="dxa" w:w="7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Cell</w:t>
            </w:r>
          </w:p>
        </w:tc>
        <w:tc>
          <w:tcPr>
            <w:tcW w:type="dxa" w:w="9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Decomp</w:t>
            </w:r>
          </w:p>
        </w:tc>
        <w:tc>
          <w:tcPr>
            <w:tcW w:type="dxa" w:w="8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Asym</w:t>
            </w:r>
          </w:p>
        </w:tc>
        <w:tc>
          <w:tcPr>
            <w:tcW w:type="dxa" w:w="15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Grounding</w:t>
            </w:r>
          </w:p>
        </w:tc>
        <w:tc>
          <w:tcPr>
            <w:tcW w:type="dxa" w:w="60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n</w:t>
            </w:r>
          </w:p>
        </w:tc>
        <w:tc>
          <w:tcPr>
            <w:tcW w:type="dxa" w:w="4860"/>
            <w:shd w:fill="DFE7EE" w:color="auto" w:val="clear"/>
            <w:tcMar>
              <w:top w:type="dxa" w:w="70"/>
              <w:left w:type="dxa" w:w="110"/>
              <w:bottom w:type="dxa" w:w="70"/>
              <w:right w:type="dxa" w:w="110"/>
            </w:tcMar>
          </w:tcPr>
          <w:p>
            <w:pPr>
              <w:spacing w:after="0" w:line="250"/>
              <w:jc w:val="left"/>
            </w:pPr>
            <w:r>
              <w:rPr>
                <w:rFonts w:ascii="Calibri" w:cs="Calibri" w:eastAsia="Calibri" w:hAnsi="Calibri"/>
                <w:b/>
                <w:bCs/>
                <w:color w:val="0F3D5C"/>
                <w:sz w:val="18"/>
                <w:szCs w:val="18"/>
              </w:rPr>
              <w:t xml:space="preserve">Role in the study</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C01</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chronofence</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200</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Full system — headline configuration</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C02</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chronofence</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Isolates the value of ensembling</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C03</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parametric</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200</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Isolates the value of grounded retrieval</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C04</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parametric</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Structure only, no evidence, no ensemble</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C05</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chronofence</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200</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LOO information asymmetry → Δ +0.027</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C06</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chronofence</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Asymmetry × ensemble interaction</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C07</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parametric</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200</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Asymmetry × grounding interaction</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C08</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on</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parametric</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Decomposition alone</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C09</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chronofence</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200</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LOO decomposition → Δ +0.035; MAS baseline</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C10</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chronofence</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Single persona-panel pass</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C11</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parametric</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200</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Unstructured, ungrounded, ensembled</w:t>
            </w:r>
          </w:p>
        </w:tc>
      </w:tr>
      <w:tr>
        <w:tc>
          <w:tcPr>
            <w:tcW w:type="dxa" w:w="7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C12</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8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off</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parametric</w:t>
            </w:r>
          </w:p>
        </w:tc>
        <w:tc>
          <w:tcPr>
            <w:tcW w:type="dxa" w:w="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1</w:t>
            </w:r>
          </w:p>
        </w:tc>
        <w:tc>
          <w:tcPr>
            <w:tcW w:type="dxa" w:w="48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8"/>
                <w:szCs w:val="18"/>
              </w:rPr>
              <w:t xml:space="preserve">Floor — nearest neighbour of the single-model baseline</w:t>
            </w:r>
          </w:p>
        </w:tc>
      </w:tr>
    </w:tbl>
    <w:p>
      <w:pPr>
        <w:spacing w:after="140"/>
      </w:pPr>
      <w:r>
        <w:t xml:space="preserve"/>
      </w:r>
    </w:p>
    <w:p>
      <w:pPr>
        <w:spacing w:after="120" w:line="276"/>
        <w:jc w:val="left"/>
      </w:pPr>
      <w:r>
        <w:rPr>
          <w:rFonts w:ascii="Calibri" w:cs="Calibri" w:eastAsia="Calibri" w:hAnsi="Calibri"/>
          <w:b w:val="false"/>
          <w:bCs w:val="false"/>
          <w:i w:val="false"/>
          <w:iCs w:val="false"/>
          <w:color w:val="1A1A1A"/>
          <w:sz w:val="21"/>
          <w:szCs w:val="21"/>
        </w:rPr>
        <w:t xml:space="preserve">Cells (decomp=off, asym=on) are undefined and therefore absent: the visibility policy is derived from the compiled causal graph, so there is no structure from which to project partial observation when decomposition is disabled.</w:t>
      </w:r>
    </w:p>
    <w:p>
      <w:pPr>
        <w:pStyle w:val="Heading1"/>
        <w:pBdr>
          <w:bottom w:val="single" w:color="1C6E8C" w:sz="8" w:space="6"/>
        </w:pBdr>
        <w:spacing w:after="160" w:before="360"/>
      </w:pPr>
      <w:r>
        <w:rPr>
          <w:rFonts w:ascii="Calibri" w:cs="Calibri" w:eastAsia="Calibri" w:hAnsi="Calibri"/>
          <w:b/>
          <w:bCs/>
          <w:color w:val="0F3D5C"/>
          <w:sz w:val="30"/>
          <w:szCs w:val="30"/>
        </w:rPr>
        <w:t xml:space="preserve">Appendix D — Report Artifact Structure</w:t>
      </w:r>
    </w:p>
    <w:p>
      <w:pPr>
        <w:pBdr>
          <w:left w:val="single" w:color="1C6E8C" w:sz="12" w:space="6"/>
        </w:pBdr>
        <w:shd w:fill="F2F4F7" w:color="auto" w:val="clear"/>
        <w:spacing w:after="0" w:before="60" w:line="240"/>
        <w:ind w:left="180" w:right="180"/>
      </w:pPr>
      <w:r>
        <w:rPr>
          <w:rFonts w:ascii="Consolas" w:cs="Consolas" w:eastAsia="Consolas" w:hAnsi="Consolas"/>
          <w:color w:val="15303F"/>
          <w:sz w:val="16"/>
          <w:szCs w:val="16"/>
        </w:rPr>
        <w:t xml:space="preserve">reports/study_20260811T1440Z/</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manifest.json           scenario hash, git sha, model versions, config</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headline.md             the five numbers + one paragraph each</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metrics.json            every metric, every cell, machine-readable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baselines.csv           5 baselines x 180 scenarios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ablation_grid.csv       12 cells x 180 scenarios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calibration.csv         10 bins: count, mean_pred, obs_freq, wilson_lo/hi</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per_domain.csv          brier by domain with counts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significance.json       paired bootstrap CIs, holm-adjusted p-values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leakage_report.json     poison-pill hits (must be 0), memorization scores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cost_ledger.json        per-phase spend, reconciled against langfuse</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figures/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reliability.png       with bin-count histogram underneath</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ablation_forest.png   effect sizes with CIs</w:t>
      </w:r>
    </w:p>
    <w:p>
      <w:pPr>
        <w:pBdr>
          <w:left w:val="single" w:color="1C6E8C" w:sz="12" w:space="6"/>
        </w:pBdr>
        <w:shd w:fill="F2F4F7" w:color="auto" w:val="clear"/>
        <w:spacing w:after="0" w:before="0" w:line="240"/>
        <w:ind w:left="180" w:right="180"/>
      </w:pPr>
      <w:r>
        <w:rPr>
          <w:rFonts w:ascii="Consolas" w:cs="Consolas" w:eastAsia="Consolas" w:hAnsi="Consolas"/>
          <w:color w:val="15303F"/>
          <w:sz w:val="16"/>
          <w:szCs w:val="16"/>
        </w:rPr>
        <w:t xml:space="preserve">    convergence.png       p_hat stability vs replicate count</w:t>
      </w:r>
    </w:p>
    <w:p>
      <w:pPr>
        <w:pBdr>
          <w:left w:val="single" w:color="1C6E8C" w:sz="12" w:space="6"/>
        </w:pBdr>
        <w:shd w:fill="F2F4F7" w:color="auto" w:val="clear"/>
        <w:spacing w:after="140" w:before="0" w:line="240"/>
        <w:ind w:left="180" w:right="180"/>
      </w:pPr>
      <w:r>
        <w:rPr>
          <w:rFonts w:ascii="Consolas" w:cs="Consolas" w:eastAsia="Consolas" w:hAnsi="Consolas"/>
          <w:color w:val="15303F"/>
          <w:sz w:val="16"/>
          <w:szCs w:val="16"/>
        </w:rPr>
        <w:t xml:space="preserve">    sigma_vs_error.png    the "sigma is informative" claim, tested</w:t>
      </w:r>
    </w:p>
    <w:p>
      <w:pPr>
        <w:spacing w:after="120" w:line="276"/>
        <w:jc w:val="left"/>
      </w:pPr>
      <w:r>
        <w:rPr>
          <w:rFonts w:ascii="Calibri" w:cs="Calibri" w:eastAsia="Calibri" w:hAnsi="Calibri"/>
          <w:b w:val="false"/>
          <w:bCs w:val="false"/>
          <w:i w:val="false"/>
          <w:iCs w:val="false"/>
          <w:color w:val="1A1A1A"/>
          <w:sz w:val="21"/>
          <w:szCs w:val="21"/>
        </w:rPr>
        <w:t xml:space="preserve">The README quotes </w:t>
      </w:r>
      <w:r>
        <w:rPr>
          <w:rFonts w:ascii="Consolas" w:cs="Consolas" w:eastAsia="Consolas" w:hAnsi="Consolas"/>
          <w:b w:val="false"/>
          <w:bCs w:val="false"/>
          <w:i w:val="false"/>
          <w:iCs w:val="false"/>
          <w:color w:val="1F3B4D"/>
          <w:sz w:val="18"/>
          <w:szCs w:val="18"/>
        </w:rPr>
        <w:t xml:space="preserve">headline.md</w:t>
      </w:r>
      <w:r>
        <w:rPr>
          <w:rFonts w:ascii="Calibri" w:cs="Calibri" w:eastAsia="Calibri" w:hAnsi="Calibri"/>
          <w:b w:val="false"/>
          <w:bCs w:val="false"/>
          <w:i w:val="false"/>
          <w:iCs w:val="false"/>
          <w:color w:val="1A1A1A"/>
          <w:sz w:val="21"/>
          <w:szCs w:val="21"/>
        </w:rPr>
        <w:t xml:space="preserve"> verbatim. Nothing is retyped by hand, so the published numbers cannot drift from the computed ones.</w:t>
      </w:r>
    </w:p>
    <w:sectPr>
      <w:headerReference w:type="default" r:id="rId7"/>
      <w:footerReference w:type="default" r:id="rId8"/>
      <w:pgSz w:w="12240" w:h="15840" w:orient="portrait"/>
      <w:pgMar w:top="1080" w:right="1160" w:bottom="1000" w:left="116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4"/>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spacing w:after="0"/>
      <w:jc w:val="right"/>
    </w:pPr>
    <w:r>
      <w:rPr>
        <w:rFonts w:ascii="Calibri" w:cs="Calibri" w:eastAsia="Calibri" w:hAnsi="Calibri"/>
        <w:color w:val="7A8794"/>
        <w:sz w:val="16"/>
        <w:szCs w:val="16"/>
      </w:rPr>
      <w:t xml:space="preserve">Cascade  ·  Technical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1C6E8C"/>
      </w:rPr>
    </w:lvl>
    <w:lvl w:ilvl="1" w15:tentative="1">
      <w:start w:val="1"/>
      <w:numFmt w:val="bullet"/>
      <w:lvlText w:val="–"/>
      <w:lvlJc w:val="left"/>
      <w:pPr>
        <w:ind w:left="780" w:hanging="220"/>
      </w:pPr>
      <w:rPr>
        <w:color w:val="1C6E8C"/>
      </w:rPr>
    </w:lvl>
  </w:abstractNum>
  <w:abstractNum w:abstractNumId="3" w15:restartNumberingAfterBreak="0">
    <w:multiLevelType w:val="hybridMultilevel"/>
    <w:lvl w:ilvl="0" w15:tentative="1">
      <w:start w:val="1"/>
      <w:numFmt w:val="decimal"/>
      <w:lvlText w:val="%1."/>
      <w:lvlJc w:val="left"/>
      <w:pPr>
        <w:ind w:left="400" w:hanging="240"/>
      </w:pPr>
      <w:rPr>
        <w:b/>
        <w:bCs/>
        <w:color w:val="1C6E8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Cascade — Technical Implementation Specification</dc:title>
  <dc:creator>Cascade</dc:creator>
  <dc:description>Build specification for the Cascade multi-agent causal forecasting system</dc:description>
  <cp:lastModifiedBy>Un-named</cp:lastModifiedBy>
  <cp:revision>1</cp:revision>
  <dcterms:created xsi:type="dcterms:W3CDTF">2026-08-12T01:30:21.537Z</dcterms:created>
  <dcterms:modified xsi:type="dcterms:W3CDTF">2026-08-12T01:30:21.537Z</dcterms:modified>
</cp:coreProperties>
</file>

<file path=docProps/custom.xml><?xml version="1.0" encoding="utf-8"?>
<Properties xmlns="http://schemas.openxmlformats.org/officeDocument/2006/custom-properties" xmlns:vt="http://schemas.openxmlformats.org/officeDocument/2006/docPropsVTypes"/>
</file>