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 = {1, 2, 3, 4, ...., 19, 20}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Let E = event of getting a multiple of 3 or 5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  = {3, 6 , 9, 12, 15, 18, 5, 10, 20}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∴ P(E) = n(E)/n(S) = 9/20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balls = 30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No. of boundaries the batsman hit = 6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No. of balls without boundaries = 30 - 6 = 24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probability when there is no boundary = 24/30 = ⅘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given statement P(G) + P(H) = 1. So, P(G) = 1- P(H)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space S = {TTT, TTH, THT, HTT, THH, HTH, HHT, HHH}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Let E is the event of getting two heads together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Then E = {THH, HHT, HHH} P(E) = n(E) / n(S) = 3/8.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of winning the first prize of the girl = 8/100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Total number of tickets sold = 6000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No. of tickets girl purchased = 8/100 * 6000 = 48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solve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socks = 3 + 5 + 4 = 12 socks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Probability of selecting first blue sock = 3/12 or 1/4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Probability of selecting second blue sock = 2/11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ball pens = 144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No. of defective pens = 20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No. of good pens = 124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probability of buying a good pen is = 124/144 = 31/36.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set of 100 natural numbers.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So the probability that the selected number is a perfect cube is = 4/100 = 1/25.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understood the question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Number less than 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B: Number more than 4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S={1,2,3,4,5,6}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A={1}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B={5,6}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Since A and B are mutually exclusive,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P(A or B)=P(AUB)=P(A)+P(B)=1/6 +2/6= 3/6 =½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 and B are mutually exclusive events, then P(A ∩ B) = 0,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Thus, as per the addition rule,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P(AUB) = P(A) + P(B) P(AUB) = 0.6 +0.2 = 0.8 =8/10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P(X) = n(X) ∕ n(S) = P (A and B ) = 4/30 = 2/15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P(A and B) =4/30 = 2/15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P(X) = n(X) ∕ n(S)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Let's assume S={1,2,3,4,5,6}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Number of favorable outcomes = 6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P(S)= 6/6 = 1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