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5D319" w14:textId="755626C2" w:rsidR="008B6E13" w:rsidRDefault="00000000" w:rsidP="00CE5B31">
      <w:pPr>
        <w:jc w:val="center"/>
      </w:pPr>
      <w:r>
        <w:rPr>
          <w:noProof/>
        </w:rPr>
        <w:drawing>
          <wp:anchor distT="0" distB="0" distL="114300" distR="114300" simplePos="0" relativeHeight="251658240" behindDoc="0" locked="0" layoutInCell="1" allowOverlap="1" wp14:anchorId="59171494" wp14:editId="695F5154">
            <wp:simplePos x="0" y="0"/>
            <wp:positionH relativeFrom="margin">
              <wp:align>left</wp:align>
            </wp:positionH>
            <wp:positionV relativeFrom="paragraph">
              <wp:posOffset>98</wp:posOffset>
            </wp:positionV>
            <wp:extent cx="6207141" cy="8933864"/>
            <wp:effectExtent l="0" t="0" r="3175" b="635"/>
            <wp:wrapThrough wrapText="bothSides">
              <wp:wrapPolygon edited="0">
                <wp:start x="0" y="0"/>
                <wp:lineTo x="0" y="21555"/>
                <wp:lineTo x="21545" y="21555"/>
                <wp:lineTo x="2154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age.jpeg"/>
                    <pic:cNvPicPr/>
                  </pic:nvPicPr>
                  <pic:blipFill>
                    <a:blip r:embed="rId7">
                      <a:extLst>
                        <a:ext uri="{28A0092B-C50C-407E-A947-70E740481C1C}">
                          <a14:useLocalDpi xmlns:a14="http://schemas.microsoft.com/office/drawing/2010/main" val="0"/>
                        </a:ext>
                      </a:extLst>
                    </a:blip>
                    <a:stretch>
                      <a:fillRect/>
                    </a:stretch>
                  </pic:blipFill>
                  <pic:spPr>
                    <a:xfrm>
                      <a:off x="0" y="0"/>
                      <a:ext cx="6207141" cy="8933864"/>
                    </a:xfrm>
                    <a:prstGeom prst="rect">
                      <a:avLst/>
                    </a:prstGeom>
                  </pic:spPr>
                </pic:pic>
              </a:graphicData>
            </a:graphic>
            <wp14:sizeRelH relativeFrom="margin">
              <wp14:pctWidth>0</wp14:pctWidth>
            </wp14:sizeRelH>
            <wp14:sizeRelV relativeFrom="margin">
              <wp14:pctHeight>0</wp14:pctHeight>
            </wp14:sizeRelV>
          </wp:anchor>
        </w:drawing>
      </w:r>
    </w:p>
    <w:p w14:paraId="59904457" w14:textId="77777777" w:rsidR="008B6E13" w:rsidRDefault="00000000">
      <w:pPr>
        <w:pStyle w:val="Heading1"/>
        <w:spacing w:before="340" w:after="160"/>
      </w:pPr>
      <w:r>
        <w:rPr>
          <w:b/>
          <w:bCs/>
          <w:color w:val="1F3864"/>
          <w:sz w:val="30"/>
          <w:szCs w:val="30"/>
        </w:rPr>
        <w:lastRenderedPageBreak/>
        <w:t>1. SCM Status Accounting and Information Gathering</w:t>
      </w:r>
    </w:p>
    <w:p w14:paraId="0E9AAAC8" w14:textId="77777777" w:rsidR="008B6E13" w:rsidRDefault="00000000">
      <w:pPr>
        <w:pStyle w:val="Heading2"/>
        <w:spacing w:before="220" w:after="100"/>
      </w:pPr>
      <w:r>
        <w:rPr>
          <w:b/>
          <w:bCs/>
          <w:u w:val="single"/>
        </w:rPr>
        <w:t>Tracking Status</w:t>
      </w:r>
    </w:p>
    <w:p w14:paraId="5E9660B8" w14:textId="77777777" w:rsidR="008B6E13" w:rsidRDefault="00000000">
      <w:pPr>
        <w:spacing w:after="160"/>
        <w:jc w:val="both"/>
      </w:pPr>
      <w:r>
        <w:rPr>
          <w:sz w:val="24"/>
          <w:szCs w:val="24"/>
        </w:rPr>
        <w:t>Configuration Status Accounting (CSA) is the SCM function that records and reports what state every Configuration Item (CI) is in at any given time — what version it's at, who owns it, whether it has been reviewed, and whether it is part of an approved baseline. In CloudConfig Ops, every CI (.env.production, docker-compose.yml, nginx.conf, application.properties, config.json, deployment.yaml, .env.staging, prometheus.yml, Caddyfile) is registered with a fixed metadata record — Configuration ID, Name, Version, Environment, Owner, Status, Last Modified Date, and Baseline Information — stored in the metadata database (Amazon RDS – PostgreSQL).</w:t>
      </w:r>
    </w:p>
    <w:p w14:paraId="4A09572C" w14:textId="77777777" w:rsidR="008B6E13" w:rsidRDefault="00000000">
      <w:pPr>
        <w:spacing w:after="160"/>
        <w:jc w:val="both"/>
      </w:pPr>
      <w:r>
        <w:rPr>
          <w:sz w:val="24"/>
          <w:szCs w:val="24"/>
        </w:rPr>
        <w:t>Status is not updated by hand. A Mercurial commit hook fires automatically whenever a developer commits a change to a CI, and this pushes an update into the metadata table so the CI's status is always in sync with the actual revision history in the Mercurial repository. Each CI moves through a defined lifecycle:</w:t>
      </w:r>
    </w:p>
    <w:p w14:paraId="63621523" w14:textId="77777777" w:rsidR="008B6E13" w:rsidRDefault="00000000">
      <w:pPr>
        <w:spacing w:after="160"/>
        <w:jc w:val="center"/>
      </w:pPr>
      <w:r>
        <w:rPr>
          <w:b/>
          <w:bCs/>
          <w:sz w:val="24"/>
          <w:szCs w:val="24"/>
        </w:rPr>
        <w:t>Draft  →  Pending Review  →  Approved  →  Baselined  →  Deployed</w:t>
      </w:r>
    </w:p>
    <w:p w14:paraId="44D1DDF8" w14:textId="77777777" w:rsidR="008B6E13" w:rsidRDefault="00000000">
      <w:pPr>
        <w:spacing w:after="160"/>
        <w:jc w:val="both"/>
      </w:pPr>
      <w:r>
        <w:rPr>
          <w:sz w:val="24"/>
          <w:szCs w:val="24"/>
        </w:rPr>
        <w:t>A change can also be Rejected during review (returning it to Draft for rework) or Rolled Back after deployment (returning it to a previously Baselined state). Together, the Mercurial revision log (hg log, hg parents, hg tags) and the RDS metadata table let the platform answer status-accounting questions on demand — for example, "What version of nginx.conf is currently approved for Production?" or "Which CIs are waiting on reviewer sign-off right now?"</w:t>
      </w:r>
    </w:p>
    <w:p w14:paraId="423D4F68" w14:textId="77777777" w:rsidR="008B6E13" w:rsidRDefault="00000000">
      <w:pPr>
        <w:pStyle w:val="Heading2"/>
        <w:spacing w:before="220" w:after="100"/>
      </w:pPr>
      <w:r>
        <w:rPr>
          <w:b/>
          <w:bCs/>
          <w:u w:val="single"/>
        </w:rPr>
        <w:t>Current State</w:t>
      </w:r>
    </w:p>
    <w:p w14:paraId="451C1A3A" w14:textId="77777777" w:rsidR="008B6E13" w:rsidRDefault="00000000">
      <w:pPr>
        <w:spacing w:after="160"/>
        <w:jc w:val="both"/>
      </w:pPr>
      <w:r>
        <w:rPr>
          <w:sz w:val="24"/>
          <w:szCs w:val="24"/>
        </w:rPr>
        <w:t>The table below is a representative snapshot of the Configuration Status Register at the current stage of the project, showing all nine tracked Configuration Items.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740"/>
        <w:gridCol w:w="1354"/>
        <w:gridCol w:w="1265"/>
        <w:gridCol w:w="1415"/>
        <w:gridCol w:w="2668"/>
      </w:tblGrid>
      <w:tr w:rsidR="008B6E13" w14:paraId="23928511" w14:textId="77777777" w:rsidTr="00CE5B31">
        <w:tblPrEx>
          <w:tblCellMar>
            <w:top w:w="0" w:type="dxa"/>
            <w:bottom w:w="0" w:type="dxa"/>
          </w:tblCellMar>
        </w:tblPrEx>
        <w:tc>
          <w:tcPr>
            <w:tcW w:w="1759" w:type="dxa"/>
            <w:shd w:val="clear" w:color="auto" w:fill="1F3864"/>
            <w:tcMar>
              <w:top w:w="80" w:type="dxa"/>
              <w:left w:w="110" w:type="dxa"/>
              <w:bottom w:w="80" w:type="dxa"/>
              <w:right w:w="110" w:type="dxa"/>
            </w:tcMar>
            <w:vAlign w:val="center"/>
          </w:tcPr>
          <w:p w14:paraId="62270DEB" w14:textId="77777777" w:rsidR="008B6E13" w:rsidRDefault="00000000">
            <w:pPr>
              <w:jc w:val="center"/>
            </w:pPr>
            <w:r>
              <w:rPr>
                <w:b/>
                <w:bCs/>
                <w:color w:val="FFFFFF"/>
              </w:rPr>
              <w:t>CI Name</w:t>
            </w:r>
          </w:p>
        </w:tc>
        <w:tc>
          <w:tcPr>
            <w:tcW w:w="1740" w:type="dxa"/>
            <w:shd w:val="clear" w:color="auto" w:fill="1F3864"/>
            <w:tcMar>
              <w:top w:w="80" w:type="dxa"/>
              <w:left w:w="110" w:type="dxa"/>
              <w:bottom w:w="80" w:type="dxa"/>
              <w:right w:w="110" w:type="dxa"/>
            </w:tcMar>
            <w:vAlign w:val="center"/>
          </w:tcPr>
          <w:p w14:paraId="0F4DCAF6" w14:textId="77777777" w:rsidR="008B6E13" w:rsidRDefault="00000000">
            <w:pPr>
              <w:jc w:val="center"/>
            </w:pPr>
            <w:r>
              <w:rPr>
                <w:b/>
                <w:bCs/>
                <w:color w:val="FFFFFF"/>
              </w:rPr>
              <w:t>Version</w:t>
            </w:r>
          </w:p>
        </w:tc>
        <w:tc>
          <w:tcPr>
            <w:tcW w:w="1354" w:type="dxa"/>
            <w:shd w:val="clear" w:color="auto" w:fill="1F3864"/>
            <w:tcMar>
              <w:top w:w="80" w:type="dxa"/>
              <w:left w:w="110" w:type="dxa"/>
              <w:bottom w:w="80" w:type="dxa"/>
              <w:right w:w="110" w:type="dxa"/>
            </w:tcMar>
            <w:vAlign w:val="center"/>
          </w:tcPr>
          <w:p w14:paraId="367009FF" w14:textId="77777777" w:rsidR="008B6E13" w:rsidRDefault="00000000">
            <w:pPr>
              <w:jc w:val="center"/>
            </w:pPr>
            <w:r>
              <w:rPr>
                <w:b/>
                <w:bCs/>
                <w:color w:val="FFFFFF"/>
              </w:rPr>
              <w:t>Environment</w:t>
            </w:r>
          </w:p>
        </w:tc>
        <w:tc>
          <w:tcPr>
            <w:tcW w:w="1265" w:type="dxa"/>
            <w:shd w:val="clear" w:color="auto" w:fill="1F3864"/>
            <w:tcMar>
              <w:top w:w="80" w:type="dxa"/>
              <w:left w:w="110" w:type="dxa"/>
              <w:bottom w:w="80" w:type="dxa"/>
              <w:right w:w="110" w:type="dxa"/>
            </w:tcMar>
            <w:vAlign w:val="center"/>
          </w:tcPr>
          <w:p w14:paraId="033C522F" w14:textId="77777777" w:rsidR="008B6E13" w:rsidRDefault="00000000">
            <w:pPr>
              <w:jc w:val="center"/>
            </w:pPr>
            <w:r>
              <w:rPr>
                <w:b/>
                <w:bCs/>
                <w:color w:val="FFFFFF"/>
              </w:rPr>
              <w:t>Status</w:t>
            </w:r>
          </w:p>
        </w:tc>
        <w:tc>
          <w:tcPr>
            <w:tcW w:w="1415" w:type="dxa"/>
            <w:shd w:val="clear" w:color="auto" w:fill="1F3864"/>
            <w:tcMar>
              <w:top w:w="80" w:type="dxa"/>
              <w:left w:w="110" w:type="dxa"/>
              <w:bottom w:w="80" w:type="dxa"/>
              <w:right w:w="110" w:type="dxa"/>
            </w:tcMar>
            <w:vAlign w:val="center"/>
          </w:tcPr>
          <w:p w14:paraId="3C2980AF" w14:textId="77777777" w:rsidR="008B6E13" w:rsidRDefault="00000000">
            <w:pPr>
              <w:jc w:val="center"/>
            </w:pPr>
            <w:r>
              <w:rPr>
                <w:b/>
                <w:bCs/>
                <w:color w:val="FFFFFF"/>
              </w:rPr>
              <w:t>Owner</w:t>
            </w:r>
          </w:p>
        </w:tc>
        <w:tc>
          <w:tcPr>
            <w:tcW w:w="2668" w:type="dxa"/>
            <w:shd w:val="clear" w:color="auto" w:fill="1F3864"/>
            <w:tcMar>
              <w:top w:w="80" w:type="dxa"/>
              <w:left w:w="110" w:type="dxa"/>
              <w:bottom w:w="80" w:type="dxa"/>
              <w:right w:w="110" w:type="dxa"/>
            </w:tcMar>
            <w:vAlign w:val="center"/>
          </w:tcPr>
          <w:p w14:paraId="1F3A887A" w14:textId="77777777" w:rsidR="008B6E13" w:rsidRDefault="00000000">
            <w:pPr>
              <w:jc w:val="center"/>
            </w:pPr>
            <w:r>
              <w:rPr>
                <w:b/>
                <w:bCs/>
                <w:color w:val="FFFFFF"/>
              </w:rPr>
              <w:t>Baseline Tag</w:t>
            </w:r>
          </w:p>
        </w:tc>
      </w:tr>
      <w:tr w:rsidR="008B6E13" w14:paraId="2134A50A" w14:textId="77777777" w:rsidTr="00CE5B31">
        <w:tblPrEx>
          <w:tblCellMar>
            <w:top w:w="0" w:type="dxa"/>
            <w:bottom w:w="0" w:type="dxa"/>
          </w:tblCellMar>
        </w:tblPrEx>
        <w:tc>
          <w:tcPr>
            <w:tcW w:w="1759" w:type="dxa"/>
          </w:tcPr>
          <w:p w14:paraId="4707A15C" w14:textId="77777777" w:rsidR="008B6E13" w:rsidRDefault="00000000">
            <w:r>
              <w:t>.env.production</w:t>
            </w:r>
          </w:p>
        </w:tc>
        <w:tc>
          <w:tcPr>
            <w:tcW w:w="1740" w:type="dxa"/>
          </w:tcPr>
          <w:p w14:paraId="0AC62B81" w14:textId="77777777" w:rsidR="008B6E13" w:rsidRDefault="00000000">
            <w:r>
              <w:t>v1.4.2</w:t>
            </w:r>
          </w:p>
        </w:tc>
        <w:tc>
          <w:tcPr>
            <w:tcW w:w="1354" w:type="dxa"/>
          </w:tcPr>
          <w:p w14:paraId="6F7FA89C" w14:textId="77777777" w:rsidR="008B6E13" w:rsidRDefault="00000000">
            <w:r>
              <w:t>Production</w:t>
            </w:r>
          </w:p>
        </w:tc>
        <w:tc>
          <w:tcPr>
            <w:tcW w:w="1265" w:type="dxa"/>
          </w:tcPr>
          <w:p w14:paraId="0F746415" w14:textId="77777777" w:rsidR="008B6E13" w:rsidRDefault="00000000">
            <w:r>
              <w:t>Approved</w:t>
            </w:r>
          </w:p>
        </w:tc>
        <w:tc>
          <w:tcPr>
            <w:tcW w:w="1415" w:type="dxa"/>
          </w:tcPr>
          <w:p w14:paraId="7F303365" w14:textId="77777777" w:rsidR="008B6E13" w:rsidRDefault="00000000">
            <w:r>
              <w:t>Dev Team</w:t>
            </w:r>
          </w:p>
        </w:tc>
        <w:tc>
          <w:tcPr>
            <w:tcW w:w="2668" w:type="dxa"/>
          </w:tcPr>
          <w:p w14:paraId="7730AB9D" w14:textId="77777777" w:rsidR="008B6E13" w:rsidRDefault="00000000">
            <w:r>
              <w:t>baseline-prod-1.4</w:t>
            </w:r>
          </w:p>
        </w:tc>
      </w:tr>
      <w:tr w:rsidR="008B6E13" w14:paraId="0D6A4389" w14:textId="77777777" w:rsidTr="00CE5B31">
        <w:tblPrEx>
          <w:tblCellMar>
            <w:top w:w="0" w:type="dxa"/>
            <w:bottom w:w="0" w:type="dxa"/>
          </w:tblCellMar>
        </w:tblPrEx>
        <w:tc>
          <w:tcPr>
            <w:tcW w:w="1759" w:type="dxa"/>
          </w:tcPr>
          <w:p w14:paraId="7BAC45F9" w14:textId="77777777" w:rsidR="008B6E13" w:rsidRDefault="00000000">
            <w:r>
              <w:t>nginx.conf</w:t>
            </w:r>
          </w:p>
        </w:tc>
        <w:tc>
          <w:tcPr>
            <w:tcW w:w="1740" w:type="dxa"/>
          </w:tcPr>
          <w:p w14:paraId="1B055D64" w14:textId="77777777" w:rsidR="008B6E13" w:rsidRDefault="00000000">
            <w:r>
              <w:t>v2.1.0</w:t>
            </w:r>
          </w:p>
        </w:tc>
        <w:tc>
          <w:tcPr>
            <w:tcW w:w="1354" w:type="dxa"/>
          </w:tcPr>
          <w:p w14:paraId="37DC8997" w14:textId="77777777" w:rsidR="008B6E13" w:rsidRDefault="00000000">
            <w:r>
              <w:t>Production</w:t>
            </w:r>
          </w:p>
        </w:tc>
        <w:tc>
          <w:tcPr>
            <w:tcW w:w="1265" w:type="dxa"/>
          </w:tcPr>
          <w:p w14:paraId="22972B8A" w14:textId="77777777" w:rsidR="008B6E13" w:rsidRDefault="00000000">
            <w:r>
              <w:t>Baselined</w:t>
            </w:r>
          </w:p>
        </w:tc>
        <w:tc>
          <w:tcPr>
            <w:tcW w:w="1415" w:type="dxa"/>
          </w:tcPr>
          <w:p w14:paraId="1C6E2421" w14:textId="77777777" w:rsidR="008B6E13" w:rsidRDefault="00000000">
            <w:r>
              <w:t>Ops Team</w:t>
            </w:r>
          </w:p>
        </w:tc>
        <w:tc>
          <w:tcPr>
            <w:tcW w:w="2668" w:type="dxa"/>
          </w:tcPr>
          <w:p w14:paraId="486CB50B" w14:textId="77777777" w:rsidR="008B6E13" w:rsidRDefault="00000000">
            <w:r>
              <w:t>baseline-prod-2.1</w:t>
            </w:r>
          </w:p>
        </w:tc>
      </w:tr>
      <w:tr w:rsidR="008B6E13" w14:paraId="7CDDDA30" w14:textId="77777777" w:rsidTr="00CE5B31">
        <w:tblPrEx>
          <w:tblCellMar>
            <w:top w:w="0" w:type="dxa"/>
            <w:bottom w:w="0" w:type="dxa"/>
          </w:tblCellMar>
        </w:tblPrEx>
        <w:tc>
          <w:tcPr>
            <w:tcW w:w="1759" w:type="dxa"/>
          </w:tcPr>
          <w:p w14:paraId="40AD9EC2" w14:textId="77777777" w:rsidR="008B6E13" w:rsidRDefault="00000000">
            <w:r>
              <w:t>docker-compose.yml</w:t>
            </w:r>
          </w:p>
        </w:tc>
        <w:tc>
          <w:tcPr>
            <w:tcW w:w="1740" w:type="dxa"/>
          </w:tcPr>
          <w:p w14:paraId="5FB056F6" w14:textId="77777777" w:rsidR="008B6E13" w:rsidRDefault="00000000">
            <w:r>
              <w:t>v1.0.0</w:t>
            </w:r>
          </w:p>
        </w:tc>
        <w:tc>
          <w:tcPr>
            <w:tcW w:w="1354" w:type="dxa"/>
          </w:tcPr>
          <w:p w14:paraId="0B04F715" w14:textId="77777777" w:rsidR="008B6E13" w:rsidRDefault="00000000">
            <w:r>
              <w:t>Development</w:t>
            </w:r>
          </w:p>
        </w:tc>
        <w:tc>
          <w:tcPr>
            <w:tcW w:w="1265" w:type="dxa"/>
          </w:tcPr>
          <w:p w14:paraId="5887A0B1" w14:textId="77777777" w:rsidR="008B6E13" w:rsidRDefault="00000000">
            <w:r>
              <w:t>Draft</w:t>
            </w:r>
          </w:p>
        </w:tc>
        <w:tc>
          <w:tcPr>
            <w:tcW w:w="1415" w:type="dxa"/>
          </w:tcPr>
          <w:p w14:paraId="662C8BC0" w14:textId="77777777" w:rsidR="008B6E13" w:rsidRDefault="00000000">
            <w:r>
              <w:t>Dev Team</w:t>
            </w:r>
          </w:p>
        </w:tc>
        <w:tc>
          <w:tcPr>
            <w:tcW w:w="2668" w:type="dxa"/>
          </w:tcPr>
          <w:p w14:paraId="55FA42B4" w14:textId="77777777" w:rsidR="008B6E13" w:rsidRDefault="00000000">
            <w:r>
              <w:t>—</w:t>
            </w:r>
          </w:p>
        </w:tc>
      </w:tr>
      <w:tr w:rsidR="008B6E13" w14:paraId="238DF742" w14:textId="77777777" w:rsidTr="00CE5B31">
        <w:tblPrEx>
          <w:tblCellMar>
            <w:top w:w="0" w:type="dxa"/>
            <w:bottom w:w="0" w:type="dxa"/>
          </w:tblCellMar>
        </w:tblPrEx>
        <w:tc>
          <w:tcPr>
            <w:tcW w:w="1759" w:type="dxa"/>
          </w:tcPr>
          <w:p w14:paraId="66086BBB" w14:textId="77777777" w:rsidR="008B6E13" w:rsidRDefault="00000000">
            <w:r>
              <w:t>application.properties</w:t>
            </w:r>
          </w:p>
        </w:tc>
        <w:tc>
          <w:tcPr>
            <w:tcW w:w="1740" w:type="dxa"/>
          </w:tcPr>
          <w:p w14:paraId="6C19CE5B" w14:textId="77777777" w:rsidR="008B6E13" w:rsidRDefault="00000000">
            <w:r>
              <w:t>v1.1.0</w:t>
            </w:r>
          </w:p>
        </w:tc>
        <w:tc>
          <w:tcPr>
            <w:tcW w:w="1354" w:type="dxa"/>
          </w:tcPr>
          <w:p w14:paraId="350E68B4" w14:textId="77777777" w:rsidR="008B6E13" w:rsidRDefault="00000000">
            <w:r>
              <w:t>Testing</w:t>
            </w:r>
          </w:p>
        </w:tc>
        <w:tc>
          <w:tcPr>
            <w:tcW w:w="1265" w:type="dxa"/>
          </w:tcPr>
          <w:p w14:paraId="04D38DBF" w14:textId="77777777" w:rsidR="008B6E13" w:rsidRDefault="00000000">
            <w:r>
              <w:t>Pending Review</w:t>
            </w:r>
          </w:p>
        </w:tc>
        <w:tc>
          <w:tcPr>
            <w:tcW w:w="1415" w:type="dxa"/>
          </w:tcPr>
          <w:p w14:paraId="42F18F62" w14:textId="77777777" w:rsidR="008B6E13" w:rsidRDefault="00000000">
            <w:r>
              <w:t>Dev Team</w:t>
            </w:r>
          </w:p>
        </w:tc>
        <w:tc>
          <w:tcPr>
            <w:tcW w:w="2668" w:type="dxa"/>
          </w:tcPr>
          <w:p w14:paraId="481688E1" w14:textId="77777777" w:rsidR="008B6E13" w:rsidRDefault="00000000">
            <w:r>
              <w:t>—</w:t>
            </w:r>
          </w:p>
        </w:tc>
      </w:tr>
      <w:tr w:rsidR="008B6E13" w14:paraId="7BB46214" w14:textId="77777777" w:rsidTr="00CE5B31">
        <w:tblPrEx>
          <w:tblCellMar>
            <w:top w:w="0" w:type="dxa"/>
            <w:bottom w:w="0" w:type="dxa"/>
          </w:tblCellMar>
        </w:tblPrEx>
        <w:tc>
          <w:tcPr>
            <w:tcW w:w="1759" w:type="dxa"/>
          </w:tcPr>
          <w:p w14:paraId="18535873" w14:textId="77777777" w:rsidR="008B6E13" w:rsidRDefault="00000000">
            <w:r>
              <w:t>config.json</w:t>
            </w:r>
          </w:p>
        </w:tc>
        <w:tc>
          <w:tcPr>
            <w:tcW w:w="1740" w:type="dxa"/>
          </w:tcPr>
          <w:p w14:paraId="5074F377" w14:textId="77777777" w:rsidR="008B6E13" w:rsidRDefault="00000000">
            <w:r>
              <w:t>v2.0.1</w:t>
            </w:r>
          </w:p>
        </w:tc>
        <w:tc>
          <w:tcPr>
            <w:tcW w:w="1354" w:type="dxa"/>
          </w:tcPr>
          <w:p w14:paraId="31AD0535" w14:textId="77777777" w:rsidR="008B6E13" w:rsidRDefault="00000000">
            <w:r>
              <w:t>Production</w:t>
            </w:r>
          </w:p>
        </w:tc>
        <w:tc>
          <w:tcPr>
            <w:tcW w:w="1265" w:type="dxa"/>
          </w:tcPr>
          <w:p w14:paraId="55AD8816" w14:textId="77777777" w:rsidR="008B6E13" w:rsidRDefault="00000000">
            <w:r>
              <w:t>Approved</w:t>
            </w:r>
          </w:p>
        </w:tc>
        <w:tc>
          <w:tcPr>
            <w:tcW w:w="1415" w:type="dxa"/>
          </w:tcPr>
          <w:p w14:paraId="7D4A98EB" w14:textId="77777777" w:rsidR="008B6E13" w:rsidRDefault="00000000">
            <w:r>
              <w:t>Dev Team</w:t>
            </w:r>
          </w:p>
        </w:tc>
        <w:tc>
          <w:tcPr>
            <w:tcW w:w="2668" w:type="dxa"/>
          </w:tcPr>
          <w:p w14:paraId="31D962E9" w14:textId="77777777" w:rsidR="008B6E13" w:rsidRDefault="00000000">
            <w:r>
              <w:t>baseline-prod-2.0</w:t>
            </w:r>
          </w:p>
        </w:tc>
      </w:tr>
      <w:tr w:rsidR="008B6E13" w14:paraId="54EA6D76" w14:textId="77777777" w:rsidTr="00CE5B31">
        <w:tblPrEx>
          <w:tblCellMar>
            <w:top w:w="0" w:type="dxa"/>
            <w:bottom w:w="0" w:type="dxa"/>
          </w:tblCellMar>
        </w:tblPrEx>
        <w:tc>
          <w:tcPr>
            <w:tcW w:w="1759" w:type="dxa"/>
          </w:tcPr>
          <w:p w14:paraId="52238683" w14:textId="77777777" w:rsidR="008B6E13" w:rsidRDefault="00000000">
            <w:r>
              <w:t>deployment.yaml</w:t>
            </w:r>
          </w:p>
        </w:tc>
        <w:tc>
          <w:tcPr>
            <w:tcW w:w="1740" w:type="dxa"/>
          </w:tcPr>
          <w:p w14:paraId="37EC2323" w14:textId="77777777" w:rsidR="008B6E13" w:rsidRDefault="00000000">
            <w:r>
              <w:t>v3.0.0</w:t>
            </w:r>
          </w:p>
        </w:tc>
        <w:tc>
          <w:tcPr>
            <w:tcW w:w="1354" w:type="dxa"/>
          </w:tcPr>
          <w:p w14:paraId="790CBD7E" w14:textId="77777777" w:rsidR="008B6E13" w:rsidRDefault="00000000">
            <w:r>
              <w:t>Production</w:t>
            </w:r>
          </w:p>
        </w:tc>
        <w:tc>
          <w:tcPr>
            <w:tcW w:w="1265" w:type="dxa"/>
          </w:tcPr>
          <w:p w14:paraId="78CE8B6C" w14:textId="77777777" w:rsidR="008B6E13" w:rsidRDefault="00000000">
            <w:r>
              <w:t>Baselined</w:t>
            </w:r>
          </w:p>
        </w:tc>
        <w:tc>
          <w:tcPr>
            <w:tcW w:w="1415" w:type="dxa"/>
          </w:tcPr>
          <w:p w14:paraId="26C7A9CB" w14:textId="77777777" w:rsidR="008B6E13" w:rsidRDefault="00000000">
            <w:r>
              <w:t>Ops Team</w:t>
            </w:r>
          </w:p>
        </w:tc>
        <w:tc>
          <w:tcPr>
            <w:tcW w:w="2668" w:type="dxa"/>
          </w:tcPr>
          <w:p w14:paraId="54C99874" w14:textId="77777777" w:rsidR="008B6E13" w:rsidRDefault="00000000">
            <w:r>
              <w:t>baseline-prod-3.0</w:t>
            </w:r>
          </w:p>
        </w:tc>
      </w:tr>
      <w:tr w:rsidR="008B6E13" w14:paraId="592261AF" w14:textId="77777777" w:rsidTr="00CE5B31">
        <w:tblPrEx>
          <w:tblCellMar>
            <w:top w:w="0" w:type="dxa"/>
            <w:bottom w:w="0" w:type="dxa"/>
          </w:tblCellMar>
        </w:tblPrEx>
        <w:tc>
          <w:tcPr>
            <w:tcW w:w="1759" w:type="dxa"/>
          </w:tcPr>
          <w:p w14:paraId="4076211B" w14:textId="77777777" w:rsidR="008B6E13" w:rsidRDefault="00000000">
            <w:r>
              <w:t>.env.staging</w:t>
            </w:r>
          </w:p>
        </w:tc>
        <w:tc>
          <w:tcPr>
            <w:tcW w:w="1740" w:type="dxa"/>
          </w:tcPr>
          <w:p w14:paraId="0EE0EF77" w14:textId="77777777" w:rsidR="008B6E13" w:rsidRDefault="00000000">
            <w:r>
              <w:t>v1.0.3</w:t>
            </w:r>
          </w:p>
        </w:tc>
        <w:tc>
          <w:tcPr>
            <w:tcW w:w="1354" w:type="dxa"/>
          </w:tcPr>
          <w:p w14:paraId="664F55DC" w14:textId="77777777" w:rsidR="008B6E13" w:rsidRDefault="00000000">
            <w:r>
              <w:t>Testing</w:t>
            </w:r>
          </w:p>
        </w:tc>
        <w:tc>
          <w:tcPr>
            <w:tcW w:w="1265" w:type="dxa"/>
          </w:tcPr>
          <w:p w14:paraId="0C9DCA84" w14:textId="77777777" w:rsidR="008B6E13" w:rsidRDefault="00000000">
            <w:r>
              <w:t>Approved</w:t>
            </w:r>
          </w:p>
        </w:tc>
        <w:tc>
          <w:tcPr>
            <w:tcW w:w="1415" w:type="dxa"/>
          </w:tcPr>
          <w:p w14:paraId="1C6EEB85" w14:textId="77777777" w:rsidR="008B6E13" w:rsidRDefault="00000000">
            <w:r>
              <w:t>Dev Team</w:t>
            </w:r>
          </w:p>
        </w:tc>
        <w:tc>
          <w:tcPr>
            <w:tcW w:w="2668" w:type="dxa"/>
          </w:tcPr>
          <w:p w14:paraId="664DFE51" w14:textId="77777777" w:rsidR="008B6E13" w:rsidRDefault="00000000">
            <w:r>
              <w:t>baseline-test-1.0</w:t>
            </w:r>
          </w:p>
        </w:tc>
      </w:tr>
      <w:tr w:rsidR="008B6E13" w14:paraId="4D5DECC3" w14:textId="77777777" w:rsidTr="00CE5B31">
        <w:tblPrEx>
          <w:tblCellMar>
            <w:top w:w="0" w:type="dxa"/>
            <w:bottom w:w="0" w:type="dxa"/>
          </w:tblCellMar>
        </w:tblPrEx>
        <w:tc>
          <w:tcPr>
            <w:tcW w:w="1759" w:type="dxa"/>
          </w:tcPr>
          <w:p w14:paraId="170A64DF" w14:textId="77777777" w:rsidR="008B6E13" w:rsidRDefault="00000000">
            <w:r>
              <w:t>prometheus.yml</w:t>
            </w:r>
          </w:p>
        </w:tc>
        <w:tc>
          <w:tcPr>
            <w:tcW w:w="1740" w:type="dxa"/>
          </w:tcPr>
          <w:p w14:paraId="04CC80E1" w14:textId="77777777" w:rsidR="008B6E13" w:rsidRDefault="00000000">
            <w:r>
              <w:t>v1.2.0</w:t>
            </w:r>
          </w:p>
        </w:tc>
        <w:tc>
          <w:tcPr>
            <w:tcW w:w="1354" w:type="dxa"/>
          </w:tcPr>
          <w:p w14:paraId="3478DE41" w14:textId="77777777" w:rsidR="008B6E13" w:rsidRDefault="00000000">
            <w:r>
              <w:t>Production</w:t>
            </w:r>
          </w:p>
        </w:tc>
        <w:tc>
          <w:tcPr>
            <w:tcW w:w="1265" w:type="dxa"/>
          </w:tcPr>
          <w:p w14:paraId="1BF32507" w14:textId="77777777" w:rsidR="008B6E13" w:rsidRDefault="00000000">
            <w:r>
              <w:t>Baselined</w:t>
            </w:r>
          </w:p>
        </w:tc>
        <w:tc>
          <w:tcPr>
            <w:tcW w:w="1415" w:type="dxa"/>
          </w:tcPr>
          <w:p w14:paraId="59E046F9" w14:textId="77777777" w:rsidR="008B6E13" w:rsidRDefault="00000000">
            <w:r>
              <w:t>Ops Team</w:t>
            </w:r>
          </w:p>
        </w:tc>
        <w:tc>
          <w:tcPr>
            <w:tcW w:w="2668" w:type="dxa"/>
          </w:tcPr>
          <w:p w14:paraId="0C0F9899" w14:textId="77777777" w:rsidR="008B6E13" w:rsidRDefault="00000000">
            <w:r>
              <w:t>baseline-prod-1.2</w:t>
            </w:r>
          </w:p>
        </w:tc>
      </w:tr>
      <w:tr w:rsidR="008B6E13" w14:paraId="343C2349" w14:textId="77777777" w:rsidTr="00CE5B31">
        <w:tblPrEx>
          <w:tblCellMar>
            <w:top w:w="0" w:type="dxa"/>
            <w:bottom w:w="0" w:type="dxa"/>
          </w:tblCellMar>
        </w:tblPrEx>
        <w:tc>
          <w:tcPr>
            <w:tcW w:w="1759" w:type="dxa"/>
          </w:tcPr>
          <w:p w14:paraId="2750E41C" w14:textId="77777777" w:rsidR="008B6E13" w:rsidRDefault="00000000">
            <w:r>
              <w:t>Caddyfile</w:t>
            </w:r>
          </w:p>
        </w:tc>
        <w:tc>
          <w:tcPr>
            <w:tcW w:w="1740" w:type="dxa"/>
          </w:tcPr>
          <w:p w14:paraId="654BD5E5" w14:textId="77777777" w:rsidR="008B6E13" w:rsidRDefault="00000000">
            <w:r>
              <w:t>v1.0.0</w:t>
            </w:r>
          </w:p>
        </w:tc>
        <w:tc>
          <w:tcPr>
            <w:tcW w:w="1354" w:type="dxa"/>
          </w:tcPr>
          <w:p w14:paraId="29599639" w14:textId="77777777" w:rsidR="008B6E13" w:rsidRDefault="00000000">
            <w:r>
              <w:t>Development</w:t>
            </w:r>
          </w:p>
        </w:tc>
        <w:tc>
          <w:tcPr>
            <w:tcW w:w="1265" w:type="dxa"/>
          </w:tcPr>
          <w:p w14:paraId="6CE4CEFD" w14:textId="77777777" w:rsidR="008B6E13" w:rsidRDefault="00000000">
            <w:r>
              <w:t>Draft</w:t>
            </w:r>
          </w:p>
        </w:tc>
        <w:tc>
          <w:tcPr>
            <w:tcW w:w="1415" w:type="dxa"/>
          </w:tcPr>
          <w:p w14:paraId="20E5A84A" w14:textId="77777777" w:rsidR="008B6E13" w:rsidRDefault="00000000">
            <w:r>
              <w:t>Dev Team</w:t>
            </w:r>
          </w:p>
        </w:tc>
        <w:tc>
          <w:tcPr>
            <w:tcW w:w="2668" w:type="dxa"/>
          </w:tcPr>
          <w:p w14:paraId="2575D369" w14:textId="77777777" w:rsidR="008B6E13" w:rsidRDefault="00000000">
            <w:r>
              <w:t>—</w:t>
            </w:r>
          </w:p>
        </w:tc>
      </w:tr>
    </w:tbl>
    <w:p w14:paraId="02226D95" w14:textId="77777777" w:rsidR="008B6E13" w:rsidRDefault="00000000">
      <w:pPr>
        <w:spacing w:before="160" w:after="160"/>
        <w:jc w:val="both"/>
      </w:pPr>
      <w:r>
        <w:rPr>
          <w:sz w:val="24"/>
          <w:szCs w:val="24"/>
        </w:rPr>
        <w:t>As of this review, 5 of the 9 Configuration Items have at least one approved baseline, 1 Change Request is pending reviewer approval (application.properties), and 2 CIs are still in initial development (docker-compose.yml, Caddyfile). No rollback has been required so far.</w:t>
      </w:r>
    </w:p>
    <w:p w14:paraId="7DD29A3B" w14:textId="19726AE6" w:rsidR="008B6E13" w:rsidRDefault="00000000">
      <w:pPr>
        <w:pStyle w:val="Heading2"/>
        <w:spacing w:before="220" w:after="100"/>
      </w:pPr>
      <w:r>
        <w:rPr>
          <w:b/>
          <w:bCs/>
          <w:u w:val="single"/>
        </w:rPr>
        <w:t>Reports</w:t>
      </w:r>
    </w:p>
    <w:p w14:paraId="1373D6FB" w14:textId="77777777" w:rsidR="008B6E13" w:rsidRDefault="00000000">
      <w:pPr>
        <w:spacing w:after="160"/>
        <w:jc w:val="both"/>
      </w:pPr>
      <w:r>
        <w:rPr>
          <w:sz w:val="24"/>
          <w:szCs w:val="24"/>
        </w:rPr>
        <w:t>Two report formats are generated directly from the status-accounting data. The first is a point-in-time Configuration Status Report (the register shown above); the second is a Change History Report that logs every revision against its originating Change Request.</w:t>
      </w:r>
    </w:p>
    <w:p w14:paraId="45E3437A" w14:textId="77777777" w:rsidR="00CE5B31" w:rsidRDefault="00CE5B31">
      <w:pPr>
        <w:spacing w:after="100"/>
        <w:jc w:val="both"/>
        <w:rPr>
          <w:b/>
          <w:bCs/>
          <w:sz w:val="24"/>
          <w:szCs w:val="24"/>
        </w:rPr>
      </w:pPr>
    </w:p>
    <w:p w14:paraId="3A603F8A" w14:textId="77777777" w:rsidR="00CE5B31" w:rsidRDefault="00CE5B31">
      <w:pPr>
        <w:spacing w:after="100"/>
        <w:jc w:val="both"/>
        <w:rPr>
          <w:b/>
          <w:bCs/>
          <w:sz w:val="24"/>
          <w:szCs w:val="24"/>
        </w:rPr>
      </w:pPr>
    </w:p>
    <w:p w14:paraId="5E0B03DE" w14:textId="3AA08021" w:rsidR="008B6E13" w:rsidRDefault="00000000">
      <w:pPr>
        <w:spacing w:after="100"/>
        <w:jc w:val="both"/>
      </w:pPr>
      <w:r>
        <w:rPr>
          <w:b/>
          <w:bCs/>
          <w:sz w:val="24"/>
          <w:szCs w:val="24"/>
        </w:rPr>
        <w:lastRenderedPageBreak/>
        <w:t>Sample Change History Report: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200"/>
        <w:gridCol w:w="3566"/>
        <w:gridCol w:w="1985"/>
      </w:tblGrid>
      <w:tr w:rsidR="008B6E13" w14:paraId="64F49060" w14:textId="77777777" w:rsidTr="00CE5B31">
        <w:tblPrEx>
          <w:tblCellMar>
            <w:top w:w="0" w:type="dxa"/>
            <w:bottom w:w="0" w:type="dxa"/>
          </w:tblCellMar>
        </w:tblPrEx>
        <w:tc>
          <w:tcPr>
            <w:tcW w:w="900" w:type="dxa"/>
            <w:shd w:val="clear" w:color="auto" w:fill="1F3864"/>
            <w:tcMar>
              <w:top w:w="80" w:type="dxa"/>
              <w:left w:w="110" w:type="dxa"/>
              <w:bottom w:w="80" w:type="dxa"/>
              <w:right w:w="110" w:type="dxa"/>
            </w:tcMar>
            <w:vAlign w:val="center"/>
          </w:tcPr>
          <w:p w14:paraId="67A04DB0" w14:textId="77777777" w:rsidR="008B6E13" w:rsidRDefault="00000000">
            <w:pPr>
              <w:jc w:val="center"/>
            </w:pPr>
            <w:r>
              <w:rPr>
                <w:b/>
                <w:bCs/>
                <w:color w:val="FFFFFF"/>
              </w:rPr>
              <w:t>Rev. (hash)</w:t>
            </w:r>
          </w:p>
        </w:tc>
        <w:tc>
          <w:tcPr>
            <w:tcW w:w="1700" w:type="dxa"/>
            <w:shd w:val="clear" w:color="auto" w:fill="1F3864"/>
            <w:tcMar>
              <w:top w:w="80" w:type="dxa"/>
              <w:left w:w="110" w:type="dxa"/>
              <w:bottom w:w="80" w:type="dxa"/>
              <w:right w:w="110" w:type="dxa"/>
            </w:tcMar>
            <w:vAlign w:val="center"/>
          </w:tcPr>
          <w:p w14:paraId="0BD14450" w14:textId="77777777" w:rsidR="008B6E13" w:rsidRDefault="00000000">
            <w:pPr>
              <w:jc w:val="center"/>
            </w:pPr>
            <w:r>
              <w:rPr>
                <w:b/>
                <w:bCs/>
                <w:color w:val="FFFFFF"/>
              </w:rPr>
              <w:t>CI Changed</w:t>
            </w:r>
          </w:p>
        </w:tc>
        <w:tc>
          <w:tcPr>
            <w:tcW w:w="1200" w:type="dxa"/>
            <w:shd w:val="clear" w:color="auto" w:fill="1F3864"/>
            <w:tcMar>
              <w:top w:w="80" w:type="dxa"/>
              <w:left w:w="110" w:type="dxa"/>
              <w:bottom w:w="80" w:type="dxa"/>
              <w:right w:w="110" w:type="dxa"/>
            </w:tcMar>
            <w:vAlign w:val="center"/>
          </w:tcPr>
          <w:p w14:paraId="76366FB3" w14:textId="77777777" w:rsidR="008B6E13" w:rsidRDefault="00000000">
            <w:pPr>
              <w:jc w:val="center"/>
            </w:pPr>
            <w:r>
              <w:rPr>
                <w:b/>
                <w:bCs/>
                <w:color w:val="FFFFFF"/>
              </w:rPr>
              <w:t>Author</w:t>
            </w:r>
          </w:p>
        </w:tc>
        <w:tc>
          <w:tcPr>
            <w:tcW w:w="3566" w:type="dxa"/>
            <w:shd w:val="clear" w:color="auto" w:fill="1F3864"/>
            <w:tcMar>
              <w:top w:w="80" w:type="dxa"/>
              <w:left w:w="110" w:type="dxa"/>
              <w:bottom w:w="80" w:type="dxa"/>
              <w:right w:w="110" w:type="dxa"/>
            </w:tcMar>
            <w:vAlign w:val="center"/>
          </w:tcPr>
          <w:p w14:paraId="2168208A" w14:textId="77777777" w:rsidR="008B6E13" w:rsidRDefault="00000000">
            <w:pPr>
              <w:jc w:val="center"/>
            </w:pPr>
            <w:r>
              <w:rPr>
                <w:b/>
                <w:bCs/>
                <w:color w:val="FFFFFF"/>
              </w:rPr>
              <w:t>Change Description</w:t>
            </w:r>
          </w:p>
        </w:tc>
        <w:tc>
          <w:tcPr>
            <w:tcW w:w="1985" w:type="dxa"/>
            <w:shd w:val="clear" w:color="auto" w:fill="1F3864"/>
            <w:tcMar>
              <w:top w:w="80" w:type="dxa"/>
              <w:left w:w="110" w:type="dxa"/>
              <w:bottom w:w="80" w:type="dxa"/>
              <w:right w:w="110" w:type="dxa"/>
            </w:tcMar>
            <w:vAlign w:val="center"/>
          </w:tcPr>
          <w:p w14:paraId="32B50103" w14:textId="77777777" w:rsidR="008B6E13" w:rsidRDefault="00000000">
            <w:pPr>
              <w:jc w:val="center"/>
            </w:pPr>
            <w:r>
              <w:rPr>
                <w:b/>
                <w:bCs/>
                <w:color w:val="FFFFFF"/>
              </w:rPr>
              <w:t>Approval Status</w:t>
            </w:r>
          </w:p>
        </w:tc>
      </w:tr>
      <w:tr w:rsidR="008B6E13" w14:paraId="4FCB0BD1" w14:textId="77777777" w:rsidTr="00CE5B31">
        <w:tblPrEx>
          <w:tblCellMar>
            <w:top w:w="0" w:type="dxa"/>
            <w:bottom w:w="0" w:type="dxa"/>
          </w:tblCellMar>
        </w:tblPrEx>
        <w:tc>
          <w:tcPr>
            <w:tcW w:w="900" w:type="dxa"/>
            <w:shd w:val="clear" w:color="auto" w:fill="FFFFFF"/>
            <w:tcMar>
              <w:top w:w="80" w:type="dxa"/>
              <w:left w:w="110" w:type="dxa"/>
              <w:bottom w:w="80" w:type="dxa"/>
              <w:right w:w="110" w:type="dxa"/>
            </w:tcMar>
            <w:vAlign w:val="center"/>
          </w:tcPr>
          <w:p w14:paraId="1553AD3C" w14:textId="77777777" w:rsidR="008B6E13" w:rsidRDefault="00000000">
            <w:r>
              <w:t>a3f8e1</w:t>
            </w:r>
          </w:p>
        </w:tc>
        <w:tc>
          <w:tcPr>
            <w:tcW w:w="1700" w:type="dxa"/>
            <w:shd w:val="clear" w:color="auto" w:fill="FFFFFF"/>
            <w:tcMar>
              <w:top w:w="80" w:type="dxa"/>
              <w:left w:w="110" w:type="dxa"/>
              <w:bottom w:w="80" w:type="dxa"/>
              <w:right w:w="110" w:type="dxa"/>
            </w:tcMar>
            <w:vAlign w:val="center"/>
          </w:tcPr>
          <w:p w14:paraId="4629A206" w14:textId="77777777" w:rsidR="008B6E13" w:rsidRDefault="00000000">
            <w:r>
              <w:t>nginx.conf</w:t>
            </w:r>
          </w:p>
        </w:tc>
        <w:tc>
          <w:tcPr>
            <w:tcW w:w="1200" w:type="dxa"/>
            <w:shd w:val="clear" w:color="auto" w:fill="FFFFFF"/>
            <w:tcMar>
              <w:top w:w="80" w:type="dxa"/>
              <w:left w:w="110" w:type="dxa"/>
              <w:bottom w:w="80" w:type="dxa"/>
              <w:right w:w="110" w:type="dxa"/>
            </w:tcMar>
            <w:vAlign w:val="center"/>
          </w:tcPr>
          <w:p w14:paraId="4639A81B" w14:textId="4F841880" w:rsidR="008B6E13" w:rsidRDefault="00CE5B31">
            <w:r>
              <w:t>Rachel</w:t>
            </w:r>
          </w:p>
        </w:tc>
        <w:tc>
          <w:tcPr>
            <w:tcW w:w="3566" w:type="dxa"/>
            <w:shd w:val="clear" w:color="auto" w:fill="FFFFFF"/>
            <w:tcMar>
              <w:top w:w="80" w:type="dxa"/>
              <w:left w:w="110" w:type="dxa"/>
              <w:bottom w:w="80" w:type="dxa"/>
              <w:right w:w="110" w:type="dxa"/>
            </w:tcMar>
            <w:vAlign w:val="center"/>
          </w:tcPr>
          <w:p w14:paraId="2CF2EB2D" w14:textId="77777777" w:rsidR="008B6E13" w:rsidRDefault="00000000">
            <w:r>
              <w:t>Updated reverse-proxy routing for API service</w:t>
            </w:r>
          </w:p>
        </w:tc>
        <w:tc>
          <w:tcPr>
            <w:tcW w:w="1985" w:type="dxa"/>
            <w:shd w:val="clear" w:color="auto" w:fill="FFFFFF"/>
            <w:tcMar>
              <w:top w:w="80" w:type="dxa"/>
              <w:left w:w="110" w:type="dxa"/>
              <w:bottom w:w="80" w:type="dxa"/>
              <w:right w:w="110" w:type="dxa"/>
            </w:tcMar>
            <w:vAlign w:val="center"/>
          </w:tcPr>
          <w:p w14:paraId="7E34EF3E" w14:textId="77777777" w:rsidR="008B6E13" w:rsidRDefault="00000000">
            <w:r>
              <w:t>Approved</w:t>
            </w:r>
          </w:p>
        </w:tc>
      </w:tr>
      <w:tr w:rsidR="008B6E13" w14:paraId="4012AA7F" w14:textId="77777777" w:rsidTr="00CE5B31">
        <w:tblPrEx>
          <w:tblCellMar>
            <w:top w:w="0" w:type="dxa"/>
            <w:bottom w:w="0" w:type="dxa"/>
          </w:tblCellMar>
        </w:tblPrEx>
        <w:tc>
          <w:tcPr>
            <w:tcW w:w="900" w:type="dxa"/>
            <w:shd w:val="clear" w:color="auto" w:fill="F3F6FA"/>
            <w:tcMar>
              <w:top w:w="80" w:type="dxa"/>
              <w:left w:w="110" w:type="dxa"/>
              <w:bottom w:w="80" w:type="dxa"/>
              <w:right w:w="110" w:type="dxa"/>
            </w:tcMar>
            <w:vAlign w:val="center"/>
          </w:tcPr>
          <w:p w14:paraId="3B913927" w14:textId="77777777" w:rsidR="008B6E13" w:rsidRDefault="00000000">
            <w:r>
              <w:t>b7c2d4</w:t>
            </w:r>
          </w:p>
        </w:tc>
        <w:tc>
          <w:tcPr>
            <w:tcW w:w="1700" w:type="dxa"/>
            <w:shd w:val="clear" w:color="auto" w:fill="F3F6FA"/>
            <w:tcMar>
              <w:top w:w="80" w:type="dxa"/>
              <w:left w:w="110" w:type="dxa"/>
              <w:bottom w:w="80" w:type="dxa"/>
              <w:right w:w="110" w:type="dxa"/>
            </w:tcMar>
            <w:vAlign w:val="center"/>
          </w:tcPr>
          <w:p w14:paraId="4D4A5A0B" w14:textId="77777777" w:rsidR="008B6E13" w:rsidRDefault="00000000">
            <w:r>
              <w:t>.env</w:t>
            </w:r>
          </w:p>
        </w:tc>
        <w:tc>
          <w:tcPr>
            <w:tcW w:w="1200" w:type="dxa"/>
            <w:shd w:val="clear" w:color="auto" w:fill="F3F6FA"/>
            <w:tcMar>
              <w:top w:w="80" w:type="dxa"/>
              <w:left w:w="110" w:type="dxa"/>
              <w:bottom w:w="80" w:type="dxa"/>
              <w:right w:w="110" w:type="dxa"/>
            </w:tcMar>
            <w:vAlign w:val="center"/>
          </w:tcPr>
          <w:p w14:paraId="386D3FC6" w14:textId="64D6E820" w:rsidR="008B6E13" w:rsidRDefault="00CE5B31">
            <w:r>
              <w:t>Andrew</w:t>
            </w:r>
          </w:p>
        </w:tc>
        <w:tc>
          <w:tcPr>
            <w:tcW w:w="3566" w:type="dxa"/>
            <w:shd w:val="clear" w:color="auto" w:fill="F3F6FA"/>
            <w:tcMar>
              <w:top w:w="80" w:type="dxa"/>
              <w:left w:w="110" w:type="dxa"/>
              <w:bottom w:w="80" w:type="dxa"/>
              <w:right w:w="110" w:type="dxa"/>
            </w:tcMar>
            <w:vAlign w:val="center"/>
          </w:tcPr>
          <w:p w14:paraId="5234585C" w14:textId="77777777" w:rsidR="008B6E13" w:rsidRDefault="00000000">
            <w:r>
              <w:t>Rotated database connection string</w:t>
            </w:r>
          </w:p>
        </w:tc>
        <w:tc>
          <w:tcPr>
            <w:tcW w:w="1985" w:type="dxa"/>
            <w:shd w:val="clear" w:color="auto" w:fill="F3F6FA"/>
            <w:tcMar>
              <w:top w:w="80" w:type="dxa"/>
              <w:left w:w="110" w:type="dxa"/>
              <w:bottom w:w="80" w:type="dxa"/>
              <w:right w:w="110" w:type="dxa"/>
            </w:tcMar>
            <w:vAlign w:val="center"/>
          </w:tcPr>
          <w:p w14:paraId="3D2E9B90" w14:textId="77777777" w:rsidR="008B6E13" w:rsidRDefault="00000000">
            <w:r>
              <w:t>Approved</w:t>
            </w:r>
          </w:p>
        </w:tc>
      </w:tr>
      <w:tr w:rsidR="008B6E13" w14:paraId="496B4A98" w14:textId="77777777" w:rsidTr="00CE5B31">
        <w:tblPrEx>
          <w:tblCellMar>
            <w:top w:w="0" w:type="dxa"/>
            <w:bottom w:w="0" w:type="dxa"/>
          </w:tblCellMar>
        </w:tblPrEx>
        <w:tc>
          <w:tcPr>
            <w:tcW w:w="900" w:type="dxa"/>
            <w:shd w:val="clear" w:color="auto" w:fill="FFFFFF"/>
            <w:tcMar>
              <w:top w:w="80" w:type="dxa"/>
              <w:left w:w="110" w:type="dxa"/>
              <w:bottom w:w="80" w:type="dxa"/>
              <w:right w:w="110" w:type="dxa"/>
            </w:tcMar>
            <w:vAlign w:val="center"/>
          </w:tcPr>
          <w:p w14:paraId="2723930B" w14:textId="77777777" w:rsidR="008B6E13" w:rsidRDefault="00000000">
            <w:r>
              <w:t>e9f1a0</w:t>
            </w:r>
          </w:p>
        </w:tc>
        <w:tc>
          <w:tcPr>
            <w:tcW w:w="1700" w:type="dxa"/>
            <w:shd w:val="clear" w:color="auto" w:fill="FFFFFF"/>
            <w:tcMar>
              <w:top w:w="80" w:type="dxa"/>
              <w:left w:w="110" w:type="dxa"/>
              <w:bottom w:w="80" w:type="dxa"/>
              <w:right w:w="110" w:type="dxa"/>
            </w:tcMar>
            <w:vAlign w:val="center"/>
          </w:tcPr>
          <w:p w14:paraId="1ACCDCB9" w14:textId="77777777" w:rsidR="008B6E13" w:rsidRDefault="00000000">
            <w:r>
              <w:t>docker-compose.yml</w:t>
            </w:r>
          </w:p>
        </w:tc>
        <w:tc>
          <w:tcPr>
            <w:tcW w:w="1200" w:type="dxa"/>
            <w:shd w:val="clear" w:color="auto" w:fill="FFFFFF"/>
            <w:tcMar>
              <w:top w:w="80" w:type="dxa"/>
              <w:left w:w="110" w:type="dxa"/>
              <w:bottom w:w="80" w:type="dxa"/>
              <w:right w:w="110" w:type="dxa"/>
            </w:tcMar>
            <w:vAlign w:val="center"/>
          </w:tcPr>
          <w:p w14:paraId="403C62E0" w14:textId="5016431F" w:rsidR="008B6E13" w:rsidRDefault="00CE5B31">
            <w:r>
              <w:t>John</w:t>
            </w:r>
          </w:p>
        </w:tc>
        <w:tc>
          <w:tcPr>
            <w:tcW w:w="3566" w:type="dxa"/>
            <w:shd w:val="clear" w:color="auto" w:fill="FFFFFF"/>
            <w:tcMar>
              <w:top w:w="80" w:type="dxa"/>
              <w:left w:w="110" w:type="dxa"/>
              <w:bottom w:w="80" w:type="dxa"/>
              <w:right w:w="110" w:type="dxa"/>
            </w:tcMar>
            <w:vAlign w:val="center"/>
          </w:tcPr>
          <w:p w14:paraId="67A9F1A8" w14:textId="77777777" w:rsidR="008B6E13" w:rsidRDefault="00000000">
            <w:r>
              <w:t>Added Redis cache service</w:t>
            </w:r>
          </w:p>
        </w:tc>
        <w:tc>
          <w:tcPr>
            <w:tcW w:w="1985" w:type="dxa"/>
            <w:shd w:val="clear" w:color="auto" w:fill="FFFFFF"/>
            <w:tcMar>
              <w:top w:w="80" w:type="dxa"/>
              <w:left w:w="110" w:type="dxa"/>
              <w:bottom w:w="80" w:type="dxa"/>
              <w:right w:w="110" w:type="dxa"/>
            </w:tcMar>
            <w:vAlign w:val="center"/>
          </w:tcPr>
          <w:p w14:paraId="7DA8A267" w14:textId="77777777" w:rsidR="008B6E13" w:rsidRDefault="00000000">
            <w:r>
              <w:t>Pending Review</w:t>
            </w:r>
          </w:p>
        </w:tc>
      </w:tr>
      <w:tr w:rsidR="008B6E13" w14:paraId="36C72ADB" w14:textId="77777777" w:rsidTr="00CE5B31">
        <w:tblPrEx>
          <w:tblCellMar>
            <w:top w:w="0" w:type="dxa"/>
            <w:bottom w:w="0" w:type="dxa"/>
          </w:tblCellMar>
        </w:tblPrEx>
        <w:tc>
          <w:tcPr>
            <w:tcW w:w="900" w:type="dxa"/>
            <w:shd w:val="clear" w:color="auto" w:fill="F3F6FA"/>
            <w:tcMar>
              <w:top w:w="80" w:type="dxa"/>
              <w:left w:w="110" w:type="dxa"/>
              <w:bottom w:w="80" w:type="dxa"/>
              <w:right w:w="110" w:type="dxa"/>
            </w:tcMar>
            <w:vAlign w:val="center"/>
          </w:tcPr>
          <w:p w14:paraId="341988C1" w14:textId="77777777" w:rsidR="008B6E13" w:rsidRDefault="00000000">
            <w:r>
              <w:t>c4d8b2</w:t>
            </w:r>
          </w:p>
        </w:tc>
        <w:tc>
          <w:tcPr>
            <w:tcW w:w="1700" w:type="dxa"/>
            <w:shd w:val="clear" w:color="auto" w:fill="F3F6FA"/>
            <w:tcMar>
              <w:top w:w="80" w:type="dxa"/>
              <w:left w:w="110" w:type="dxa"/>
              <w:bottom w:w="80" w:type="dxa"/>
              <w:right w:w="110" w:type="dxa"/>
            </w:tcMar>
            <w:vAlign w:val="center"/>
          </w:tcPr>
          <w:p w14:paraId="52A01E4B" w14:textId="77777777" w:rsidR="008B6E13" w:rsidRDefault="00000000">
            <w:r>
              <w:t>deployment.yaml</w:t>
            </w:r>
          </w:p>
        </w:tc>
        <w:tc>
          <w:tcPr>
            <w:tcW w:w="1200" w:type="dxa"/>
            <w:shd w:val="clear" w:color="auto" w:fill="F3F6FA"/>
            <w:tcMar>
              <w:top w:w="80" w:type="dxa"/>
              <w:left w:w="110" w:type="dxa"/>
              <w:bottom w:w="80" w:type="dxa"/>
              <w:right w:w="110" w:type="dxa"/>
            </w:tcMar>
            <w:vAlign w:val="center"/>
          </w:tcPr>
          <w:p w14:paraId="63B6F657" w14:textId="6E2003EB" w:rsidR="008B6E13" w:rsidRDefault="00CE5B31">
            <w:r>
              <w:t>Blake</w:t>
            </w:r>
          </w:p>
        </w:tc>
        <w:tc>
          <w:tcPr>
            <w:tcW w:w="3566" w:type="dxa"/>
            <w:shd w:val="clear" w:color="auto" w:fill="F3F6FA"/>
            <w:tcMar>
              <w:top w:w="80" w:type="dxa"/>
              <w:left w:w="110" w:type="dxa"/>
              <w:bottom w:w="80" w:type="dxa"/>
              <w:right w:w="110" w:type="dxa"/>
            </w:tcMar>
            <w:vAlign w:val="center"/>
          </w:tcPr>
          <w:p w14:paraId="7D15524D" w14:textId="77777777" w:rsidR="008B6E13" w:rsidRDefault="00000000">
            <w:r>
              <w:t>Increased replica count for Production</w:t>
            </w:r>
          </w:p>
        </w:tc>
        <w:tc>
          <w:tcPr>
            <w:tcW w:w="1985" w:type="dxa"/>
            <w:shd w:val="clear" w:color="auto" w:fill="F3F6FA"/>
            <w:tcMar>
              <w:top w:w="80" w:type="dxa"/>
              <w:left w:w="110" w:type="dxa"/>
              <w:bottom w:w="80" w:type="dxa"/>
              <w:right w:w="110" w:type="dxa"/>
            </w:tcMar>
            <w:vAlign w:val="center"/>
          </w:tcPr>
          <w:p w14:paraId="360346FD" w14:textId="77777777" w:rsidR="008B6E13" w:rsidRDefault="00000000">
            <w:r>
              <w:t>Approved</w:t>
            </w:r>
          </w:p>
        </w:tc>
      </w:tr>
    </w:tbl>
    <w:p w14:paraId="11C3F053" w14:textId="77777777" w:rsidR="008B6E13" w:rsidRDefault="00000000">
      <w:pPr>
        <w:pStyle w:val="Heading2"/>
        <w:spacing w:before="220" w:after="100"/>
      </w:pPr>
      <w:r>
        <w:rPr>
          <w:b/>
          <w:bCs/>
          <w:u w:val="single"/>
        </w:rPr>
        <w:t>Automation</w:t>
      </w:r>
    </w:p>
    <w:p w14:paraId="24E74EAF" w14:textId="77777777" w:rsidR="008B6E13" w:rsidRDefault="00000000">
      <w:pPr>
        <w:spacing w:after="160"/>
        <w:jc w:val="both"/>
      </w:pPr>
      <w:r>
        <w:rPr>
          <w:sz w:val="24"/>
          <w:szCs w:val="24"/>
        </w:rPr>
        <w:t>Status accounting in CloudConfig Ops is largely automated rather than maintained manually:</w:t>
      </w:r>
    </w:p>
    <w:p w14:paraId="58C261B2" w14:textId="77777777" w:rsidR="008B6E13" w:rsidRDefault="00000000">
      <w:pPr>
        <w:pStyle w:val="ListParagraph"/>
        <w:numPr>
          <w:ilvl w:val="0"/>
          <w:numId w:val="2"/>
        </w:numPr>
        <w:spacing w:after="90"/>
      </w:pPr>
      <w:r>
        <w:rPr>
          <w:sz w:val="24"/>
          <w:szCs w:val="24"/>
        </w:rPr>
        <w:t>Mercurial commit hooks fire on every commit and notify the FastAPI backend of the new revision.</w:t>
      </w:r>
    </w:p>
    <w:p w14:paraId="342AC680" w14:textId="77777777" w:rsidR="008B6E13" w:rsidRDefault="00000000">
      <w:pPr>
        <w:pStyle w:val="ListParagraph"/>
        <w:numPr>
          <w:ilvl w:val="0"/>
          <w:numId w:val="2"/>
        </w:numPr>
        <w:spacing w:after="90"/>
      </w:pPr>
      <w:r>
        <w:rPr>
          <w:sz w:val="24"/>
          <w:szCs w:val="24"/>
        </w:rPr>
        <w:t>The FastAPI backend parses the hg log output for that revision and updates the corresponding CI record in Amazon RDS, so the status register never falls out of sync with the actual repository.</w:t>
      </w:r>
    </w:p>
    <w:p w14:paraId="680DF85C" w14:textId="77777777" w:rsidR="008B6E13" w:rsidRDefault="00000000">
      <w:pPr>
        <w:pStyle w:val="ListParagraph"/>
        <w:numPr>
          <w:ilvl w:val="0"/>
          <w:numId w:val="2"/>
        </w:numPr>
        <w:spacing w:after="90"/>
      </w:pPr>
      <w:r>
        <w:rPr>
          <w:sz w:val="24"/>
          <w:szCs w:val="24"/>
        </w:rPr>
        <w:t>The React dashboard reads directly from this live metadata table, so Developers, Reviewers, and Ops always see current status without refreshing a spreadsheet.</w:t>
      </w:r>
    </w:p>
    <w:p w14:paraId="7AFDD5C8" w14:textId="77777777" w:rsidR="008B6E13" w:rsidRDefault="00000000">
      <w:pPr>
        <w:pStyle w:val="ListParagraph"/>
        <w:numPr>
          <w:ilvl w:val="0"/>
          <w:numId w:val="2"/>
        </w:numPr>
        <w:spacing w:after="90"/>
      </w:pPr>
      <w:r>
        <w:rPr>
          <w:sz w:val="24"/>
          <w:szCs w:val="24"/>
        </w:rPr>
        <w:t>A scheduled job (triggered by Amazon CloudWatch on a fixed interval) regenerates the Configuration Status Report and Change History Report automatically and stores them for the audit trail.</w:t>
      </w:r>
    </w:p>
    <w:p w14:paraId="76FF5D3A" w14:textId="77777777" w:rsidR="008B6E13" w:rsidRDefault="00000000">
      <w:pPr>
        <w:pStyle w:val="Heading1"/>
        <w:spacing w:before="340" w:after="160"/>
      </w:pPr>
      <w:r>
        <w:rPr>
          <w:b/>
          <w:bCs/>
          <w:color w:val="1F3864"/>
          <w:sz w:val="30"/>
          <w:szCs w:val="30"/>
        </w:rPr>
        <w:t>2. Configuration Verification and Auditing</w:t>
      </w:r>
    </w:p>
    <w:p w14:paraId="3DA878C6" w14:textId="77777777" w:rsidR="008B6E13" w:rsidRDefault="00000000">
      <w:pPr>
        <w:pStyle w:val="Heading2"/>
        <w:spacing w:before="220" w:after="100"/>
      </w:pPr>
      <w:r>
        <w:rPr>
          <w:b/>
          <w:bCs/>
          <w:u w:val="single"/>
        </w:rPr>
        <w:t>Verification Activities</w:t>
      </w:r>
    </w:p>
    <w:p w14:paraId="032E23C4" w14:textId="77777777" w:rsidR="008B6E13" w:rsidRDefault="00000000">
      <w:pPr>
        <w:spacing w:after="160"/>
        <w:jc w:val="both"/>
      </w:pPr>
      <w:r>
        <w:rPr>
          <w:sz w:val="24"/>
          <w:szCs w:val="24"/>
        </w:rPr>
        <w:t>Before a Configuration Item is trusted as part of an approved baseline, CloudConfig Ops runs it through a set of verification checks:</w:t>
      </w:r>
    </w:p>
    <w:p w14:paraId="1C1ED5E5" w14:textId="77777777" w:rsidR="008B6E13" w:rsidRDefault="00000000">
      <w:pPr>
        <w:pStyle w:val="ListParagraph"/>
        <w:numPr>
          <w:ilvl w:val="0"/>
          <w:numId w:val="2"/>
        </w:numPr>
        <w:spacing w:after="90"/>
      </w:pPr>
      <w:r>
        <w:rPr>
          <w:sz w:val="24"/>
          <w:szCs w:val="24"/>
        </w:rPr>
        <w:t>Format/syntax validation appropriate to the file type — YAML validation for docker-compose.yml and deployment.yaml, JSON validation for config.json, syntax checking for nginx.conf, and key-value format checks for .env and application.properties.</w:t>
      </w:r>
    </w:p>
    <w:p w14:paraId="660074CE" w14:textId="77777777" w:rsidR="008B6E13" w:rsidRDefault="00000000">
      <w:pPr>
        <w:pStyle w:val="ListParagraph"/>
        <w:numPr>
          <w:ilvl w:val="0"/>
          <w:numId w:val="2"/>
        </w:numPr>
        <w:spacing w:after="90"/>
      </w:pPr>
      <w:r>
        <w:rPr>
          <w:sz w:val="24"/>
          <w:szCs w:val="24"/>
        </w:rPr>
        <w:t>Metadata completeness check — a Change Request cannot be submitted unless every required metadata field (Configuration ID, Name, Version, Environment, Owner) is filled in.</w:t>
      </w:r>
    </w:p>
    <w:p w14:paraId="3A8DDFAC" w14:textId="77777777" w:rsidR="008B6E13" w:rsidRDefault="00000000">
      <w:pPr>
        <w:pStyle w:val="ListParagraph"/>
        <w:numPr>
          <w:ilvl w:val="0"/>
          <w:numId w:val="2"/>
        </w:numPr>
        <w:spacing w:after="90"/>
      </w:pPr>
      <w:r>
        <w:rPr>
          <w:sz w:val="24"/>
          <w:szCs w:val="24"/>
        </w:rPr>
        <w:t>Reviewer sign-off verification — confirms that the person approving a change is not the same person who submitted it, enforcing separation of duties.</w:t>
      </w:r>
    </w:p>
    <w:p w14:paraId="6FCAA558" w14:textId="77777777" w:rsidR="008B6E13" w:rsidRDefault="00000000">
      <w:pPr>
        <w:pStyle w:val="ListParagraph"/>
        <w:numPr>
          <w:ilvl w:val="0"/>
          <w:numId w:val="2"/>
        </w:numPr>
        <w:spacing w:after="90"/>
      </w:pPr>
      <w:r>
        <w:rPr>
          <w:sz w:val="24"/>
          <w:szCs w:val="24"/>
        </w:rPr>
        <w:t>Baseline integrity check — confirms the Mercurial tag applied to a baseline points to the exact revision that was actually reviewed, with no last-minute unreviewed edits slipped in afterward.</w:t>
      </w:r>
    </w:p>
    <w:p w14:paraId="4C361555" w14:textId="77777777" w:rsidR="008B6E13" w:rsidRDefault="00000000">
      <w:pPr>
        <w:pStyle w:val="ListParagraph"/>
        <w:numPr>
          <w:ilvl w:val="0"/>
          <w:numId w:val="2"/>
        </w:numPr>
        <w:spacing w:after="90"/>
      </w:pPr>
      <w:r>
        <w:rPr>
          <w:sz w:val="24"/>
          <w:szCs w:val="24"/>
        </w:rPr>
        <w:t>Drift verification — the live configuration on each target EC2 instance (Dev, Test, Production) is periodically checked against the approved Mercurial baseline.</w:t>
      </w:r>
    </w:p>
    <w:p w14:paraId="51DD3B2A" w14:textId="77777777" w:rsidR="008B6E13" w:rsidRDefault="00000000">
      <w:pPr>
        <w:pStyle w:val="Heading2"/>
        <w:spacing w:before="220" w:after="100"/>
      </w:pPr>
      <w:r>
        <w:rPr>
          <w:b/>
          <w:bCs/>
          <w:u w:val="single"/>
        </w:rPr>
        <w:t>Audits</w:t>
      </w:r>
    </w:p>
    <w:p w14:paraId="2F339991" w14:textId="77777777" w:rsidR="008B6E13" w:rsidRDefault="00000000">
      <w:pPr>
        <w:spacing w:after="160"/>
        <w:jc w:val="both"/>
      </w:pPr>
      <w:r>
        <w:rPr>
          <w:sz w:val="24"/>
          <w:szCs w:val="24"/>
        </w:rPr>
        <w:t>Two standard SCM audit types are applied in this project, at two different points in the workflow:</w:t>
      </w:r>
    </w:p>
    <w:p w14:paraId="69972B50" w14:textId="77777777" w:rsidR="008B6E13" w:rsidRDefault="00000000">
      <w:pPr>
        <w:spacing w:after="100"/>
      </w:pPr>
      <w:r>
        <w:rPr>
          <w:b/>
          <w:bCs/>
          <w:sz w:val="24"/>
          <w:szCs w:val="24"/>
        </w:rPr>
        <w:t xml:space="preserve">Functional Configuration Audit (FCA): </w:t>
      </w:r>
      <w:r>
        <w:rPr>
          <w:sz w:val="24"/>
          <w:szCs w:val="24"/>
        </w:rPr>
        <w:t xml:space="preserve">verifies that a Configuration Item actually does what its Change Request said it would, before it is accepted as an approved baseline. In this project, the </w:t>
      </w:r>
      <w:r>
        <w:rPr>
          <w:sz w:val="24"/>
          <w:szCs w:val="24"/>
        </w:rPr>
        <w:lastRenderedPageBreak/>
        <w:t>Reviewer performs the FCA at the Change Request stage — for example, checking that an updated nginx.conf correctly routes traffic to the intended backend service on the Test EC2 instance, or that a revised docker-compose.yml successfully brings up all declared services without error. This is a functional, requirement-facing check performed before Baseline Creation.</w:t>
      </w:r>
    </w:p>
    <w:p w14:paraId="67657B85" w14:textId="77777777" w:rsidR="008B6E13" w:rsidRDefault="00000000">
      <w:pPr>
        <w:spacing w:after="160"/>
      </w:pPr>
      <w:r>
        <w:rPr>
          <w:b/>
          <w:bCs/>
          <w:sz w:val="24"/>
          <w:szCs w:val="24"/>
        </w:rPr>
        <w:t xml:space="preserve">Physical Configuration Audit (PCA): </w:t>
      </w:r>
      <w:r w:rsidRPr="00CE5B31">
        <w:rPr>
          <w:sz w:val="24"/>
          <w:szCs w:val="24"/>
        </w:rPr>
        <w:t>verifies that the deployed configuration on a target server physically matches the approved baseline recorded in Mercurial — checking the "as-deployed" state against the "as-documented" state. In this project, the PCA is implemented as the platform's automated Drift Detection function: an AWS Lambda script computes a file hash of each live CI on the Dev/Test/Production EC2 instances and compares it against the hash of the approved baseline revision stored in Mercurial and RDS. A mismatch is logged as configuration drift. Unlike the FCA, this PCA runs automatically on a EventBridge-triggered schedule (e.g., every 30 minutes) rather than only at manual review checkpoints.</w:t>
      </w:r>
    </w:p>
    <w:p w14:paraId="3B4086E4" w14:textId="77777777" w:rsidR="008B6E13" w:rsidRDefault="00000000">
      <w:pPr>
        <w:pStyle w:val="Heading2"/>
        <w:spacing w:before="220" w:after="100"/>
      </w:pPr>
      <w:r>
        <w:rPr>
          <w:b/>
          <w:bCs/>
          <w:u w:val="single"/>
        </w:rPr>
        <w:t>Checklists</w:t>
      </w:r>
    </w:p>
    <w:p w14:paraId="3583B00C" w14:textId="77777777" w:rsidR="008B6E13" w:rsidRDefault="00000000">
      <w:pPr>
        <w:spacing w:after="100"/>
        <w:jc w:val="both"/>
      </w:pPr>
      <w:r>
        <w:rPr>
          <w:b/>
          <w:bCs/>
          <w:sz w:val="24"/>
          <w:szCs w:val="24"/>
        </w:rPr>
        <w:t>Sample Functional Configuration Audit (FCA) checklist: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800"/>
        <w:gridCol w:w="2134"/>
      </w:tblGrid>
      <w:tr w:rsidR="008B6E13" w14:paraId="189E8764" w14:textId="77777777" w:rsidTr="00CE5B31">
        <w:tblPrEx>
          <w:tblCellMar>
            <w:top w:w="0" w:type="dxa"/>
            <w:bottom w:w="0" w:type="dxa"/>
          </w:tblCellMar>
        </w:tblPrEx>
        <w:tc>
          <w:tcPr>
            <w:tcW w:w="700" w:type="dxa"/>
            <w:shd w:val="clear" w:color="auto" w:fill="1F3864"/>
            <w:tcMar>
              <w:top w:w="80" w:type="dxa"/>
              <w:left w:w="110" w:type="dxa"/>
              <w:bottom w:w="80" w:type="dxa"/>
              <w:right w:w="110" w:type="dxa"/>
            </w:tcMar>
            <w:vAlign w:val="center"/>
          </w:tcPr>
          <w:p w14:paraId="18058052" w14:textId="77777777" w:rsidR="008B6E13" w:rsidRDefault="00000000">
            <w:pPr>
              <w:jc w:val="center"/>
            </w:pPr>
            <w:r>
              <w:rPr>
                <w:b/>
                <w:bCs/>
                <w:color w:val="FFFFFF"/>
              </w:rPr>
              <w:t>#</w:t>
            </w:r>
          </w:p>
        </w:tc>
        <w:tc>
          <w:tcPr>
            <w:tcW w:w="6800" w:type="dxa"/>
            <w:shd w:val="clear" w:color="auto" w:fill="1F3864"/>
            <w:tcMar>
              <w:top w:w="80" w:type="dxa"/>
              <w:left w:w="110" w:type="dxa"/>
              <w:bottom w:w="80" w:type="dxa"/>
              <w:right w:w="110" w:type="dxa"/>
            </w:tcMar>
            <w:vAlign w:val="center"/>
          </w:tcPr>
          <w:p w14:paraId="261899F7" w14:textId="77777777" w:rsidR="008B6E13" w:rsidRDefault="00000000">
            <w:pPr>
              <w:jc w:val="center"/>
            </w:pPr>
            <w:r>
              <w:rPr>
                <w:b/>
                <w:bCs/>
                <w:color w:val="FFFFFF"/>
              </w:rPr>
              <w:t>Checklist Item</w:t>
            </w:r>
          </w:p>
        </w:tc>
        <w:tc>
          <w:tcPr>
            <w:tcW w:w="2134" w:type="dxa"/>
            <w:shd w:val="clear" w:color="auto" w:fill="1F3864"/>
            <w:tcMar>
              <w:top w:w="80" w:type="dxa"/>
              <w:left w:w="110" w:type="dxa"/>
              <w:bottom w:w="80" w:type="dxa"/>
              <w:right w:w="110" w:type="dxa"/>
            </w:tcMar>
            <w:vAlign w:val="center"/>
          </w:tcPr>
          <w:p w14:paraId="18D759D9" w14:textId="77777777" w:rsidR="008B6E13" w:rsidRDefault="00000000">
            <w:pPr>
              <w:jc w:val="center"/>
            </w:pPr>
            <w:r>
              <w:rPr>
                <w:b/>
                <w:bCs/>
                <w:color w:val="FFFFFF"/>
              </w:rPr>
              <w:t>Result</w:t>
            </w:r>
          </w:p>
        </w:tc>
      </w:tr>
      <w:tr w:rsidR="008B6E13" w14:paraId="325DFF0B" w14:textId="77777777" w:rsidTr="00CE5B31">
        <w:tblPrEx>
          <w:tblCellMar>
            <w:top w:w="0" w:type="dxa"/>
            <w:bottom w:w="0" w:type="dxa"/>
          </w:tblCellMar>
        </w:tblPrEx>
        <w:tc>
          <w:tcPr>
            <w:tcW w:w="700" w:type="dxa"/>
            <w:shd w:val="clear" w:color="auto" w:fill="FFFFFF"/>
            <w:tcMar>
              <w:top w:w="80" w:type="dxa"/>
              <w:left w:w="110" w:type="dxa"/>
              <w:bottom w:w="80" w:type="dxa"/>
              <w:right w:w="110" w:type="dxa"/>
            </w:tcMar>
            <w:vAlign w:val="center"/>
          </w:tcPr>
          <w:p w14:paraId="14BCCB97" w14:textId="77777777" w:rsidR="008B6E13" w:rsidRDefault="00000000">
            <w:r>
              <w:t>1</w:t>
            </w:r>
          </w:p>
        </w:tc>
        <w:tc>
          <w:tcPr>
            <w:tcW w:w="6800" w:type="dxa"/>
            <w:shd w:val="clear" w:color="auto" w:fill="FFFFFF"/>
            <w:tcMar>
              <w:top w:w="80" w:type="dxa"/>
              <w:left w:w="110" w:type="dxa"/>
              <w:bottom w:w="80" w:type="dxa"/>
              <w:right w:w="110" w:type="dxa"/>
            </w:tcMar>
            <w:vAlign w:val="center"/>
          </w:tcPr>
          <w:p w14:paraId="29DB258A" w14:textId="77777777" w:rsidR="008B6E13" w:rsidRDefault="00000000">
            <w:r>
              <w:t>Configuration change matches the description in its Change Request</w:t>
            </w:r>
          </w:p>
        </w:tc>
        <w:tc>
          <w:tcPr>
            <w:tcW w:w="2134" w:type="dxa"/>
            <w:shd w:val="clear" w:color="auto" w:fill="FFFFFF"/>
            <w:tcMar>
              <w:top w:w="80" w:type="dxa"/>
              <w:left w:w="110" w:type="dxa"/>
              <w:bottom w:w="80" w:type="dxa"/>
              <w:right w:w="110" w:type="dxa"/>
            </w:tcMar>
            <w:vAlign w:val="center"/>
          </w:tcPr>
          <w:p w14:paraId="573BF620" w14:textId="77777777" w:rsidR="008B6E13" w:rsidRDefault="00000000">
            <w:r>
              <w:t>☐ Pass   ☐ Fail</w:t>
            </w:r>
          </w:p>
        </w:tc>
      </w:tr>
      <w:tr w:rsidR="008B6E13" w14:paraId="5DC86114" w14:textId="77777777" w:rsidTr="00CE5B31">
        <w:tblPrEx>
          <w:tblCellMar>
            <w:top w:w="0" w:type="dxa"/>
            <w:bottom w:w="0" w:type="dxa"/>
          </w:tblCellMar>
        </w:tblPrEx>
        <w:tc>
          <w:tcPr>
            <w:tcW w:w="700" w:type="dxa"/>
            <w:shd w:val="clear" w:color="auto" w:fill="F3F6FA"/>
            <w:tcMar>
              <w:top w:w="80" w:type="dxa"/>
              <w:left w:w="110" w:type="dxa"/>
              <w:bottom w:w="80" w:type="dxa"/>
              <w:right w:w="110" w:type="dxa"/>
            </w:tcMar>
            <w:vAlign w:val="center"/>
          </w:tcPr>
          <w:p w14:paraId="5B0E2588" w14:textId="77777777" w:rsidR="008B6E13" w:rsidRDefault="00000000">
            <w:r>
              <w:t>2</w:t>
            </w:r>
          </w:p>
        </w:tc>
        <w:tc>
          <w:tcPr>
            <w:tcW w:w="6800" w:type="dxa"/>
            <w:shd w:val="clear" w:color="auto" w:fill="F3F6FA"/>
            <w:tcMar>
              <w:top w:w="80" w:type="dxa"/>
              <w:left w:w="110" w:type="dxa"/>
              <w:bottom w:w="80" w:type="dxa"/>
              <w:right w:w="110" w:type="dxa"/>
            </w:tcMar>
            <w:vAlign w:val="center"/>
          </w:tcPr>
          <w:p w14:paraId="48C2B8C2" w14:textId="77777777" w:rsidR="008B6E13" w:rsidRDefault="00000000">
            <w:r>
              <w:t>Configuration file is syntactically valid for its file type</w:t>
            </w:r>
          </w:p>
        </w:tc>
        <w:tc>
          <w:tcPr>
            <w:tcW w:w="2134" w:type="dxa"/>
            <w:shd w:val="clear" w:color="auto" w:fill="F3F6FA"/>
            <w:tcMar>
              <w:top w:w="80" w:type="dxa"/>
              <w:left w:w="110" w:type="dxa"/>
              <w:bottom w:w="80" w:type="dxa"/>
              <w:right w:w="110" w:type="dxa"/>
            </w:tcMar>
            <w:vAlign w:val="center"/>
          </w:tcPr>
          <w:p w14:paraId="7136C8F5" w14:textId="77777777" w:rsidR="008B6E13" w:rsidRDefault="00000000">
            <w:r>
              <w:t>☐ Pass   ☐ Fail</w:t>
            </w:r>
          </w:p>
        </w:tc>
      </w:tr>
      <w:tr w:rsidR="008B6E13" w14:paraId="6E1323EE" w14:textId="77777777" w:rsidTr="00CE5B31">
        <w:tblPrEx>
          <w:tblCellMar>
            <w:top w:w="0" w:type="dxa"/>
            <w:bottom w:w="0" w:type="dxa"/>
          </w:tblCellMar>
        </w:tblPrEx>
        <w:tc>
          <w:tcPr>
            <w:tcW w:w="700" w:type="dxa"/>
            <w:shd w:val="clear" w:color="auto" w:fill="FFFFFF"/>
            <w:tcMar>
              <w:top w:w="80" w:type="dxa"/>
              <w:left w:w="110" w:type="dxa"/>
              <w:bottom w:w="80" w:type="dxa"/>
              <w:right w:w="110" w:type="dxa"/>
            </w:tcMar>
            <w:vAlign w:val="center"/>
          </w:tcPr>
          <w:p w14:paraId="6B4122B1" w14:textId="77777777" w:rsidR="008B6E13" w:rsidRDefault="00000000">
            <w:r>
              <w:t>3</w:t>
            </w:r>
          </w:p>
        </w:tc>
        <w:tc>
          <w:tcPr>
            <w:tcW w:w="6800" w:type="dxa"/>
            <w:shd w:val="clear" w:color="auto" w:fill="FFFFFF"/>
            <w:tcMar>
              <w:top w:w="80" w:type="dxa"/>
              <w:left w:w="110" w:type="dxa"/>
              <w:bottom w:w="80" w:type="dxa"/>
              <w:right w:w="110" w:type="dxa"/>
            </w:tcMar>
            <w:vAlign w:val="center"/>
          </w:tcPr>
          <w:p w14:paraId="3CDCC5C1" w14:textId="77777777" w:rsidR="008B6E13" w:rsidRDefault="00000000">
            <w:r>
              <w:t>Configuration functions correctly when applied to the Dev/Test target environment</w:t>
            </w:r>
          </w:p>
        </w:tc>
        <w:tc>
          <w:tcPr>
            <w:tcW w:w="2134" w:type="dxa"/>
            <w:shd w:val="clear" w:color="auto" w:fill="FFFFFF"/>
            <w:tcMar>
              <w:top w:w="80" w:type="dxa"/>
              <w:left w:w="110" w:type="dxa"/>
              <w:bottom w:w="80" w:type="dxa"/>
              <w:right w:w="110" w:type="dxa"/>
            </w:tcMar>
            <w:vAlign w:val="center"/>
          </w:tcPr>
          <w:p w14:paraId="7C9B54DA" w14:textId="77777777" w:rsidR="008B6E13" w:rsidRDefault="00000000">
            <w:r>
              <w:t>☐ Pass   ☐ Fail</w:t>
            </w:r>
          </w:p>
        </w:tc>
      </w:tr>
      <w:tr w:rsidR="008B6E13" w14:paraId="64913DAE" w14:textId="77777777" w:rsidTr="00CE5B31">
        <w:tblPrEx>
          <w:tblCellMar>
            <w:top w:w="0" w:type="dxa"/>
            <w:bottom w:w="0" w:type="dxa"/>
          </w:tblCellMar>
        </w:tblPrEx>
        <w:tc>
          <w:tcPr>
            <w:tcW w:w="700" w:type="dxa"/>
            <w:shd w:val="clear" w:color="auto" w:fill="F3F6FA"/>
            <w:tcMar>
              <w:top w:w="80" w:type="dxa"/>
              <w:left w:w="110" w:type="dxa"/>
              <w:bottom w:w="80" w:type="dxa"/>
              <w:right w:w="110" w:type="dxa"/>
            </w:tcMar>
            <w:vAlign w:val="center"/>
          </w:tcPr>
          <w:p w14:paraId="6F5661A9" w14:textId="77777777" w:rsidR="008B6E13" w:rsidRDefault="00000000">
            <w:r>
              <w:t>4</w:t>
            </w:r>
          </w:p>
        </w:tc>
        <w:tc>
          <w:tcPr>
            <w:tcW w:w="6800" w:type="dxa"/>
            <w:shd w:val="clear" w:color="auto" w:fill="F3F6FA"/>
            <w:tcMar>
              <w:top w:w="80" w:type="dxa"/>
              <w:left w:w="110" w:type="dxa"/>
              <w:bottom w:w="80" w:type="dxa"/>
              <w:right w:w="110" w:type="dxa"/>
            </w:tcMar>
            <w:vAlign w:val="center"/>
          </w:tcPr>
          <w:p w14:paraId="5FED8881" w14:textId="77777777" w:rsidR="008B6E13" w:rsidRDefault="00000000">
            <w:r>
              <w:t>No unrelated or unauthorized changes are bundled into the same revision</w:t>
            </w:r>
          </w:p>
        </w:tc>
        <w:tc>
          <w:tcPr>
            <w:tcW w:w="2134" w:type="dxa"/>
            <w:shd w:val="clear" w:color="auto" w:fill="F3F6FA"/>
            <w:tcMar>
              <w:top w:w="80" w:type="dxa"/>
              <w:left w:w="110" w:type="dxa"/>
              <w:bottom w:w="80" w:type="dxa"/>
              <w:right w:w="110" w:type="dxa"/>
            </w:tcMar>
            <w:vAlign w:val="center"/>
          </w:tcPr>
          <w:p w14:paraId="369A9D4C" w14:textId="77777777" w:rsidR="008B6E13" w:rsidRDefault="00000000">
            <w:r>
              <w:t>☐ Pass   ☐ Fail</w:t>
            </w:r>
          </w:p>
        </w:tc>
      </w:tr>
      <w:tr w:rsidR="008B6E13" w14:paraId="76A4A97C" w14:textId="77777777" w:rsidTr="00CE5B31">
        <w:tblPrEx>
          <w:tblCellMar>
            <w:top w:w="0" w:type="dxa"/>
            <w:bottom w:w="0" w:type="dxa"/>
          </w:tblCellMar>
        </w:tblPrEx>
        <w:tc>
          <w:tcPr>
            <w:tcW w:w="700" w:type="dxa"/>
            <w:shd w:val="clear" w:color="auto" w:fill="FFFFFF"/>
            <w:tcMar>
              <w:top w:w="80" w:type="dxa"/>
              <w:left w:w="110" w:type="dxa"/>
              <w:bottom w:w="80" w:type="dxa"/>
              <w:right w:w="110" w:type="dxa"/>
            </w:tcMar>
            <w:vAlign w:val="center"/>
          </w:tcPr>
          <w:p w14:paraId="32F82A95" w14:textId="77777777" w:rsidR="008B6E13" w:rsidRDefault="00000000">
            <w:r>
              <w:t>5</w:t>
            </w:r>
          </w:p>
        </w:tc>
        <w:tc>
          <w:tcPr>
            <w:tcW w:w="6800" w:type="dxa"/>
            <w:shd w:val="clear" w:color="auto" w:fill="FFFFFF"/>
            <w:tcMar>
              <w:top w:w="80" w:type="dxa"/>
              <w:left w:w="110" w:type="dxa"/>
              <w:bottom w:w="80" w:type="dxa"/>
              <w:right w:w="110" w:type="dxa"/>
            </w:tcMar>
            <w:vAlign w:val="center"/>
          </w:tcPr>
          <w:p w14:paraId="75865EF5" w14:textId="77777777" w:rsidR="008B6E13" w:rsidRDefault="00000000">
            <w:r>
              <w:t>Reviewer is a different person from the Developer who submitted the change</w:t>
            </w:r>
          </w:p>
        </w:tc>
        <w:tc>
          <w:tcPr>
            <w:tcW w:w="2134" w:type="dxa"/>
            <w:shd w:val="clear" w:color="auto" w:fill="FFFFFF"/>
            <w:tcMar>
              <w:top w:w="80" w:type="dxa"/>
              <w:left w:w="110" w:type="dxa"/>
              <w:bottom w:w="80" w:type="dxa"/>
              <w:right w:w="110" w:type="dxa"/>
            </w:tcMar>
            <w:vAlign w:val="center"/>
          </w:tcPr>
          <w:p w14:paraId="3EF5CC1F" w14:textId="77777777" w:rsidR="008B6E13" w:rsidRDefault="00000000">
            <w:r>
              <w:t>☐ Pass   ☐ Fail</w:t>
            </w:r>
          </w:p>
        </w:tc>
      </w:tr>
    </w:tbl>
    <w:p w14:paraId="2606ED4A" w14:textId="77777777" w:rsidR="008B6E13" w:rsidRDefault="00000000">
      <w:pPr>
        <w:spacing w:before="220" w:after="100"/>
        <w:jc w:val="both"/>
      </w:pPr>
      <w:r>
        <w:rPr>
          <w:b/>
          <w:bCs/>
          <w:sz w:val="24"/>
          <w:szCs w:val="24"/>
        </w:rPr>
        <w:t>Sample Physical Configuration Audit (PCA) checklist: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800"/>
        <w:gridCol w:w="2134"/>
      </w:tblGrid>
      <w:tr w:rsidR="008B6E13" w14:paraId="6EA33242" w14:textId="77777777" w:rsidTr="00CE5B31">
        <w:tblPrEx>
          <w:tblCellMar>
            <w:top w:w="0" w:type="dxa"/>
            <w:bottom w:w="0" w:type="dxa"/>
          </w:tblCellMar>
        </w:tblPrEx>
        <w:tc>
          <w:tcPr>
            <w:tcW w:w="700" w:type="dxa"/>
            <w:shd w:val="clear" w:color="auto" w:fill="1F3864"/>
            <w:tcMar>
              <w:top w:w="80" w:type="dxa"/>
              <w:left w:w="110" w:type="dxa"/>
              <w:bottom w:w="80" w:type="dxa"/>
              <w:right w:w="110" w:type="dxa"/>
            </w:tcMar>
            <w:vAlign w:val="center"/>
          </w:tcPr>
          <w:p w14:paraId="72C9F171" w14:textId="77777777" w:rsidR="008B6E13" w:rsidRDefault="00000000">
            <w:pPr>
              <w:jc w:val="center"/>
            </w:pPr>
            <w:r>
              <w:rPr>
                <w:b/>
                <w:bCs/>
                <w:color w:val="FFFFFF"/>
              </w:rPr>
              <w:t>#</w:t>
            </w:r>
          </w:p>
        </w:tc>
        <w:tc>
          <w:tcPr>
            <w:tcW w:w="6800" w:type="dxa"/>
            <w:shd w:val="clear" w:color="auto" w:fill="1F3864"/>
            <w:tcMar>
              <w:top w:w="80" w:type="dxa"/>
              <w:left w:w="110" w:type="dxa"/>
              <w:bottom w:w="80" w:type="dxa"/>
              <w:right w:w="110" w:type="dxa"/>
            </w:tcMar>
            <w:vAlign w:val="center"/>
          </w:tcPr>
          <w:p w14:paraId="484079C8" w14:textId="77777777" w:rsidR="008B6E13" w:rsidRDefault="00000000">
            <w:pPr>
              <w:jc w:val="center"/>
            </w:pPr>
            <w:r>
              <w:rPr>
                <w:b/>
                <w:bCs/>
                <w:color w:val="FFFFFF"/>
              </w:rPr>
              <w:t>Checklist Item</w:t>
            </w:r>
          </w:p>
        </w:tc>
        <w:tc>
          <w:tcPr>
            <w:tcW w:w="2134" w:type="dxa"/>
            <w:shd w:val="clear" w:color="auto" w:fill="1F3864"/>
            <w:tcMar>
              <w:top w:w="80" w:type="dxa"/>
              <w:left w:w="110" w:type="dxa"/>
              <w:bottom w:w="80" w:type="dxa"/>
              <w:right w:w="110" w:type="dxa"/>
            </w:tcMar>
            <w:vAlign w:val="center"/>
          </w:tcPr>
          <w:p w14:paraId="6C8CBFB3" w14:textId="77777777" w:rsidR="008B6E13" w:rsidRDefault="00000000">
            <w:pPr>
              <w:jc w:val="center"/>
            </w:pPr>
            <w:r>
              <w:rPr>
                <w:b/>
                <w:bCs/>
                <w:color w:val="FFFFFF"/>
              </w:rPr>
              <w:t>Result</w:t>
            </w:r>
          </w:p>
        </w:tc>
      </w:tr>
      <w:tr w:rsidR="008B6E13" w14:paraId="20D7C5C2" w14:textId="77777777" w:rsidTr="00CE5B31">
        <w:tblPrEx>
          <w:tblCellMar>
            <w:top w:w="0" w:type="dxa"/>
            <w:bottom w:w="0" w:type="dxa"/>
          </w:tblCellMar>
        </w:tblPrEx>
        <w:tc>
          <w:tcPr>
            <w:tcW w:w="700" w:type="dxa"/>
            <w:shd w:val="clear" w:color="auto" w:fill="FFFFFF"/>
            <w:tcMar>
              <w:top w:w="80" w:type="dxa"/>
              <w:left w:w="110" w:type="dxa"/>
              <w:bottom w:w="80" w:type="dxa"/>
              <w:right w:w="110" w:type="dxa"/>
            </w:tcMar>
            <w:vAlign w:val="center"/>
          </w:tcPr>
          <w:p w14:paraId="05CBEE1D" w14:textId="77777777" w:rsidR="008B6E13" w:rsidRDefault="00000000">
            <w:r>
              <w:t>1</w:t>
            </w:r>
          </w:p>
        </w:tc>
        <w:tc>
          <w:tcPr>
            <w:tcW w:w="6800" w:type="dxa"/>
            <w:shd w:val="clear" w:color="auto" w:fill="FFFFFF"/>
            <w:tcMar>
              <w:top w:w="80" w:type="dxa"/>
              <w:left w:w="110" w:type="dxa"/>
              <w:bottom w:w="80" w:type="dxa"/>
              <w:right w:w="110" w:type="dxa"/>
            </w:tcMar>
            <w:vAlign w:val="center"/>
          </w:tcPr>
          <w:p w14:paraId="7B7A83CE" w14:textId="77777777" w:rsidR="008B6E13" w:rsidRDefault="00000000">
            <w:r>
              <w:t>Live file hash on the target server matches the approved baseline hash</w:t>
            </w:r>
          </w:p>
        </w:tc>
        <w:tc>
          <w:tcPr>
            <w:tcW w:w="2134" w:type="dxa"/>
            <w:shd w:val="clear" w:color="auto" w:fill="FFFFFF"/>
            <w:tcMar>
              <w:top w:w="80" w:type="dxa"/>
              <w:left w:w="110" w:type="dxa"/>
              <w:bottom w:w="80" w:type="dxa"/>
              <w:right w:w="110" w:type="dxa"/>
            </w:tcMar>
            <w:vAlign w:val="center"/>
          </w:tcPr>
          <w:p w14:paraId="261F7BA9" w14:textId="77777777" w:rsidR="008B6E13" w:rsidRDefault="00000000">
            <w:r>
              <w:t>☐ Pass   ☐ Fail</w:t>
            </w:r>
          </w:p>
        </w:tc>
      </w:tr>
      <w:tr w:rsidR="008B6E13" w14:paraId="4B2EDCFC" w14:textId="77777777" w:rsidTr="00CE5B31">
        <w:tblPrEx>
          <w:tblCellMar>
            <w:top w:w="0" w:type="dxa"/>
            <w:bottom w:w="0" w:type="dxa"/>
          </w:tblCellMar>
        </w:tblPrEx>
        <w:tc>
          <w:tcPr>
            <w:tcW w:w="700" w:type="dxa"/>
            <w:shd w:val="clear" w:color="auto" w:fill="F3F6FA"/>
            <w:tcMar>
              <w:top w:w="80" w:type="dxa"/>
              <w:left w:w="110" w:type="dxa"/>
              <w:bottom w:w="80" w:type="dxa"/>
              <w:right w:w="110" w:type="dxa"/>
            </w:tcMar>
            <w:vAlign w:val="center"/>
          </w:tcPr>
          <w:p w14:paraId="10CA6245" w14:textId="77777777" w:rsidR="008B6E13" w:rsidRDefault="00000000">
            <w:r>
              <w:t>2</w:t>
            </w:r>
          </w:p>
        </w:tc>
        <w:tc>
          <w:tcPr>
            <w:tcW w:w="6800" w:type="dxa"/>
            <w:shd w:val="clear" w:color="auto" w:fill="F3F6FA"/>
            <w:tcMar>
              <w:top w:w="80" w:type="dxa"/>
              <w:left w:w="110" w:type="dxa"/>
              <w:bottom w:w="80" w:type="dxa"/>
              <w:right w:w="110" w:type="dxa"/>
            </w:tcMar>
            <w:vAlign w:val="center"/>
          </w:tcPr>
          <w:p w14:paraId="3F28ACC9" w14:textId="77777777" w:rsidR="008B6E13" w:rsidRDefault="00000000">
            <w:r>
              <w:t>CI metadata (version, status) in RDS matches the deployed revision</w:t>
            </w:r>
          </w:p>
        </w:tc>
        <w:tc>
          <w:tcPr>
            <w:tcW w:w="2134" w:type="dxa"/>
            <w:shd w:val="clear" w:color="auto" w:fill="F3F6FA"/>
            <w:tcMar>
              <w:top w:w="80" w:type="dxa"/>
              <w:left w:w="110" w:type="dxa"/>
              <w:bottom w:w="80" w:type="dxa"/>
              <w:right w:w="110" w:type="dxa"/>
            </w:tcMar>
            <w:vAlign w:val="center"/>
          </w:tcPr>
          <w:p w14:paraId="16796BF2" w14:textId="77777777" w:rsidR="008B6E13" w:rsidRDefault="00000000">
            <w:r>
              <w:t>☐ Pass   ☐ Fail</w:t>
            </w:r>
          </w:p>
        </w:tc>
      </w:tr>
      <w:tr w:rsidR="008B6E13" w14:paraId="7F9D9ACE" w14:textId="77777777" w:rsidTr="00CE5B31">
        <w:tblPrEx>
          <w:tblCellMar>
            <w:top w:w="0" w:type="dxa"/>
            <w:bottom w:w="0" w:type="dxa"/>
          </w:tblCellMar>
        </w:tblPrEx>
        <w:tc>
          <w:tcPr>
            <w:tcW w:w="700" w:type="dxa"/>
            <w:shd w:val="clear" w:color="auto" w:fill="FFFFFF"/>
            <w:tcMar>
              <w:top w:w="80" w:type="dxa"/>
              <w:left w:w="110" w:type="dxa"/>
              <w:bottom w:w="80" w:type="dxa"/>
              <w:right w:w="110" w:type="dxa"/>
            </w:tcMar>
            <w:vAlign w:val="center"/>
          </w:tcPr>
          <w:p w14:paraId="5FE0809E" w14:textId="77777777" w:rsidR="008B6E13" w:rsidRDefault="00000000">
            <w:r>
              <w:t>3</w:t>
            </w:r>
          </w:p>
        </w:tc>
        <w:tc>
          <w:tcPr>
            <w:tcW w:w="6800" w:type="dxa"/>
            <w:shd w:val="clear" w:color="auto" w:fill="FFFFFF"/>
            <w:tcMar>
              <w:top w:w="80" w:type="dxa"/>
              <w:left w:w="110" w:type="dxa"/>
              <w:bottom w:w="80" w:type="dxa"/>
              <w:right w:w="110" w:type="dxa"/>
            </w:tcMar>
            <w:vAlign w:val="center"/>
          </w:tcPr>
          <w:p w14:paraId="42B31BC5" w14:textId="77777777" w:rsidR="008B6E13" w:rsidRDefault="00000000">
            <w:r>
              <w:t>Mercurial baseline tag exists and points to the correct revision</w:t>
            </w:r>
          </w:p>
        </w:tc>
        <w:tc>
          <w:tcPr>
            <w:tcW w:w="2134" w:type="dxa"/>
            <w:shd w:val="clear" w:color="auto" w:fill="FFFFFF"/>
            <w:tcMar>
              <w:top w:w="80" w:type="dxa"/>
              <w:left w:w="110" w:type="dxa"/>
              <w:bottom w:w="80" w:type="dxa"/>
              <w:right w:w="110" w:type="dxa"/>
            </w:tcMar>
            <w:vAlign w:val="center"/>
          </w:tcPr>
          <w:p w14:paraId="6C3D1D65" w14:textId="77777777" w:rsidR="008B6E13" w:rsidRDefault="00000000">
            <w:r>
              <w:t>☐ Pass   ☐ Fail</w:t>
            </w:r>
          </w:p>
        </w:tc>
      </w:tr>
      <w:tr w:rsidR="008B6E13" w14:paraId="31A9B1C5" w14:textId="77777777" w:rsidTr="00CE5B31">
        <w:tblPrEx>
          <w:tblCellMar>
            <w:top w:w="0" w:type="dxa"/>
            <w:bottom w:w="0" w:type="dxa"/>
          </w:tblCellMar>
        </w:tblPrEx>
        <w:tc>
          <w:tcPr>
            <w:tcW w:w="700" w:type="dxa"/>
            <w:shd w:val="clear" w:color="auto" w:fill="F3F6FA"/>
            <w:tcMar>
              <w:top w:w="80" w:type="dxa"/>
              <w:left w:w="110" w:type="dxa"/>
              <w:bottom w:w="80" w:type="dxa"/>
              <w:right w:w="110" w:type="dxa"/>
            </w:tcMar>
            <w:vAlign w:val="center"/>
          </w:tcPr>
          <w:p w14:paraId="5C48DF6C" w14:textId="77777777" w:rsidR="008B6E13" w:rsidRDefault="00000000">
            <w:r>
              <w:t>4</w:t>
            </w:r>
          </w:p>
        </w:tc>
        <w:tc>
          <w:tcPr>
            <w:tcW w:w="6800" w:type="dxa"/>
            <w:shd w:val="clear" w:color="auto" w:fill="F3F6FA"/>
            <w:tcMar>
              <w:top w:w="80" w:type="dxa"/>
              <w:left w:w="110" w:type="dxa"/>
              <w:bottom w:w="80" w:type="dxa"/>
              <w:right w:w="110" w:type="dxa"/>
            </w:tcMar>
            <w:vAlign w:val="center"/>
          </w:tcPr>
          <w:p w14:paraId="72B0258C" w14:textId="77777777" w:rsidR="008B6E13" w:rsidRDefault="00000000">
            <w:r>
              <w:t>No manual or untracked edits found on the target server since last deployment</w:t>
            </w:r>
          </w:p>
        </w:tc>
        <w:tc>
          <w:tcPr>
            <w:tcW w:w="2134" w:type="dxa"/>
            <w:shd w:val="clear" w:color="auto" w:fill="F3F6FA"/>
            <w:tcMar>
              <w:top w:w="80" w:type="dxa"/>
              <w:left w:w="110" w:type="dxa"/>
              <w:bottom w:w="80" w:type="dxa"/>
              <w:right w:w="110" w:type="dxa"/>
            </w:tcMar>
            <w:vAlign w:val="center"/>
          </w:tcPr>
          <w:p w14:paraId="6A9D5A9A" w14:textId="77777777" w:rsidR="008B6E13" w:rsidRDefault="00000000">
            <w:r>
              <w:t>☐ Pass   ☐ Fail</w:t>
            </w:r>
          </w:p>
        </w:tc>
      </w:tr>
      <w:tr w:rsidR="008B6E13" w14:paraId="5783895A" w14:textId="77777777" w:rsidTr="00CE5B31">
        <w:tblPrEx>
          <w:tblCellMar>
            <w:top w:w="0" w:type="dxa"/>
            <w:bottom w:w="0" w:type="dxa"/>
          </w:tblCellMar>
        </w:tblPrEx>
        <w:tc>
          <w:tcPr>
            <w:tcW w:w="700" w:type="dxa"/>
            <w:shd w:val="clear" w:color="auto" w:fill="FFFFFF"/>
            <w:tcMar>
              <w:top w:w="80" w:type="dxa"/>
              <w:left w:w="110" w:type="dxa"/>
              <w:bottom w:w="80" w:type="dxa"/>
              <w:right w:w="110" w:type="dxa"/>
            </w:tcMar>
            <w:vAlign w:val="center"/>
          </w:tcPr>
          <w:p w14:paraId="561594A7" w14:textId="77777777" w:rsidR="008B6E13" w:rsidRDefault="00000000">
            <w:r>
              <w:t>5</w:t>
            </w:r>
          </w:p>
        </w:tc>
        <w:tc>
          <w:tcPr>
            <w:tcW w:w="6800" w:type="dxa"/>
            <w:shd w:val="clear" w:color="auto" w:fill="FFFFFF"/>
            <w:tcMar>
              <w:top w:w="80" w:type="dxa"/>
              <w:left w:w="110" w:type="dxa"/>
              <w:bottom w:w="80" w:type="dxa"/>
              <w:right w:w="110" w:type="dxa"/>
            </w:tcMar>
            <w:vAlign w:val="center"/>
          </w:tcPr>
          <w:p w14:paraId="14F4AC74" w14:textId="77777777" w:rsidR="008B6E13" w:rsidRDefault="00000000">
            <w:r>
              <w:t>Any detected drift has been logged and a corrective Change Request opened</w:t>
            </w:r>
          </w:p>
        </w:tc>
        <w:tc>
          <w:tcPr>
            <w:tcW w:w="2134" w:type="dxa"/>
            <w:shd w:val="clear" w:color="auto" w:fill="FFFFFF"/>
            <w:tcMar>
              <w:top w:w="80" w:type="dxa"/>
              <w:left w:w="110" w:type="dxa"/>
              <w:bottom w:w="80" w:type="dxa"/>
              <w:right w:w="110" w:type="dxa"/>
            </w:tcMar>
            <w:vAlign w:val="center"/>
          </w:tcPr>
          <w:p w14:paraId="09889332" w14:textId="77777777" w:rsidR="008B6E13" w:rsidRDefault="00000000">
            <w:r>
              <w:t>☐ Pass   ☐ Fail</w:t>
            </w:r>
          </w:p>
        </w:tc>
      </w:tr>
      <w:tr w:rsidR="008B6E13" w14:paraId="03852930" w14:textId="77777777" w:rsidTr="00CE5B31">
        <w:tblPrEx>
          <w:tblCellMar>
            <w:top w:w="0" w:type="dxa"/>
            <w:bottom w:w="0" w:type="dxa"/>
          </w:tblCellMar>
        </w:tblPrEx>
        <w:tc>
          <w:tcPr>
            <w:tcW w:w="700" w:type="dxa"/>
            <w:shd w:val="clear" w:color="auto" w:fill="F3F6FA"/>
            <w:tcMar>
              <w:top w:w="80" w:type="dxa"/>
              <w:left w:w="110" w:type="dxa"/>
              <w:bottom w:w="80" w:type="dxa"/>
              <w:right w:w="110" w:type="dxa"/>
            </w:tcMar>
            <w:vAlign w:val="center"/>
          </w:tcPr>
          <w:p w14:paraId="6C3937A1" w14:textId="77777777" w:rsidR="008B6E13" w:rsidRDefault="00000000">
            <w:r>
              <w:t>6</w:t>
            </w:r>
          </w:p>
        </w:tc>
        <w:tc>
          <w:tcPr>
            <w:tcW w:w="6800" w:type="dxa"/>
            <w:shd w:val="clear" w:color="auto" w:fill="F3F6FA"/>
            <w:tcMar>
              <w:top w:w="80" w:type="dxa"/>
              <w:left w:w="110" w:type="dxa"/>
              <w:bottom w:w="80" w:type="dxa"/>
              <w:right w:w="110" w:type="dxa"/>
            </w:tcMar>
            <w:vAlign w:val="center"/>
          </w:tcPr>
          <w:p w14:paraId="6A1817F1" w14:textId="77777777" w:rsidR="008B6E13" w:rsidRDefault="00000000">
            <w:r>
              <w:t>An automated alert is dispatched to the Ops Team when a hash mismatch is detected</w:t>
            </w:r>
          </w:p>
        </w:tc>
        <w:tc>
          <w:tcPr>
            <w:tcW w:w="2134" w:type="dxa"/>
            <w:shd w:val="clear" w:color="auto" w:fill="F3F6FA"/>
            <w:tcMar>
              <w:top w:w="80" w:type="dxa"/>
              <w:left w:w="110" w:type="dxa"/>
              <w:bottom w:w="80" w:type="dxa"/>
              <w:right w:w="110" w:type="dxa"/>
            </w:tcMar>
            <w:vAlign w:val="center"/>
          </w:tcPr>
          <w:p w14:paraId="395B6D84" w14:textId="77777777" w:rsidR="008B6E13" w:rsidRDefault="00000000">
            <w:r>
              <w:t>☐ Pass   ☐ Fail</w:t>
            </w:r>
          </w:p>
        </w:tc>
      </w:tr>
    </w:tbl>
    <w:p w14:paraId="2689CDD0" w14:textId="47539B2A" w:rsidR="008B6E13" w:rsidRDefault="00000000">
      <w:pPr>
        <w:pStyle w:val="Heading1"/>
        <w:spacing w:before="340" w:after="160"/>
      </w:pPr>
      <w:r>
        <w:rPr>
          <w:b/>
          <w:bCs/>
          <w:color w:val="1F3864"/>
          <w:sz w:val="30"/>
          <w:szCs w:val="30"/>
        </w:rPr>
        <w:t>3. SCM Standards and Process Improvement Models</w:t>
      </w:r>
    </w:p>
    <w:p w14:paraId="0FA960F5" w14:textId="77777777" w:rsidR="008B6E13" w:rsidRDefault="00000000">
      <w:pPr>
        <w:pStyle w:val="Heading2"/>
        <w:spacing w:before="220" w:after="100"/>
      </w:pPr>
      <w:r>
        <w:rPr>
          <w:b/>
          <w:bCs/>
          <w:u w:val="single"/>
        </w:rPr>
        <w:t>Standards Identification</w:t>
      </w:r>
    </w:p>
    <w:p w14:paraId="6FF959EA" w14:textId="77777777" w:rsidR="008B6E13" w:rsidRDefault="00000000">
      <w:pPr>
        <w:spacing w:after="160"/>
        <w:jc w:val="both"/>
      </w:pPr>
      <w:r>
        <w:rPr>
          <w:sz w:val="24"/>
          <w:szCs w:val="24"/>
        </w:rPr>
        <w:t>Four established standards and process models are relevant to how CloudConfig Ops structures its SCM practice:</w:t>
      </w:r>
    </w:p>
    <w:p w14:paraId="4BFB47B7" w14:textId="77777777" w:rsidR="008B6E13" w:rsidRDefault="00000000">
      <w:pPr>
        <w:pStyle w:val="ListParagraph"/>
        <w:numPr>
          <w:ilvl w:val="0"/>
          <w:numId w:val="2"/>
        </w:numPr>
        <w:spacing w:after="90"/>
      </w:pPr>
      <w:r>
        <w:rPr>
          <w:sz w:val="24"/>
          <w:szCs w:val="24"/>
        </w:rPr>
        <w:t>CMMI (Configuration Management process area, Maturity Level 2): defines practices for identifying CIs, establishing baselines, controlling changes, and performing configuration audits.</w:t>
      </w:r>
    </w:p>
    <w:p w14:paraId="01FB0BEE" w14:textId="77777777" w:rsidR="008B6E13" w:rsidRDefault="00000000">
      <w:pPr>
        <w:pStyle w:val="ListParagraph"/>
        <w:numPr>
          <w:ilvl w:val="0"/>
          <w:numId w:val="2"/>
        </w:numPr>
        <w:spacing w:after="90"/>
      </w:pPr>
      <w:r>
        <w:rPr>
          <w:sz w:val="24"/>
          <w:szCs w:val="24"/>
        </w:rPr>
        <w:lastRenderedPageBreak/>
        <w:t>ITIL (Service Asset and Configuration Management, and Change Enablement, ITIL 4): maintains a Configuration Management Database (CMDB) of CI attributes and governs changes through a formal, authorized Change Enablement process.</w:t>
      </w:r>
    </w:p>
    <w:p w14:paraId="170551C6" w14:textId="77777777" w:rsidR="008B6E13" w:rsidRDefault="00000000">
      <w:pPr>
        <w:pStyle w:val="ListParagraph"/>
        <w:numPr>
          <w:ilvl w:val="0"/>
          <w:numId w:val="2"/>
        </w:numPr>
        <w:spacing w:after="90"/>
      </w:pPr>
      <w:r>
        <w:rPr>
          <w:sz w:val="24"/>
          <w:szCs w:val="24"/>
        </w:rPr>
        <w:t>COBIT (BAI10 – Manage Configuration, under the Build, Acquire and Implement domain): requires a complete, controlled configuration repository with defined baselines, linked to the MEA (Monitor, Evaluate, Assess) domain for compliance monitoring.</w:t>
      </w:r>
    </w:p>
    <w:p w14:paraId="421EE822" w14:textId="77777777" w:rsidR="008B6E13" w:rsidRDefault="00000000">
      <w:pPr>
        <w:pStyle w:val="ListParagraph"/>
        <w:numPr>
          <w:ilvl w:val="0"/>
          <w:numId w:val="2"/>
        </w:numPr>
        <w:spacing w:after="90"/>
      </w:pPr>
      <w:r>
        <w:rPr>
          <w:sz w:val="24"/>
          <w:szCs w:val="24"/>
        </w:rPr>
        <w:t>SWEBOK (Software Configuration Management Knowledge Area): defines five core SCM activities — SCM Process Management, Software Configuration Identification, Software Configuration Control, Software Configuration Status Accounting, and Software Configuration Auditing.</w:t>
      </w:r>
    </w:p>
    <w:p w14:paraId="36BC2A9B" w14:textId="77777777" w:rsidR="008B6E13" w:rsidRDefault="00000000">
      <w:pPr>
        <w:pStyle w:val="Heading2"/>
        <w:spacing w:before="220" w:after="100"/>
      </w:pPr>
      <w:r>
        <w:rPr>
          <w:b/>
          <w:bCs/>
          <w:u w:val="single"/>
        </w:rPr>
        <w:t>Project Application</w:t>
      </w:r>
    </w:p>
    <w:p w14:paraId="6BBB565F" w14:textId="77777777" w:rsidR="008B6E13" w:rsidRDefault="00000000">
      <w:pPr>
        <w:spacing w:after="160"/>
        <w:jc w:val="both"/>
      </w:pPr>
      <w:r>
        <w:rPr>
          <w:sz w:val="24"/>
          <w:szCs w:val="24"/>
        </w:rPr>
        <w:t>Each of these maps directly onto a concrete part of CloudConfig Ops rather than staying abstract:</w:t>
      </w:r>
    </w:p>
    <w:p w14:paraId="0CED6118" w14:textId="77777777" w:rsidR="008B6E13" w:rsidRDefault="00000000">
      <w:pPr>
        <w:pStyle w:val="ListParagraph"/>
        <w:numPr>
          <w:ilvl w:val="0"/>
          <w:numId w:val="2"/>
        </w:numPr>
        <w:spacing w:after="90"/>
      </w:pPr>
      <w:r>
        <w:rPr>
          <w:sz w:val="24"/>
          <w:szCs w:val="24"/>
        </w:rPr>
        <w:t>CMMI's "establish baselines" and "perform configuration audits" practices are implemented as Mercurial tagging for baseline creation, plus the FCA/PCA process described in Section 2.</w:t>
      </w:r>
    </w:p>
    <w:p w14:paraId="09B27C76" w14:textId="77777777" w:rsidR="008B6E13" w:rsidRDefault="00000000">
      <w:pPr>
        <w:pStyle w:val="ListParagraph"/>
        <w:numPr>
          <w:ilvl w:val="0"/>
          <w:numId w:val="2"/>
        </w:numPr>
        <w:spacing w:after="90"/>
      </w:pPr>
      <w:r>
        <w:rPr>
          <w:sz w:val="24"/>
          <w:szCs w:val="24"/>
        </w:rPr>
        <w:t>ITIL's CMDB concept is realized as the CI metadata table in Amazon RDS (Configuration ID, Name, Version, Environment, Owner, Status, Baseline Info); ITIL's Change Enablement authorization gate is realized as the platform's Change Request &amp; Reviewer Approval workflow.</w:t>
      </w:r>
    </w:p>
    <w:p w14:paraId="1F5D6AD3" w14:textId="77777777" w:rsidR="008B6E13" w:rsidRDefault="00000000">
      <w:pPr>
        <w:pStyle w:val="ListParagraph"/>
        <w:numPr>
          <w:ilvl w:val="0"/>
          <w:numId w:val="2"/>
        </w:numPr>
        <w:spacing w:after="90"/>
      </w:pPr>
      <w:r>
        <w:rPr>
          <w:sz w:val="24"/>
          <w:szCs w:val="24"/>
        </w:rPr>
        <w:t>COBIT BAI10's configuration repository and change control map to the Mercurial repository (the authoritative configuration repository) governed by the approval workflow; COBIT's MEA monitoring objective maps to the Audit &amp; Reporting module and the automated drift-detection function.</w:t>
      </w:r>
    </w:p>
    <w:p w14:paraId="5DD7DDB8" w14:textId="77777777" w:rsidR="008B6E13" w:rsidRDefault="00000000">
      <w:pPr>
        <w:pStyle w:val="ListParagraph"/>
        <w:numPr>
          <w:ilvl w:val="0"/>
          <w:numId w:val="2"/>
        </w:numPr>
        <w:spacing w:after="90"/>
      </w:pPr>
      <w:r>
        <w:rPr>
          <w:sz w:val="24"/>
          <w:szCs w:val="24"/>
        </w:rPr>
        <w:t>SWEBOK's five SCM activities map one-to-one onto the platform: Configuration Identification → the CI metadata schema; Configuration Control → the Change Request &amp; Approval Engine; Status Accounting → the status register and reports (Section 1); Configuration Auditing → the FCA/PCA process (Section 2); SCM Process Management → the end-to-end Configuration Control workflow established in Review-1.</w:t>
      </w:r>
    </w:p>
    <w:p w14:paraId="3D61B71B" w14:textId="77777777" w:rsidR="008B6E13" w:rsidRDefault="00000000">
      <w:pPr>
        <w:pStyle w:val="Heading2"/>
        <w:spacing w:before="220" w:after="100"/>
      </w:pPr>
      <w:r>
        <w:rPr>
          <w:b/>
          <w:bCs/>
          <w:u w:val="single"/>
        </w:rPr>
        <w:t>Quality Support</w:t>
      </w:r>
    </w:p>
    <w:p w14:paraId="68BA69C9" w14:textId="77777777" w:rsidR="008B6E13" w:rsidRDefault="00000000">
      <w:pPr>
        <w:spacing w:after="160"/>
        <w:jc w:val="both"/>
      </w:pPr>
      <w:r>
        <w:rPr>
          <w:sz w:val="24"/>
          <w:szCs w:val="24"/>
        </w:rPr>
        <w:t>Applying these practices supports configuration control and overall software quality in concrete ways:</w:t>
      </w:r>
    </w:p>
    <w:p w14:paraId="52794233" w14:textId="77777777" w:rsidR="008B6E13" w:rsidRDefault="00000000">
      <w:pPr>
        <w:pStyle w:val="ListParagraph"/>
        <w:numPr>
          <w:ilvl w:val="0"/>
          <w:numId w:val="2"/>
        </w:numPr>
        <w:spacing w:after="90"/>
      </w:pPr>
      <w:r>
        <w:rPr>
          <w:sz w:val="24"/>
          <w:szCs w:val="24"/>
        </w:rPr>
        <w:t>Reduces configuration drift and unplanned deployment failures by catching mismatches (via the PCA-style hash check) before they cause an outage, rather than after.</w:t>
      </w:r>
    </w:p>
    <w:p w14:paraId="10ED73E0" w14:textId="77777777" w:rsidR="008B6E13" w:rsidRDefault="00000000">
      <w:pPr>
        <w:pStyle w:val="ListParagraph"/>
        <w:numPr>
          <w:ilvl w:val="0"/>
          <w:numId w:val="2"/>
        </w:numPr>
        <w:spacing w:after="90"/>
      </w:pPr>
      <w:r>
        <w:rPr>
          <w:sz w:val="24"/>
          <w:szCs w:val="24"/>
        </w:rPr>
        <w:t>Improves traceability — every CI change is linked to a Reviewer, a Change Request, and a specific Mercurial revision, satisfying the traceability expectations behind CMMI and ITIL.</w:t>
      </w:r>
    </w:p>
    <w:p w14:paraId="00830796" w14:textId="77777777" w:rsidR="008B6E13" w:rsidRDefault="00000000">
      <w:pPr>
        <w:pStyle w:val="ListParagraph"/>
        <w:numPr>
          <w:ilvl w:val="0"/>
          <w:numId w:val="2"/>
        </w:numPr>
        <w:spacing w:after="90"/>
      </w:pPr>
      <w:r>
        <w:rPr>
          <w:sz w:val="24"/>
          <w:szCs w:val="24"/>
        </w:rPr>
        <w:t>Strengthens compliance posture — the status reports and audit trail give auditors concrete evidence of who changed what and when, supporting the kind of monitoring COBIT's MEA domain asks for.</w:t>
      </w:r>
    </w:p>
    <w:p w14:paraId="3DC6A33D" w14:textId="77777777" w:rsidR="008B6E13" w:rsidRDefault="00000000">
      <w:pPr>
        <w:pStyle w:val="ListParagraph"/>
        <w:numPr>
          <w:ilvl w:val="0"/>
          <w:numId w:val="2"/>
        </w:numPr>
        <w:spacing w:after="90"/>
      </w:pPr>
      <w:r>
        <w:rPr>
          <w:sz w:val="24"/>
          <w:szCs w:val="24"/>
        </w:rPr>
        <w:t>Enforces separation of duties (Developer vs Reviewer), a core control expected under CMMI and ITIL change management, reducing the risk of an unreviewed change reaching Production.</w:t>
      </w:r>
    </w:p>
    <w:p w14:paraId="08713946" w14:textId="77777777" w:rsidR="008B6E13" w:rsidRDefault="00000000">
      <w:pPr>
        <w:pStyle w:val="ListParagraph"/>
        <w:numPr>
          <w:ilvl w:val="0"/>
          <w:numId w:val="2"/>
        </w:numPr>
        <w:spacing w:after="90"/>
      </w:pPr>
      <w:r>
        <w:rPr>
          <w:sz w:val="24"/>
          <w:szCs w:val="24"/>
        </w:rPr>
        <w:t>Replaces ad hoc manual editing with a consistent, repeatable process aligned to SWEBOK's SCM activities, which directly improves the reliability of deployments over time.</w:t>
      </w:r>
    </w:p>
    <w:p w14:paraId="34F55780" w14:textId="77777777" w:rsidR="00D01F52" w:rsidRDefault="00D01F52">
      <w:pPr>
        <w:pStyle w:val="Heading1"/>
        <w:spacing w:before="340" w:after="160"/>
        <w:rPr>
          <w:b/>
          <w:bCs/>
          <w:color w:val="1F3864"/>
          <w:sz w:val="30"/>
          <w:szCs w:val="30"/>
        </w:rPr>
      </w:pPr>
    </w:p>
    <w:p w14:paraId="53DD8864" w14:textId="77777777" w:rsidR="00D01F52" w:rsidRDefault="00D01F52">
      <w:pPr>
        <w:pStyle w:val="Heading1"/>
        <w:spacing w:before="340" w:after="160"/>
        <w:rPr>
          <w:b/>
          <w:bCs/>
          <w:color w:val="1F3864"/>
          <w:sz w:val="30"/>
          <w:szCs w:val="30"/>
        </w:rPr>
      </w:pPr>
    </w:p>
    <w:p w14:paraId="7AAEF6C3" w14:textId="432A9687" w:rsidR="008B6E13" w:rsidRDefault="00000000">
      <w:pPr>
        <w:pStyle w:val="Heading1"/>
        <w:spacing w:before="340" w:after="160"/>
      </w:pPr>
      <w:r>
        <w:rPr>
          <w:b/>
          <w:bCs/>
          <w:color w:val="1F3864"/>
          <w:sz w:val="30"/>
          <w:szCs w:val="30"/>
        </w:rPr>
        <w:lastRenderedPageBreak/>
        <w:t>4. SCM Automation</w:t>
      </w:r>
    </w:p>
    <w:p w14:paraId="253D89DB" w14:textId="77777777" w:rsidR="008B6E13" w:rsidRDefault="00000000">
      <w:pPr>
        <w:pStyle w:val="Heading2"/>
        <w:spacing w:before="220" w:after="100"/>
      </w:pPr>
      <w:r>
        <w:rPr>
          <w:b/>
          <w:bCs/>
          <w:u w:val="single"/>
        </w:rPr>
        <w:t>Tools</w:t>
      </w:r>
    </w:p>
    <w:p w14:paraId="44DE6981" w14:textId="77777777" w:rsidR="008B6E13" w:rsidRDefault="00000000">
      <w:pPr>
        <w:spacing w:after="160"/>
        <w:jc w:val="both"/>
      </w:pPr>
      <w:r>
        <w:rPr>
          <w:sz w:val="24"/>
          <w:szCs w:val="24"/>
        </w:rPr>
        <w:t>CloudConfig Ops is built around one core SCM engine plus a set of AWS services that automate the surrounding version-control, verification, and status-accounting work.</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801"/>
      </w:tblGrid>
      <w:tr w:rsidR="008B6E13" w14:paraId="32FA4AF0" w14:textId="77777777" w:rsidTr="00CE5B31">
        <w:tblPrEx>
          <w:tblCellMar>
            <w:top w:w="0" w:type="dxa"/>
            <w:bottom w:w="0" w:type="dxa"/>
          </w:tblCellMar>
        </w:tblPrEx>
        <w:tc>
          <w:tcPr>
            <w:tcW w:w="2400" w:type="dxa"/>
            <w:shd w:val="clear" w:color="auto" w:fill="1F3864"/>
            <w:tcMar>
              <w:top w:w="80" w:type="dxa"/>
              <w:left w:w="110" w:type="dxa"/>
              <w:bottom w:w="80" w:type="dxa"/>
              <w:right w:w="110" w:type="dxa"/>
            </w:tcMar>
            <w:vAlign w:val="center"/>
          </w:tcPr>
          <w:p w14:paraId="238256A0" w14:textId="77777777" w:rsidR="008B6E13" w:rsidRDefault="00000000">
            <w:pPr>
              <w:jc w:val="center"/>
            </w:pPr>
            <w:r>
              <w:rPr>
                <w:b/>
                <w:bCs/>
                <w:color w:val="FFFFFF"/>
              </w:rPr>
              <w:t>Tool / Service</w:t>
            </w:r>
          </w:p>
        </w:tc>
        <w:tc>
          <w:tcPr>
            <w:tcW w:w="7801" w:type="dxa"/>
            <w:shd w:val="clear" w:color="auto" w:fill="1F3864"/>
            <w:tcMar>
              <w:top w:w="80" w:type="dxa"/>
              <w:left w:w="110" w:type="dxa"/>
              <w:bottom w:w="80" w:type="dxa"/>
              <w:right w:w="110" w:type="dxa"/>
            </w:tcMar>
            <w:vAlign w:val="center"/>
          </w:tcPr>
          <w:p w14:paraId="5A420D04" w14:textId="77777777" w:rsidR="008B6E13" w:rsidRDefault="00000000">
            <w:pPr>
              <w:jc w:val="center"/>
            </w:pPr>
            <w:r>
              <w:rPr>
                <w:b/>
                <w:bCs/>
                <w:color w:val="FFFFFF"/>
              </w:rPr>
              <w:t>Role in SCM Automation</w:t>
            </w:r>
          </w:p>
        </w:tc>
      </w:tr>
      <w:tr w:rsidR="008B6E13" w14:paraId="1267D400" w14:textId="77777777" w:rsidTr="00CE5B31">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4719B606" w14:textId="77777777" w:rsidR="008B6E13" w:rsidRDefault="00000000">
            <w:r>
              <w:t>Mercurial (Hg)</w:t>
            </w:r>
          </w:p>
        </w:tc>
        <w:tc>
          <w:tcPr>
            <w:tcW w:w="7801" w:type="dxa"/>
            <w:shd w:val="clear" w:color="auto" w:fill="FFFFFF"/>
            <w:tcMar>
              <w:top w:w="80" w:type="dxa"/>
              <w:left w:w="110" w:type="dxa"/>
              <w:bottom w:w="80" w:type="dxa"/>
              <w:right w:w="110" w:type="dxa"/>
            </w:tcMar>
            <w:vAlign w:val="center"/>
          </w:tcPr>
          <w:p w14:paraId="4068E00B" w14:textId="77777777" w:rsidR="008B6E13" w:rsidRDefault="00000000">
            <w:r>
              <w:t>Core distributed version control engine for every Configuration Item — commits, revisions, tags, and baselines.</w:t>
            </w:r>
          </w:p>
        </w:tc>
      </w:tr>
      <w:tr w:rsidR="008B6E13" w14:paraId="555C4ABE" w14:textId="77777777" w:rsidTr="00CE5B31">
        <w:tblPrEx>
          <w:tblCellMar>
            <w:top w:w="0" w:type="dxa"/>
            <w:bottom w:w="0" w:type="dxa"/>
          </w:tblCellMar>
        </w:tblPrEx>
        <w:tc>
          <w:tcPr>
            <w:tcW w:w="2400" w:type="dxa"/>
            <w:shd w:val="clear" w:color="auto" w:fill="F3F6FA"/>
            <w:tcMar>
              <w:top w:w="80" w:type="dxa"/>
              <w:left w:w="110" w:type="dxa"/>
              <w:bottom w:w="80" w:type="dxa"/>
              <w:right w:w="110" w:type="dxa"/>
            </w:tcMar>
            <w:vAlign w:val="center"/>
          </w:tcPr>
          <w:p w14:paraId="343CBAD9" w14:textId="77777777" w:rsidR="008B6E13" w:rsidRDefault="00000000">
            <w:r>
              <w:t>Mercurial commit hooks</w:t>
            </w:r>
          </w:p>
        </w:tc>
        <w:tc>
          <w:tcPr>
            <w:tcW w:w="7801" w:type="dxa"/>
            <w:shd w:val="clear" w:color="auto" w:fill="F3F6FA"/>
            <w:tcMar>
              <w:top w:w="80" w:type="dxa"/>
              <w:left w:w="110" w:type="dxa"/>
              <w:bottom w:w="80" w:type="dxa"/>
              <w:right w:w="110" w:type="dxa"/>
            </w:tcMar>
            <w:vAlign w:val="center"/>
          </w:tcPr>
          <w:p w14:paraId="18D8EF2D" w14:textId="77777777" w:rsidR="008B6E13" w:rsidRDefault="00000000">
            <w:r>
              <w:t>Fire automatically on every commit to trigger a status update and notify the backend, removing the need for manual status updates.</w:t>
            </w:r>
          </w:p>
        </w:tc>
      </w:tr>
      <w:tr w:rsidR="008B6E13" w14:paraId="39352BBE" w14:textId="77777777" w:rsidTr="00CE5B31">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50AC3A1B" w14:textId="77777777" w:rsidR="008B6E13" w:rsidRDefault="00000000">
            <w:r>
              <w:t>React (frontend)</w:t>
            </w:r>
          </w:p>
        </w:tc>
        <w:tc>
          <w:tcPr>
            <w:tcW w:w="7801" w:type="dxa"/>
            <w:shd w:val="clear" w:color="auto" w:fill="FFFFFF"/>
            <w:tcMar>
              <w:top w:w="80" w:type="dxa"/>
              <w:left w:w="110" w:type="dxa"/>
              <w:bottom w:w="80" w:type="dxa"/>
              <w:right w:w="110" w:type="dxa"/>
            </w:tcMar>
            <w:vAlign w:val="center"/>
          </w:tcPr>
          <w:p w14:paraId="7A3E0AE7" w14:textId="77777777" w:rsidR="008B6E13" w:rsidRDefault="00000000">
            <w:r>
              <w:t>Dashboard and UI for Configuration Item management, Change Request submission, and Reviewer approval.</w:t>
            </w:r>
          </w:p>
        </w:tc>
      </w:tr>
      <w:tr w:rsidR="008B6E13" w14:paraId="490DE6F2" w14:textId="77777777" w:rsidTr="00CE5B31">
        <w:tblPrEx>
          <w:tblCellMar>
            <w:top w:w="0" w:type="dxa"/>
            <w:bottom w:w="0" w:type="dxa"/>
          </w:tblCellMar>
        </w:tblPrEx>
        <w:tc>
          <w:tcPr>
            <w:tcW w:w="2400" w:type="dxa"/>
            <w:shd w:val="clear" w:color="auto" w:fill="F3F6FA"/>
            <w:tcMar>
              <w:top w:w="80" w:type="dxa"/>
              <w:left w:w="110" w:type="dxa"/>
              <w:bottom w:w="80" w:type="dxa"/>
              <w:right w:w="110" w:type="dxa"/>
            </w:tcMar>
            <w:vAlign w:val="center"/>
          </w:tcPr>
          <w:p w14:paraId="47DBDA2F" w14:textId="77777777" w:rsidR="008B6E13" w:rsidRDefault="00000000">
            <w:r>
              <w:t>FastAPI (Python backend)</w:t>
            </w:r>
          </w:p>
        </w:tc>
        <w:tc>
          <w:tcPr>
            <w:tcW w:w="7801" w:type="dxa"/>
            <w:shd w:val="clear" w:color="auto" w:fill="F3F6FA"/>
            <w:tcMar>
              <w:top w:w="80" w:type="dxa"/>
              <w:left w:w="110" w:type="dxa"/>
              <w:bottom w:w="80" w:type="dxa"/>
              <w:right w:w="110" w:type="dxa"/>
            </w:tcMar>
            <w:vAlign w:val="center"/>
          </w:tcPr>
          <w:p w14:paraId="584E25D3" w14:textId="77777777" w:rsidR="008B6E13" w:rsidRDefault="00000000">
            <w:r>
              <w:t>REST API layer that coordinates Mercurial operations, updates CI metadata, enforces the Change Request &amp; Approval workflow, and pushes the approved file to target servers via SSH (Paramiko).</w:t>
            </w:r>
          </w:p>
        </w:tc>
      </w:tr>
      <w:tr w:rsidR="008B6E13" w14:paraId="0C94942C" w14:textId="77777777" w:rsidTr="00CE5B31">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35619CD8" w14:textId="77777777" w:rsidR="008B6E13" w:rsidRDefault="00000000">
            <w:r>
              <w:t>Amazon EC2</w:t>
            </w:r>
          </w:p>
        </w:tc>
        <w:tc>
          <w:tcPr>
            <w:tcW w:w="7801" w:type="dxa"/>
            <w:shd w:val="clear" w:color="auto" w:fill="FFFFFF"/>
            <w:tcMar>
              <w:top w:w="80" w:type="dxa"/>
              <w:left w:w="110" w:type="dxa"/>
              <w:bottom w:w="80" w:type="dxa"/>
              <w:right w:w="110" w:type="dxa"/>
            </w:tcMar>
            <w:vAlign w:val="center"/>
          </w:tcPr>
          <w:p w14:paraId="7CCAD685" w14:textId="77777777" w:rsidR="008B6E13" w:rsidRDefault="00000000">
            <w:r>
              <w:t>Hosts the React frontend, FastAPI backend, and the Mercurial repository; separate lightweight EC2 instances act as the Dev, Test, and Production target servers.</w:t>
            </w:r>
          </w:p>
        </w:tc>
      </w:tr>
      <w:tr w:rsidR="008B6E13" w14:paraId="56268414" w14:textId="77777777" w:rsidTr="00CE5B31">
        <w:tblPrEx>
          <w:tblCellMar>
            <w:top w:w="0" w:type="dxa"/>
            <w:bottom w:w="0" w:type="dxa"/>
          </w:tblCellMar>
        </w:tblPrEx>
        <w:tc>
          <w:tcPr>
            <w:tcW w:w="2400" w:type="dxa"/>
            <w:shd w:val="clear" w:color="auto" w:fill="F3F6FA"/>
            <w:tcMar>
              <w:top w:w="80" w:type="dxa"/>
              <w:left w:w="110" w:type="dxa"/>
              <w:bottom w:w="80" w:type="dxa"/>
              <w:right w:w="110" w:type="dxa"/>
            </w:tcMar>
            <w:vAlign w:val="center"/>
          </w:tcPr>
          <w:p w14:paraId="3B05062B" w14:textId="77777777" w:rsidR="008B6E13" w:rsidRDefault="00000000">
            <w:r>
              <w:t>Amazon RDS (PostgreSQL)</w:t>
            </w:r>
          </w:p>
        </w:tc>
        <w:tc>
          <w:tcPr>
            <w:tcW w:w="7801" w:type="dxa"/>
            <w:shd w:val="clear" w:color="auto" w:fill="F3F6FA"/>
            <w:tcMar>
              <w:top w:w="80" w:type="dxa"/>
              <w:left w:w="110" w:type="dxa"/>
              <w:bottom w:w="80" w:type="dxa"/>
              <w:right w:w="110" w:type="dxa"/>
            </w:tcMar>
            <w:vAlign w:val="center"/>
          </w:tcPr>
          <w:p w14:paraId="4ACA8393" w14:textId="77777777" w:rsidR="008B6E13" w:rsidRDefault="00000000">
            <w:r>
              <w:t>Stores CI metadata, Change Requests, approvals, and deployment/audit history — the project's CMDB-style data store.</w:t>
            </w:r>
          </w:p>
        </w:tc>
      </w:tr>
      <w:tr w:rsidR="008B6E13" w14:paraId="1F1184DA" w14:textId="77777777" w:rsidTr="00CE5B31">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1EA5DFC4" w14:textId="77777777" w:rsidR="008B6E13" w:rsidRDefault="00000000">
            <w:r>
              <w:t>AWS Lambda</w:t>
            </w:r>
          </w:p>
        </w:tc>
        <w:tc>
          <w:tcPr>
            <w:tcW w:w="7801" w:type="dxa"/>
            <w:shd w:val="clear" w:color="auto" w:fill="FFFFFF"/>
            <w:tcMar>
              <w:top w:w="80" w:type="dxa"/>
              <w:left w:w="110" w:type="dxa"/>
              <w:bottom w:w="80" w:type="dxa"/>
              <w:right w:w="110" w:type="dxa"/>
            </w:tcMar>
            <w:vAlign w:val="center"/>
          </w:tcPr>
          <w:p w14:paraId="5C861647" w14:textId="77777777" w:rsidR="008B6E13" w:rsidRDefault="00000000">
            <w:r>
              <w:t>Runs the custom Python drift-detection script: hashes each live configuration file on the target EC2 instances and compares it against the approved baseline hash (the automated PCA).</w:t>
            </w:r>
          </w:p>
        </w:tc>
      </w:tr>
      <w:tr w:rsidR="008B6E13" w14:paraId="2E4BBEB5" w14:textId="77777777" w:rsidTr="00CE5B31">
        <w:tblPrEx>
          <w:tblCellMar>
            <w:top w:w="0" w:type="dxa"/>
            <w:bottom w:w="0" w:type="dxa"/>
          </w:tblCellMar>
        </w:tblPrEx>
        <w:tc>
          <w:tcPr>
            <w:tcW w:w="2400" w:type="dxa"/>
            <w:shd w:val="clear" w:color="auto" w:fill="F3F6FA"/>
            <w:tcMar>
              <w:top w:w="80" w:type="dxa"/>
              <w:left w:w="110" w:type="dxa"/>
              <w:bottom w:w="80" w:type="dxa"/>
              <w:right w:w="110" w:type="dxa"/>
            </w:tcMar>
            <w:vAlign w:val="center"/>
          </w:tcPr>
          <w:p w14:paraId="7E22579D" w14:textId="77777777" w:rsidR="008B6E13" w:rsidRDefault="00000000">
            <w:r>
              <w:t>Amazon CloudWatch</w:t>
            </w:r>
          </w:p>
        </w:tc>
        <w:tc>
          <w:tcPr>
            <w:tcW w:w="7801" w:type="dxa"/>
            <w:shd w:val="clear" w:color="auto" w:fill="F3F6FA"/>
            <w:tcMar>
              <w:top w:w="80" w:type="dxa"/>
              <w:left w:w="110" w:type="dxa"/>
              <w:bottom w:w="80" w:type="dxa"/>
              <w:right w:w="110" w:type="dxa"/>
            </w:tcMar>
            <w:vAlign w:val="center"/>
          </w:tcPr>
          <w:p w14:paraId="068819A0" w14:textId="77777777" w:rsidR="008B6E13" w:rsidRDefault="00000000">
            <w:r>
              <w:t>Captures execution logs for the backend and Lambda functions; provides monitoring dashboards and metric alarms.</w:t>
            </w:r>
          </w:p>
        </w:tc>
      </w:tr>
      <w:tr w:rsidR="008B6E13" w14:paraId="5F1E0E10" w14:textId="77777777" w:rsidTr="00CE5B31">
        <w:tblPrEx>
          <w:tblCellMar>
            <w:top w:w="0" w:type="dxa"/>
            <w:bottom w:w="0" w:type="dxa"/>
          </w:tblCellMar>
        </w:tblPrEx>
        <w:tc>
          <w:tcPr>
            <w:tcW w:w="2400" w:type="dxa"/>
            <w:shd w:val="clear" w:color="auto" w:fill="FFFFFF"/>
            <w:tcMar>
              <w:top w:w="80" w:type="dxa"/>
              <w:left w:w="110" w:type="dxa"/>
              <w:bottom w:w="80" w:type="dxa"/>
              <w:right w:w="110" w:type="dxa"/>
            </w:tcMar>
            <w:vAlign w:val="center"/>
          </w:tcPr>
          <w:p w14:paraId="2ADFE658" w14:textId="77777777" w:rsidR="008B6E13" w:rsidRDefault="00000000">
            <w:r>
              <w:t>AWS IAM</w:t>
            </w:r>
          </w:p>
        </w:tc>
        <w:tc>
          <w:tcPr>
            <w:tcW w:w="7801" w:type="dxa"/>
            <w:shd w:val="clear" w:color="auto" w:fill="FFFFFF"/>
            <w:tcMar>
              <w:top w:w="80" w:type="dxa"/>
              <w:left w:w="110" w:type="dxa"/>
              <w:bottom w:w="80" w:type="dxa"/>
              <w:right w:w="110" w:type="dxa"/>
            </w:tcMar>
            <w:vAlign w:val="center"/>
          </w:tcPr>
          <w:p w14:paraId="6A948779" w14:textId="77777777" w:rsidR="008B6E13" w:rsidRDefault="00000000">
            <w:r>
              <w:t>Issues the roles and policies that let the FastAPI backend and Lambda functions securely connect to the target EC2 instances to read and audit files.</w:t>
            </w:r>
          </w:p>
        </w:tc>
      </w:tr>
      <w:tr w:rsidR="008B6E13" w14:paraId="11212142" w14:textId="77777777" w:rsidTr="00CE5B31">
        <w:tblPrEx>
          <w:tblCellMar>
            <w:top w:w="0" w:type="dxa"/>
            <w:bottom w:w="0" w:type="dxa"/>
          </w:tblCellMar>
        </w:tblPrEx>
        <w:tc>
          <w:tcPr>
            <w:tcW w:w="2400" w:type="dxa"/>
            <w:shd w:val="clear" w:color="auto" w:fill="F3F6FA"/>
            <w:tcMar>
              <w:top w:w="80" w:type="dxa"/>
              <w:left w:w="110" w:type="dxa"/>
              <w:bottom w:w="80" w:type="dxa"/>
              <w:right w:w="110" w:type="dxa"/>
            </w:tcMar>
            <w:vAlign w:val="center"/>
          </w:tcPr>
          <w:p w14:paraId="1F0E653D" w14:textId="77777777" w:rsidR="008B6E13" w:rsidRDefault="00000000">
            <w:r>
              <w:t>Amazon VPC</w:t>
            </w:r>
          </w:p>
        </w:tc>
        <w:tc>
          <w:tcPr>
            <w:tcW w:w="7801" w:type="dxa"/>
            <w:shd w:val="clear" w:color="auto" w:fill="F3F6FA"/>
            <w:tcMar>
              <w:top w:w="80" w:type="dxa"/>
              <w:left w:w="110" w:type="dxa"/>
              <w:bottom w:w="80" w:type="dxa"/>
              <w:right w:w="110" w:type="dxa"/>
            </w:tcMar>
            <w:vAlign w:val="center"/>
          </w:tcPr>
          <w:p w14:paraId="064E9E72" w14:textId="77777777" w:rsidR="008B6E13" w:rsidRDefault="00000000">
            <w:r>
              <w:t>Keeps EC2-to-RDS traffic on a private network, so the database is never exposed to the public internet.</w:t>
            </w:r>
          </w:p>
        </w:tc>
      </w:tr>
      <w:tr w:rsidR="008B6E13" w14:paraId="16204127" w14:textId="77777777" w:rsidTr="00CE5B31">
        <w:tblPrEx>
          <w:tblCellMar>
            <w:top w:w="0" w:type="dxa"/>
            <w:bottom w:w="0" w:type="dxa"/>
          </w:tblCellMar>
        </w:tblPrEx>
        <w:tc>
          <w:tcPr>
            <w:tcW w:w="2400" w:type="dxa"/>
          </w:tcPr>
          <w:p w14:paraId="3F058A0A" w14:textId="77777777" w:rsidR="008B6E13" w:rsidRDefault="00000000">
            <w:r>
              <w:t>Amazon EventBridge</w:t>
            </w:r>
          </w:p>
        </w:tc>
        <w:tc>
          <w:tcPr>
            <w:tcW w:w="7801" w:type="dxa"/>
          </w:tcPr>
          <w:p w14:paraId="528D69CA" w14:textId="77777777" w:rsidR="008B6E13" w:rsidRDefault="00000000">
            <w:r>
              <w:t>Schedules periodic Lambda drift-detection runs and captures real-time Security Group change events via CloudTrail for instant drift alerts.</w:t>
            </w:r>
          </w:p>
        </w:tc>
      </w:tr>
      <w:tr w:rsidR="008B6E13" w14:paraId="59DD4066" w14:textId="77777777" w:rsidTr="00CE5B31">
        <w:tblPrEx>
          <w:tblCellMar>
            <w:top w:w="0" w:type="dxa"/>
            <w:bottom w:w="0" w:type="dxa"/>
          </w:tblCellMar>
        </w:tblPrEx>
        <w:tc>
          <w:tcPr>
            <w:tcW w:w="2400" w:type="dxa"/>
          </w:tcPr>
          <w:p w14:paraId="6E7035AE" w14:textId="77777777" w:rsidR="008B6E13" w:rsidRDefault="00000000">
            <w:r>
              <w:t>Amazon DynamoDB</w:t>
            </w:r>
          </w:p>
        </w:tc>
        <w:tc>
          <w:tcPr>
            <w:tcW w:w="7801" w:type="dxa"/>
          </w:tcPr>
          <w:p w14:paraId="61C83D1C" w14:textId="77777777" w:rsidR="008B6E13" w:rsidRDefault="00000000">
            <w:r>
              <w:t>Stores the desired-state baseline definitions and drift event logs — a fast NoSQL layer for real-time PCA checks and incident recording.</w:t>
            </w:r>
          </w:p>
        </w:tc>
      </w:tr>
      <w:tr w:rsidR="008B6E13" w14:paraId="33B23B7B" w14:textId="77777777" w:rsidTr="00CE5B31">
        <w:tblPrEx>
          <w:tblCellMar>
            <w:top w:w="0" w:type="dxa"/>
            <w:bottom w:w="0" w:type="dxa"/>
          </w:tblCellMar>
        </w:tblPrEx>
        <w:tc>
          <w:tcPr>
            <w:tcW w:w="2400" w:type="dxa"/>
          </w:tcPr>
          <w:p w14:paraId="17FC721B" w14:textId="77777777" w:rsidR="008B6E13" w:rsidRDefault="00000000">
            <w:r>
              <w:t>Amazon SNS</w:t>
            </w:r>
          </w:p>
        </w:tc>
        <w:tc>
          <w:tcPr>
            <w:tcW w:w="7801" w:type="dxa"/>
          </w:tcPr>
          <w:p w14:paraId="4AB2429C" w14:textId="77777777" w:rsidR="008B6E13" w:rsidRDefault="00000000">
            <w:r>
              <w:t>Sends instant email alerts to the Ops team when configuration drift is detected by the Lambda function.</w:t>
            </w:r>
          </w:p>
        </w:tc>
      </w:tr>
      <w:tr w:rsidR="008B6E13" w14:paraId="3060BD04" w14:textId="77777777" w:rsidTr="00CE5B31">
        <w:tblPrEx>
          <w:tblCellMar>
            <w:top w:w="0" w:type="dxa"/>
            <w:bottom w:w="0" w:type="dxa"/>
          </w:tblCellMar>
        </w:tblPrEx>
        <w:tc>
          <w:tcPr>
            <w:tcW w:w="2400" w:type="dxa"/>
          </w:tcPr>
          <w:p w14:paraId="57A0AB3C" w14:textId="77777777" w:rsidR="008B6E13" w:rsidRDefault="00000000">
            <w:r>
              <w:t>Amazon S3</w:t>
            </w:r>
          </w:p>
        </w:tc>
        <w:tc>
          <w:tcPr>
            <w:tcW w:w="7801" w:type="dxa"/>
          </w:tcPr>
          <w:p w14:paraId="49D5F690" w14:textId="77777777" w:rsidR="008B6E13" w:rsidRDefault="00000000">
            <w:r>
              <w:t>Stores compliance reports and drift-detection output generated by the Lambda function for long-term audit retention.</w:t>
            </w:r>
          </w:p>
        </w:tc>
      </w:tr>
    </w:tbl>
    <w:p w14:paraId="0A401FF8" w14:textId="77777777" w:rsidR="008B6E13" w:rsidRDefault="00000000">
      <w:pPr>
        <w:spacing w:before="160" w:after="160"/>
        <w:jc w:val="both"/>
      </w:pPr>
      <w:r>
        <w:rPr>
          <w:sz w:val="24"/>
          <w:szCs w:val="24"/>
        </w:rPr>
        <w:t>Together, these tools automate the three SCM functions that are hardest to sustain manually: status accounting (Mercurial hooks + FastAPI + RDS), physical configuration auditing (Lambda hash-based drift detection on an EventBridge schedule), and access control around who can reach the target servers at all (IAM + VPC).</w:t>
      </w:r>
    </w:p>
    <w:sectPr w:rsidR="008B6E13">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FB31B" w14:textId="77777777" w:rsidR="00D57AB5" w:rsidRDefault="00D57AB5">
      <w:r>
        <w:separator/>
      </w:r>
    </w:p>
  </w:endnote>
  <w:endnote w:type="continuationSeparator" w:id="0">
    <w:p w14:paraId="5689F8C8" w14:textId="77777777" w:rsidR="00D57AB5" w:rsidRDefault="00D57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9B87C" w14:textId="77777777" w:rsidR="008B6E13" w:rsidRDefault="00000000">
    <w:pPr>
      <w:jc w:val="center"/>
    </w:pPr>
    <w:r>
      <w:fldChar w:fldCharType="begin"/>
    </w:r>
    <w:r>
      <w:instrText>PAGE</w:instrText>
    </w:r>
    <w:r>
      <w:fldChar w:fldCharType="separate"/>
    </w:r>
    <w:r w:rsidR="00CE5B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30CDF" w14:textId="77777777" w:rsidR="00D57AB5" w:rsidRDefault="00D57AB5">
      <w:r>
        <w:separator/>
      </w:r>
    </w:p>
  </w:footnote>
  <w:footnote w:type="continuationSeparator" w:id="0">
    <w:p w14:paraId="741643A9" w14:textId="77777777" w:rsidR="00D57AB5" w:rsidRDefault="00D57A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649D2"/>
    <w:multiLevelType w:val="hybridMultilevel"/>
    <w:tmpl w:val="817631CC"/>
    <w:lvl w:ilvl="0" w:tplc="EFC635CE">
      <w:start w:val="1"/>
      <w:numFmt w:val="bullet"/>
      <w:lvlText w:val="●"/>
      <w:lvlJc w:val="left"/>
      <w:pPr>
        <w:ind w:left="720" w:hanging="360"/>
      </w:pPr>
    </w:lvl>
    <w:lvl w:ilvl="1" w:tplc="8438C74E">
      <w:start w:val="1"/>
      <w:numFmt w:val="bullet"/>
      <w:lvlText w:val="○"/>
      <w:lvlJc w:val="left"/>
      <w:pPr>
        <w:ind w:left="1440" w:hanging="360"/>
      </w:pPr>
    </w:lvl>
    <w:lvl w:ilvl="2" w:tplc="6DD893FC">
      <w:start w:val="1"/>
      <w:numFmt w:val="bullet"/>
      <w:lvlText w:val="■"/>
      <w:lvlJc w:val="left"/>
      <w:pPr>
        <w:ind w:left="2160" w:hanging="360"/>
      </w:pPr>
    </w:lvl>
    <w:lvl w:ilvl="3" w:tplc="A6B2AAB2">
      <w:start w:val="1"/>
      <w:numFmt w:val="bullet"/>
      <w:lvlText w:val="●"/>
      <w:lvlJc w:val="left"/>
      <w:pPr>
        <w:ind w:left="2880" w:hanging="360"/>
      </w:pPr>
    </w:lvl>
    <w:lvl w:ilvl="4" w:tplc="0C067C96">
      <w:start w:val="1"/>
      <w:numFmt w:val="bullet"/>
      <w:lvlText w:val="○"/>
      <w:lvlJc w:val="left"/>
      <w:pPr>
        <w:ind w:left="3600" w:hanging="360"/>
      </w:pPr>
    </w:lvl>
    <w:lvl w:ilvl="5" w:tplc="E5B29D10">
      <w:start w:val="1"/>
      <w:numFmt w:val="bullet"/>
      <w:lvlText w:val="■"/>
      <w:lvlJc w:val="left"/>
      <w:pPr>
        <w:ind w:left="4320" w:hanging="360"/>
      </w:pPr>
    </w:lvl>
    <w:lvl w:ilvl="6" w:tplc="09A2EE7A">
      <w:start w:val="1"/>
      <w:numFmt w:val="bullet"/>
      <w:lvlText w:val="●"/>
      <w:lvlJc w:val="left"/>
      <w:pPr>
        <w:ind w:left="5040" w:hanging="360"/>
      </w:pPr>
    </w:lvl>
    <w:lvl w:ilvl="7" w:tplc="473E92C4">
      <w:start w:val="1"/>
      <w:numFmt w:val="bullet"/>
      <w:lvlText w:val="●"/>
      <w:lvlJc w:val="left"/>
      <w:pPr>
        <w:ind w:left="5760" w:hanging="360"/>
      </w:pPr>
    </w:lvl>
    <w:lvl w:ilvl="8" w:tplc="115663D2">
      <w:start w:val="1"/>
      <w:numFmt w:val="bullet"/>
      <w:lvlText w:val="●"/>
      <w:lvlJc w:val="left"/>
      <w:pPr>
        <w:ind w:left="6480" w:hanging="360"/>
      </w:pPr>
    </w:lvl>
  </w:abstractNum>
  <w:abstractNum w:abstractNumId="1" w15:restartNumberingAfterBreak="0">
    <w:nsid w:val="51310106"/>
    <w:multiLevelType w:val="hybridMultilevel"/>
    <w:tmpl w:val="BD200B42"/>
    <w:lvl w:ilvl="0" w:tplc="34724DBA">
      <w:start w:val="1"/>
      <w:numFmt w:val="bullet"/>
      <w:lvlText w:val="•"/>
      <w:lvlJc w:val="left"/>
      <w:pPr>
        <w:ind w:left="431" w:hanging="259"/>
      </w:pPr>
    </w:lvl>
    <w:lvl w:ilvl="1" w:tplc="5D0AE28A">
      <w:numFmt w:val="decimal"/>
      <w:lvlText w:val=""/>
      <w:lvlJc w:val="left"/>
    </w:lvl>
    <w:lvl w:ilvl="2" w:tplc="43F0D71C">
      <w:numFmt w:val="decimal"/>
      <w:lvlText w:val=""/>
      <w:lvlJc w:val="left"/>
    </w:lvl>
    <w:lvl w:ilvl="3" w:tplc="DD02441A">
      <w:numFmt w:val="decimal"/>
      <w:lvlText w:val=""/>
      <w:lvlJc w:val="left"/>
    </w:lvl>
    <w:lvl w:ilvl="4" w:tplc="1C44A154">
      <w:numFmt w:val="decimal"/>
      <w:lvlText w:val=""/>
      <w:lvlJc w:val="left"/>
    </w:lvl>
    <w:lvl w:ilvl="5" w:tplc="BD9CB316">
      <w:numFmt w:val="decimal"/>
      <w:lvlText w:val=""/>
      <w:lvlJc w:val="left"/>
    </w:lvl>
    <w:lvl w:ilvl="6" w:tplc="F5BE17E8">
      <w:numFmt w:val="decimal"/>
      <w:lvlText w:val=""/>
      <w:lvlJc w:val="left"/>
    </w:lvl>
    <w:lvl w:ilvl="7" w:tplc="9776F04E">
      <w:numFmt w:val="decimal"/>
      <w:lvlText w:val=""/>
      <w:lvlJc w:val="left"/>
    </w:lvl>
    <w:lvl w:ilvl="8" w:tplc="8DE2B24C">
      <w:numFmt w:val="decimal"/>
      <w:lvlText w:val=""/>
      <w:lvlJc w:val="left"/>
    </w:lvl>
  </w:abstractNum>
  <w:num w:numId="1" w16cid:durableId="1516458505">
    <w:abstractNumId w:val="0"/>
    <w:lvlOverride w:ilvl="0">
      <w:startOverride w:val="1"/>
    </w:lvlOverride>
  </w:num>
  <w:num w:numId="2" w16cid:durableId="9921734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E13"/>
    <w:rsid w:val="00593D09"/>
    <w:rsid w:val="008B6E13"/>
    <w:rsid w:val="00BE2DC6"/>
    <w:rsid w:val="00CE5B31"/>
    <w:rsid w:val="00D01F52"/>
    <w:rsid w:val="00D57AB5"/>
    <w:rsid w:val="00F44C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8A89"/>
  <w15:docId w15:val="{E0C969AC-5E5F-4208-BEE1-9E7E1E66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2051</Words>
  <Characters>11691</Characters>
  <Application>Microsoft Office Word</Application>
  <DocSecurity>0</DocSecurity>
  <Lines>97</Lines>
  <Paragraphs>27</Paragraphs>
  <ScaleCrop>false</ScaleCrop>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Mishra</cp:lastModifiedBy>
  <cp:revision>6</cp:revision>
  <dcterms:created xsi:type="dcterms:W3CDTF">2026-09-24T11:57:00Z</dcterms:created>
  <dcterms:modified xsi:type="dcterms:W3CDTF">2026-09-28T06:15:00Z</dcterms:modified>
</cp:coreProperties>
</file>