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A720" w14:textId="77777777" w:rsidR="00C51AF8" w:rsidRDefault="00C51AF8" w:rsidP="00C51AF8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left" w:pos="9822"/>
        </w:tabs>
        <w:spacing w:after="0" w:line="240" w:lineRule="auto"/>
        <w:jc w:val="center"/>
        <w:rPr>
          <w:rFonts w:ascii="Arial Narrow" w:eastAsia="Arial Narrow" w:hAnsi="Arial Narrow" w:cs="Arial Narrow"/>
          <w:b/>
          <w:color w:val="FF0000"/>
          <w:sz w:val="24"/>
          <w:szCs w:val="24"/>
        </w:rPr>
      </w:pPr>
    </w:p>
    <w:tbl>
      <w:tblPr>
        <w:tblW w:w="10089" w:type="dxa"/>
        <w:tblLayout w:type="fixed"/>
        <w:tblLook w:val="0000" w:firstRow="0" w:lastRow="0" w:firstColumn="0" w:lastColumn="0" w:noHBand="0" w:noVBand="0"/>
      </w:tblPr>
      <w:tblGrid>
        <w:gridCol w:w="1998"/>
        <w:gridCol w:w="8091"/>
      </w:tblGrid>
      <w:tr w:rsidR="00C51AF8" w14:paraId="6A832472" w14:textId="77777777" w:rsidTr="0043519F">
        <w:trPr>
          <w:trHeight w:val="6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C4CF2" w14:textId="77777777" w:rsidR="00C51AF8" w:rsidRDefault="00C51AF8" w:rsidP="0043519F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Course Title/ Code</w:t>
            </w:r>
          </w:p>
        </w:tc>
        <w:tc>
          <w:tcPr>
            <w:tcW w:w="8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09CFB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Artificial Intelligence (CSH205B) T &amp; P</w:t>
            </w:r>
          </w:p>
        </w:tc>
      </w:tr>
      <w:tr w:rsidR="00C51AF8" w14:paraId="2ACAD7D8" w14:textId="77777777" w:rsidTr="0043519F">
        <w:trPr>
          <w:trHeight w:val="66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A17DC" w14:textId="77777777" w:rsidR="00C51AF8" w:rsidRDefault="00C51AF8" w:rsidP="0043519F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Type: </w:t>
            </w:r>
          </w:p>
        </w:tc>
        <w:tc>
          <w:tcPr>
            <w:tcW w:w="8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222B9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Core (Departmental)</w:t>
            </w:r>
          </w:p>
        </w:tc>
      </w:tr>
      <w:tr w:rsidR="00C51AF8" w14:paraId="00DC9375" w14:textId="77777777" w:rsidTr="0043519F">
        <w:trPr>
          <w:trHeight w:val="24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73BA1" w14:textId="77777777" w:rsidR="00C51AF8" w:rsidRDefault="00C51AF8" w:rsidP="0043519F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Course Nature:</w:t>
            </w:r>
          </w:p>
        </w:tc>
        <w:tc>
          <w:tcPr>
            <w:tcW w:w="8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7783C" w14:textId="77777777" w:rsidR="00C51AF8" w:rsidRDefault="00C51AF8" w:rsidP="004351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Hard</w:t>
            </w:r>
          </w:p>
        </w:tc>
      </w:tr>
      <w:tr w:rsidR="00C51AF8" w14:paraId="4FCFF819" w14:textId="77777777" w:rsidTr="0043519F">
        <w:trPr>
          <w:trHeight w:val="24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19425" w14:textId="77777777" w:rsidR="00C51AF8" w:rsidRDefault="00C51AF8" w:rsidP="0043519F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L-T-P-O Structure</w:t>
            </w:r>
          </w:p>
        </w:tc>
        <w:tc>
          <w:tcPr>
            <w:tcW w:w="8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D2277" w14:textId="77777777" w:rsidR="00C51AF8" w:rsidRDefault="00C51AF8" w:rsidP="004351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(3-1-2-0)</w:t>
            </w:r>
          </w:p>
        </w:tc>
      </w:tr>
      <w:tr w:rsidR="00C51AF8" w14:paraId="1323133E" w14:textId="77777777" w:rsidTr="0043519F">
        <w:trPr>
          <w:trHeight w:val="42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DB680" w14:textId="77777777" w:rsidR="00C51AF8" w:rsidRDefault="00C51AF8" w:rsidP="0043519F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Objectives</w:t>
            </w:r>
          </w:p>
        </w:tc>
        <w:tc>
          <w:tcPr>
            <w:tcW w:w="8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F45BC" w14:textId="77777777" w:rsidR="00C51AF8" w:rsidRDefault="00C51AF8" w:rsidP="0043519F">
            <w:pP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The student will be able to solve computationally complex problems using artificial intelligence techniques.</w:t>
            </w:r>
          </w:p>
        </w:tc>
      </w:tr>
    </w:tbl>
    <w:p w14:paraId="43A5F21D" w14:textId="77777777" w:rsidR="00C51AF8" w:rsidRDefault="00C51AF8" w:rsidP="00C51AF8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</w:p>
    <w:tbl>
      <w:tblPr>
        <w:tblW w:w="328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"/>
        <w:gridCol w:w="1044"/>
        <w:gridCol w:w="1212"/>
      </w:tblGrid>
      <w:tr w:rsidR="00C51AF8" w14:paraId="41DA7D46" w14:textId="77777777" w:rsidTr="0043519F">
        <w:trPr>
          <w:jc w:val="center"/>
        </w:trPr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460C0A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Syllabus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8BCBE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Sections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8816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Weightage</w:t>
            </w:r>
          </w:p>
        </w:tc>
      </w:tr>
      <w:tr w:rsidR="00C51AF8" w14:paraId="3718E00C" w14:textId="77777777" w:rsidTr="0043519F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04B2A1" w14:textId="77777777" w:rsidR="00C51AF8" w:rsidRDefault="00C51AF8" w:rsidP="00435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5C047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12" w:type="dxa"/>
            <w:vAlign w:val="center"/>
          </w:tcPr>
          <w:p w14:paraId="67EE2BF2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C51AF8" w14:paraId="52044E0F" w14:textId="77777777" w:rsidTr="0043519F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57ECDF" w14:textId="77777777" w:rsidR="00C51AF8" w:rsidRDefault="00C51AF8" w:rsidP="00435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70FE9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12" w:type="dxa"/>
            <w:vAlign w:val="center"/>
          </w:tcPr>
          <w:p w14:paraId="6D9A42DF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C51AF8" w14:paraId="4B78BD10" w14:textId="77777777" w:rsidTr="0043519F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3388C4" w14:textId="77777777" w:rsidR="00C51AF8" w:rsidRDefault="00C51AF8" w:rsidP="00435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28F95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12" w:type="dxa"/>
            <w:vAlign w:val="center"/>
          </w:tcPr>
          <w:p w14:paraId="411B32CD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C51AF8" w14:paraId="45F58592" w14:textId="77777777" w:rsidTr="0043519F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F9D970" w14:textId="77777777" w:rsidR="00C51AF8" w:rsidRDefault="00C51AF8" w:rsidP="00435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79A98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12" w:type="dxa"/>
            <w:vAlign w:val="center"/>
          </w:tcPr>
          <w:p w14:paraId="39928B44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C51AF8" w14:paraId="27B3EFA0" w14:textId="77777777" w:rsidTr="0043519F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121205" w14:textId="77777777" w:rsidR="00C51AF8" w:rsidRDefault="00C51AF8" w:rsidP="00435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A3DCF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12" w:type="dxa"/>
            <w:vAlign w:val="center"/>
          </w:tcPr>
          <w:p w14:paraId="3A31E892" w14:textId="77777777" w:rsidR="00C51AF8" w:rsidRDefault="00C51AF8" w:rsidP="0043519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100%</w:t>
            </w:r>
          </w:p>
        </w:tc>
      </w:tr>
    </w:tbl>
    <w:p w14:paraId="3CFC84A6" w14:textId="77777777" w:rsidR="00C51AF8" w:rsidRDefault="00C51AF8" w:rsidP="00C51AF8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</w:p>
    <w:p w14:paraId="3E799EA2" w14:textId="77777777" w:rsidR="00C51AF8" w:rsidRDefault="00C51AF8" w:rsidP="00C51AF8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</w:p>
    <w:p w14:paraId="5AC78DE2" w14:textId="77777777" w:rsidR="00C51AF8" w:rsidRDefault="00C51AF8" w:rsidP="00C51AF8">
      <w:pPr>
        <w:spacing w:before="40" w:after="40" w:line="240" w:lineRule="auto"/>
        <w:jc w:val="both"/>
      </w:pPr>
      <w:r>
        <w:t>Students would be able to</w:t>
      </w:r>
    </w:p>
    <w:p w14:paraId="349AF98F" w14:textId="77777777" w:rsidR="00C51AF8" w:rsidRDefault="00C51AF8" w:rsidP="00C51AF8">
      <w:pPr>
        <w:spacing w:before="40" w:after="40" w:line="240" w:lineRule="auto"/>
        <w:ind w:left="140"/>
      </w:pPr>
      <w:r>
        <w:rPr>
          <w:b/>
        </w:rPr>
        <w:t xml:space="preserve">CO1. </w:t>
      </w:r>
      <w:r>
        <w:t>Understand AI problems and their solutions.</w:t>
      </w:r>
    </w:p>
    <w:p w14:paraId="3864B05A" w14:textId="77777777" w:rsidR="00C51AF8" w:rsidRDefault="00C51AF8" w:rsidP="00C51AF8">
      <w:pPr>
        <w:spacing w:before="40" w:after="40" w:line="240" w:lineRule="auto"/>
        <w:ind w:left="140"/>
      </w:pPr>
      <w:r>
        <w:rPr>
          <w:b/>
        </w:rPr>
        <w:t xml:space="preserve">CO2. </w:t>
      </w:r>
      <w:r>
        <w:t>Learn and apply searching algorithms.</w:t>
      </w:r>
    </w:p>
    <w:p w14:paraId="09CE3887" w14:textId="77777777" w:rsidR="00C51AF8" w:rsidRDefault="00C51AF8" w:rsidP="00C51AF8">
      <w:pPr>
        <w:spacing w:before="40" w:after="40" w:line="240" w:lineRule="auto"/>
        <w:ind w:left="140"/>
      </w:pPr>
      <w:r>
        <w:rPr>
          <w:b/>
        </w:rPr>
        <w:t>CO3.</w:t>
      </w:r>
      <w:r>
        <w:t xml:space="preserve"> Learn and apply techniques of representing knowledge.</w:t>
      </w:r>
    </w:p>
    <w:p w14:paraId="475B3FA0" w14:textId="77777777" w:rsidR="00C51AF8" w:rsidRDefault="00C51AF8" w:rsidP="00C51AF8">
      <w:pPr>
        <w:spacing w:before="40" w:after="40" w:line="240" w:lineRule="auto"/>
        <w:ind w:left="140"/>
      </w:pPr>
      <w:r>
        <w:rPr>
          <w:b/>
        </w:rPr>
        <w:t>CO4.</w:t>
      </w:r>
      <w:r>
        <w:t xml:space="preserve"> Understand and learn reasoning and its types.</w:t>
      </w:r>
    </w:p>
    <w:p w14:paraId="12A4B9E4" w14:textId="77777777" w:rsidR="00C51AF8" w:rsidRDefault="00C51AF8" w:rsidP="00C51AF8">
      <w:pPr>
        <w:spacing w:before="40" w:after="40" w:line="240" w:lineRule="auto"/>
        <w:ind w:left="140"/>
      </w:pPr>
      <w:r>
        <w:rPr>
          <w:b/>
        </w:rPr>
        <w:t>CO5.</w:t>
      </w:r>
      <w:r>
        <w:t xml:space="preserve"> Understand and learn planning and its representation.</w:t>
      </w:r>
    </w:p>
    <w:p w14:paraId="547C0E5C" w14:textId="77777777" w:rsidR="00C51AF8" w:rsidRDefault="00C51AF8" w:rsidP="00C51AF8">
      <w:pPr>
        <w:spacing w:before="40" w:after="40" w:line="240" w:lineRule="auto"/>
        <w:ind w:left="140"/>
      </w:pPr>
      <w:r>
        <w:rPr>
          <w:b/>
        </w:rPr>
        <w:t>CO6.</w:t>
      </w:r>
      <w:r>
        <w:t xml:space="preserve"> Understand and learn methods of learning.</w:t>
      </w:r>
    </w:p>
    <w:p w14:paraId="363FB18B" w14:textId="77777777" w:rsidR="00C51AF8" w:rsidRDefault="00C51AF8" w:rsidP="00C51AF8">
      <w:pPr>
        <w:spacing w:before="40" w:after="40" w:line="240" w:lineRule="auto"/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Relate the above to applications and current trends in AI.</w:t>
      </w:r>
    </w:p>
    <w:p w14:paraId="448AFE55" w14:textId="77777777" w:rsidR="00C51AF8" w:rsidRDefault="00C51AF8" w:rsidP="00C51AF8"/>
    <w:p w14:paraId="234BDEBE" w14:textId="77777777" w:rsidR="00C51AF8" w:rsidRDefault="00C51AF8" w:rsidP="00C51AF8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  <w:r>
        <w:rPr>
          <w:rFonts w:ascii="Arial Narrow" w:eastAsia="Arial Narrow" w:hAnsi="Arial Narrow" w:cs="Arial Narrow"/>
          <w:color w:val="00000A"/>
          <w:sz w:val="24"/>
          <w:szCs w:val="24"/>
        </w:rPr>
        <w:t>Section-A</w:t>
      </w:r>
    </w:p>
    <w:p w14:paraId="30ACED06" w14:textId="77777777" w:rsidR="00C51AF8" w:rsidRDefault="00C51AF8" w:rsidP="00C51AF8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750DDC63" w14:textId="77777777" w:rsidR="00C51AF8" w:rsidRPr="001D492F" w:rsidRDefault="00C51AF8" w:rsidP="00C51AF8">
      <w:pPr>
        <w:spacing w:after="12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Intelligent agents and AI Problems: </w:t>
      </w:r>
      <w:r w:rsidRPr="001D492F">
        <w:rPr>
          <w:rFonts w:ascii="Arial Narrow" w:eastAsia="Arial Narrow" w:hAnsi="Arial Narrow" w:cs="Arial Narrow"/>
          <w:sz w:val="24"/>
          <w:szCs w:val="24"/>
        </w:rPr>
        <w:t>Introduction to AI, Foundation and History of AI, Turing Test, Intelligent Agents: Architectures, Types: reactive, deliberative, goal-driven, utility-driven, and learning agents, Applications and Current Trends of AI.</w:t>
      </w:r>
    </w:p>
    <w:p w14:paraId="2FCCC0AB" w14:textId="77777777" w:rsidR="00C51AF8" w:rsidRDefault="00C51AF8" w:rsidP="00C51AF8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 w:rsidRPr="001D492F">
        <w:rPr>
          <w:rFonts w:ascii="Arial Narrow" w:eastAsia="Arial Narrow" w:hAnsi="Arial Narrow" w:cs="Arial Narrow"/>
          <w:sz w:val="24"/>
          <w:szCs w:val="24"/>
        </w:rPr>
        <w:t xml:space="preserve">Problem Representation in AI, State Space Representation and Problem Reduction, Production Systems: Inference Engine, Working Memory, Knowledgebase </w:t>
      </w:r>
      <w:r>
        <w:rPr>
          <w:rFonts w:ascii="Arial Narrow" w:eastAsia="Arial Narrow" w:hAnsi="Arial Narrow" w:cs="Arial Narrow"/>
          <w:sz w:val="24"/>
          <w:szCs w:val="24"/>
        </w:rPr>
        <w:t>and Control Strategy using Water Jug Problem and n-Queens Problem.</w:t>
      </w:r>
    </w:p>
    <w:p w14:paraId="5D083FF4" w14:textId="77777777" w:rsidR="00C51AF8" w:rsidRDefault="00C51AF8" w:rsidP="00C51AF8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br/>
        <w:t>Section-B</w:t>
      </w:r>
    </w:p>
    <w:p w14:paraId="208A59B2" w14:textId="77777777" w:rsidR="00C51AF8" w:rsidRDefault="00C51AF8" w:rsidP="00C51AF8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769FC446" w14:textId="77777777" w:rsidR="00C51AF8" w:rsidRDefault="00C51AF8" w:rsidP="00C51AF8">
      <w:pPr>
        <w:spacing w:after="12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Search Strategies and Knowledge Representation: </w:t>
      </w:r>
      <w:r>
        <w:rPr>
          <w:rFonts w:ascii="Arial Narrow" w:eastAsia="Arial Narrow" w:hAnsi="Arial Narrow" w:cs="Arial Narrow"/>
          <w:sz w:val="24"/>
          <w:szCs w:val="24"/>
        </w:rPr>
        <w:t>Search Strategies: Uninformed Search Strategies, Informed Search strategies (Heuristic Search): Generate and Test, Hill Climbing, Best First Search, A*algorithm, AO*Algorithm, Constraint Satisfaction, Means End Analysis.</w:t>
      </w:r>
    </w:p>
    <w:p w14:paraId="6A399DA0" w14:textId="77777777" w:rsidR="00C51AF8" w:rsidRDefault="00C51AF8" w:rsidP="00C51AF8">
      <w:pPr>
        <w:spacing w:after="12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Game Playing: Minmax Strategy, Alpha-beta Pruning.</w:t>
      </w:r>
    </w:p>
    <w:p w14:paraId="3F60E80E" w14:textId="77777777" w:rsidR="00C51AF8" w:rsidRDefault="00C51AF8" w:rsidP="00C51AF8">
      <w:p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Introduction to Knowledge, Types of Knowledge, Issues in Knowledge Representation, Approaches to Knowledge Representation: Logic, Semantic Nets, Partitioned Semantic Nets, Frames and its types, Conceptual Dependency.</w:t>
      </w:r>
    </w:p>
    <w:p w14:paraId="03B32E44" w14:textId="77777777" w:rsidR="00C51AF8" w:rsidRDefault="00C51AF8" w:rsidP="00C51AF8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</w:p>
    <w:p w14:paraId="0C029DA1" w14:textId="77777777" w:rsidR="00C51AF8" w:rsidRDefault="00C51AF8" w:rsidP="00C51AF8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  <w:r>
        <w:rPr>
          <w:rFonts w:ascii="Arial Narrow" w:eastAsia="Arial Narrow" w:hAnsi="Arial Narrow" w:cs="Arial Narrow"/>
          <w:color w:val="00000A"/>
          <w:sz w:val="24"/>
          <w:szCs w:val="24"/>
        </w:rPr>
        <w:t>Section-C</w:t>
      </w:r>
    </w:p>
    <w:p w14:paraId="5B65E26F" w14:textId="77777777" w:rsidR="00C51AF8" w:rsidRDefault="00C51AF8" w:rsidP="00C51AF8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6EAC97F6" w14:textId="77777777" w:rsidR="00C51AF8" w:rsidRDefault="00C51AF8" w:rsidP="00C51AF8">
      <w:pPr>
        <w:spacing w:after="12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Reasoning, Planning and Learning: </w:t>
      </w:r>
      <w:r>
        <w:rPr>
          <w:rFonts w:ascii="Arial Narrow" w:eastAsia="Arial Narrow" w:hAnsi="Arial Narrow" w:cs="Arial Narrow"/>
          <w:sz w:val="24"/>
          <w:szCs w:val="24"/>
        </w:rPr>
        <w:t>Logical agents: Propositional logic, Inferences, First-order Predicate Logic, Inferences in First-order Predicate Logic, Forward Chaining, Backward chaining, Unification, Resolution.</w:t>
      </w:r>
    </w:p>
    <w:p w14:paraId="6E4E97D3" w14:textId="77777777" w:rsidR="00C51AF8" w:rsidRDefault="00C51AF8" w:rsidP="00C51AF8">
      <w:pPr>
        <w:spacing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Reasoning under Uncertainty: Monotonic and Non-Monotonic Reasoning, Statistical Reasoning: Review of probability: Axioms of probability, Probabilistic inference, Probabilistic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Reasoning(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Bayes Theorem), Bayesian Networks, Inferences in Bayesian networks,  Temporal and Spatial Reasoning, Dempster-Shafer Theory, Fuzzy Reasoning, Hidden Markov models. 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>Planning with state-space search, partial-order planning, planning graphs.</w:t>
      </w:r>
    </w:p>
    <w:p w14:paraId="58236360" w14:textId="77777777" w:rsidR="00C51AF8" w:rsidRDefault="00C51AF8" w:rsidP="00C51AF8">
      <w:pPr>
        <w:spacing w:after="12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>Learning from observation, Inductive learning, Deductive learning, Decision trees, Explanation based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br/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>learning, Statistical Learning methods, Machine Learning and its types: Supervised, Unsupervised and Reinforcement Learning, Natural Language Understanding, Overview of Natural Language Understanding and Deep Learning.</w:t>
      </w:r>
    </w:p>
    <w:p w14:paraId="60A83F1A" w14:textId="77777777" w:rsidR="00C51AF8" w:rsidRDefault="00C51AF8" w:rsidP="00C51AF8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  <w:r>
        <w:rPr>
          <w:rFonts w:ascii="Arial Narrow" w:eastAsia="Arial Narrow" w:hAnsi="Arial Narrow" w:cs="Arial Narrow"/>
          <w:color w:val="00000A"/>
          <w:sz w:val="24"/>
          <w:szCs w:val="24"/>
        </w:rPr>
        <w:t>Section-D</w:t>
      </w:r>
    </w:p>
    <w:p w14:paraId="3189B17F" w14:textId="77777777" w:rsidR="00C51AF8" w:rsidRDefault="00C51AF8" w:rsidP="00C51AF8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A6B21F1" w14:textId="77777777" w:rsidR="00C51AF8" w:rsidRDefault="00C51AF8" w:rsidP="00C51AF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Advanced Topics and Applications of AI: </w:t>
      </w: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>Expert Systems: Architecture, Characteristics, Types, Advantages and Drawbacks, Knowledge Acquisition Principles, Study of MYCIN and DENDRAL, Overview of Knowledge Discovery from Databases, Web Intelligence, Robotics.</w:t>
      </w:r>
    </w:p>
    <w:p w14:paraId="4B01D4FF" w14:textId="77777777" w:rsidR="00C51AF8" w:rsidRDefault="00C51AF8" w:rsidP="00C51AF8">
      <w:pPr>
        <w:jc w:val="both"/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  <w:highlight w:val="white"/>
        </w:rPr>
        <w:t>Semantic Webs, Natural Language Processing, Neural Networks, Genetic Algorithms, Big Data, Speech Processing.</w:t>
      </w:r>
    </w:p>
    <w:p w14:paraId="20550831" w14:textId="77777777" w:rsidR="00C51AF8" w:rsidRDefault="00C51AF8" w:rsidP="00C51AF8">
      <w:pPr>
        <w:tabs>
          <w:tab w:val="left" w:pos="2610"/>
        </w:tabs>
        <w:spacing w:after="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LIST OF EXPERIMENTS:</w:t>
      </w:r>
    </w:p>
    <w:p w14:paraId="7927F333" w14:textId="77777777" w:rsidR="00C51AF8" w:rsidRDefault="00C51AF8" w:rsidP="00C51AF8">
      <w:pPr>
        <w:tabs>
          <w:tab w:val="left" w:pos="2610"/>
        </w:tabs>
        <w:spacing w:after="0" w:line="24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CA9DC99" w14:textId="77777777" w:rsidR="00C51AF8" w:rsidRDefault="00C51AF8" w:rsidP="00C51AF8">
      <w:pPr>
        <w:numPr>
          <w:ilvl w:val="0"/>
          <w:numId w:val="1"/>
        </w:numPr>
        <w:tabs>
          <w:tab w:val="left" w:pos="2610"/>
        </w:tabs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Study of PROLOG.</w:t>
      </w:r>
    </w:p>
    <w:p w14:paraId="6B8090CD" w14:textId="77777777" w:rsidR="00C51AF8" w:rsidRDefault="00C51AF8" w:rsidP="00C51AF8">
      <w:pPr>
        <w:numPr>
          <w:ilvl w:val="0"/>
          <w:numId w:val="1"/>
        </w:numPr>
        <w:tabs>
          <w:tab w:val="left" w:pos="2610"/>
        </w:tabs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Implementation of facts and rules with family tree.</w:t>
      </w:r>
    </w:p>
    <w:p w14:paraId="3E4003A8" w14:textId="77777777" w:rsidR="00C51AF8" w:rsidRDefault="00C51AF8" w:rsidP="00C51AF8">
      <w:pPr>
        <w:numPr>
          <w:ilvl w:val="0"/>
          <w:numId w:val="1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Representing and solving AI problem by performing exercises on lists using PROLOG.</w:t>
      </w:r>
    </w:p>
    <w:p w14:paraId="38D90F2F" w14:textId="77777777" w:rsidR="00C51AF8" w:rsidRDefault="00C51AF8" w:rsidP="00C51AF8">
      <w:pPr>
        <w:numPr>
          <w:ilvl w:val="0"/>
          <w:numId w:val="1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Representing and solving AI problem by performing exercises on Arithmetic and Relational operations using PROLOG.</w:t>
      </w:r>
    </w:p>
    <w:p w14:paraId="7A285F07" w14:textId="77777777" w:rsidR="00C51AF8" w:rsidRDefault="00C51AF8" w:rsidP="00C51AF8">
      <w:pPr>
        <w:numPr>
          <w:ilvl w:val="0"/>
          <w:numId w:val="1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Representing and solving AI problem by performing exercises on Strings using standard String Predicates in PROLOG.</w:t>
      </w:r>
    </w:p>
    <w:p w14:paraId="79D29164" w14:textId="77777777" w:rsidR="00C51AF8" w:rsidRDefault="00C51AF8" w:rsidP="00C51AF8">
      <w:pPr>
        <w:numPr>
          <w:ilvl w:val="0"/>
          <w:numId w:val="1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Representing and solving AI/Gaming problem using searching algorithm in PROLOG.</w:t>
      </w:r>
    </w:p>
    <w:p w14:paraId="1E20A14A" w14:textId="77777777" w:rsidR="00C51AF8" w:rsidRDefault="00C51AF8" w:rsidP="00C51AF8">
      <w:pPr>
        <w:numPr>
          <w:ilvl w:val="0"/>
          <w:numId w:val="1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Representing and solving AI problem by using sorting techniques in PROLOG.</w:t>
      </w:r>
    </w:p>
    <w:p w14:paraId="64D86660" w14:textId="77777777" w:rsidR="00C51AF8" w:rsidRDefault="00C51AF8" w:rsidP="00C51AF8">
      <w:pPr>
        <w:numPr>
          <w:ilvl w:val="0"/>
          <w:numId w:val="1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Write a program to solve the problem of Tower of Hanoi.</w:t>
      </w:r>
    </w:p>
    <w:p w14:paraId="5CDC708D" w14:textId="77777777" w:rsidR="00C51AF8" w:rsidRDefault="00C51AF8" w:rsidP="00C51AF8">
      <w:pPr>
        <w:numPr>
          <w:ilvl w:val="0"/>
          <w:numId w:val="1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Write a program to implement Water Jug problem.</w:t>
      </w:r>
    </w:p>
    <w:p w14:paraId="0FD6BED9" w14:textId="77777777" w:rsidR="00C51AF8" w:rsidRDefault="00C51AF8" w:rsidP="00C51AF8">
      <w:pPr>
        <w:numPr>
          <w:ilvl w:val="0"/>
          <w:numId w:val="1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Write a program to solve 8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queens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problem.</w:t>
      </w:r>
    </w:p>
    <w:p w14:paraId="3C643458" w14:textId="77777777" w:rsidR="00C51AF8" w:rsidRDefault="00C51AF8" w:rsidP="00C51AF8">
      <w:pPr>
        <w:numPr>
          <w:ilvl w:val="0"/>
          <w:numId w:val="1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Solve traveling salesman problem.</w:t>
      </w:r>
    </w:p>
    <w:p w14:paraId="6B38DF92" w14:textId="77777777" w:rsidR="00C51AF8" w:rsidRDefault="00C51AF8" w:rsidP="00C51AF8">
      <w:pPr>
        <w:numPr>
          <w:ilvl w:val="0"/>
          <w:numId w:val="1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Solve monkey banana problem</w:t>
      </w:r>
    </w:p>
    <w:p w14:paraId="7FE5C870" w14:textId="77777777" w:rsidR="00C51AF8" w:rsidRDefault="00C51AF8" w:rsidP="00C51AF8">
      <w:pPr>
        <w:numPr>
          <w:ilvl w:val="0"/>
          <w:numId w:val="1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Solve the classical Missionary Cannibals problem of AI.</w:t>
      </w:r>
    </w:p>
    <w:p w14:paraId="2D47802D" w14:textId="77777777" w:rsidR="00C51AF8" w:rsidRDefault="00C51AF8" w:rsidP="00C51AF8">
      <w:pPr>
        <w:numPr>
          <w:ilvl w:val="0"/>
          <w:numId w:val="1"/>
        </w:num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Write a program to implement an Expert System.</w:t>
      </w:r>
    </w:p>
    <w:p w14:paraId="2B0D1232" w14:textId="77777777" w:rsidR="00C51AF8" w:rsidRDefault="00C51AF8" w:rsidP="00C51AF8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2F7FC575" w14:textId="77777777" w:rsidR="00C51AF8" w:rsidRDefault="00C51AF8" w:rsidP="00C51AF8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Text Books:</w:t>
      </w:r>
    </w:p>
    <w:p w14:paraId="53C6E34F" w14:textId="77777777" w:rsidR="00C51AF8" w:rsidRDefault="00C51AF8" w:rsidP="00C51AF8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100B2452" w14:textId="77777777" w:rsidR="00C51AF8" w:rsidRDefault="00C51AF8" w:rsidP="00C51A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Artificial Intelligence, Elaine Rich, Kevin Knight, Shivashankar B. Nair, Third Edition, TMH.</w:t>
      </w:r>
    </w:p>
    <w:p w14:paraId="167D105E" w14:textId="77777777" w:rsidR="00C51AF8" w:rsidRDefault="00C51AF8" w:rsidP="00C51A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lastRenderedPageBreak/>
        <w:t xml:space="preserve">S. Russel and P. </w:t>
      </w:r>
      <w:proofErr w:type="spellStart"/>
      <w:r>
        <w:rPr>
          <w:rFonts w:ascii="Arial Narrow" w:eastAsia="Arial Narrow" w:hAnsi="Arial Narrow" w:cs="Arial Narrow"/>
          <w:color w:val="000000"/>
          <w:sz w:val="24"/>
          <w:szCs w:val="24"/>
        </w:rPr>
        <w:t>Norvig</w:t>
      </w:r>
      <w:proofErr w:type="spellEnd"/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, “Artificial Intelligence – A Modern Approach”, Pearson Education.    </w:t>
      </w:r>
    </w:p>
    <w:p w14:paraId="56E9B0ED" w14:textId="77777777" w:rsidR="00C51AF8" w:rsidRDefault="00C51AF8" w:rsidP="00C51AF8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Reference Books:</w:t>
      </w:r>
    </w:p>
    <w:p w14:paraId="5E355893" w14:textId="77777777" w:rsidR="00C51AF8" w:rsidRDefault="00C51AF8" w:rsidP="00C51AF8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3F93EF7F" w14:textId="77777777" w:rsidR="00C51AF8" w:rsidRDefault="00C51AF8" w:rsidP="00C51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G. Luger, “Artificial Intelligence: Structures and Strategies for complex problem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br/>
        <w:t>solving”, Pearson Education.</w:t>
      </w:r>
    </w:p>
    <w:p w14:paraId="2957AACA" w14:textId="77777777" w:rsidR="00C51AF8" w:rsidRDefault="00C51AF8" w:rsidP="00C51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J. Nilsson, “Artificial Intelligence: A new Synthesis”, Elsevier Publishers, 1998</w:t>
      </w:r>
    </w:p>
    <w:p w14:paraId="233FBE15" w14:textId="77777777" w:rsidR="00C51AF8" w:rsidRDefault="00C51AF8" w:rsidP="00C51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Simon </w:t>
      </w:r>
      <w:proofErr w:type="spellStart"/>
      <w:r>
        <w:rPr>
          <w:rFonts w:ascii="Arial Narrow" w:eastAsia="Arial Narrow" w:hAnsi="Arial Narrow" w:cs="Arial Narrow"/>
          <w:color w:val="000000"/>
          <w:sz w:val="24"/>
          <w:szCs w:val="24"/>
        </w:rPr>
        <w:t>Haykin</w:t>
      </w:r>
      <w:proofErr w:type="spellEnd"/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, “Neural Networks”, Pearson Education, Second Edition. </w:t>
      </w:r>
    </w:p>
    <w:p w14:paraId="7D487207" w14:textId="77777777" w:rsidR="00A835EC" w:rsidRDefault="00A835EC"/>
    <w:sectPr w:rsidR="00A8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07608"/>
    <w:multiLevelType w:val="multilevel"/>
    <w:tmpl w:val="C3120BEE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33B43A54"/>
    <w:multiLevelType w:val="multilevel"/>
    <w:tmpl w:val="F01AB95C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50B56F2B"/>
    <w:multiLevelType w:val="multilevel"/>
    <w:tmpl w:val="3690A324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7"/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CYgtLcyMjAwNDCyUdpeDU4uLM/DyQAuNaAONR/xcsAAAA"/>
  </w:docVars>
  <w:rsids>
    <w:rsidRoot w:val="00C51AF8"/>
    <w:rsid w:val="0005560F"/>
    <w:rsid w:val="00117348"/>
    <w:rsid w:val="0014247D"/>
    <w:rsid w:val="001D492F"/>
    <w:rsid w:val="002878BC"/>
    <w:rsid w:val="003946E8"/>
    <w:rsid w:val="0043519F"/>
    <w:rsid w:val="00466F84"/>
    <w:rsid w:val="00515A86"/>
    <w:rsid w:val="00A835EC"/>
    <w:rsid w:val="00B04FF2"/>
    <w:rsid w:val="00B23908"/>
    <w:rsid w:val="00B56357"/>
    <w:rsid w:val="00C51AF8"/>
    <w:rsid w:val="00CB321B"/>
    <w:rsid w:val="00CD35F7"/>
    <w:rsid w:val="00D31088"/>
    <w:rsid w:val="00FD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882A"/>
  <w15:chartTrackingRefBased/>
  <w15:docId w15:val="{604F990D-5413-472A-832A-FA316777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F8"/>
    <w:pPr>
      <w:spacing w:after="200" w:line="276" w:lineRule="auto"/>
    </w:pPr>
    <w:rPr>
      <w:rFonts w:ascii="Calibri" w:eastAsia="Calibri" w:hAnsi="Calibri" w:cs="Calibri"/>
      <w:lang w:val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AF8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F8"/>
    <w:rPr>
      <w:rFonts w:ascii="Cambria" w:eastAsia="Times New Roman" w:hAnsi="Cambria" w:cs="Calibri"/>
      <w:b/>
      <w:bCs/>
      <w:color w:val="365F91"/>
      <w:sz w:val="28"/>
      <w:szCs w:val="28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41D8B2-7042-48D2-B189-BF1F776F44B0}"/>
</file>

<file path=customXml/itemProps2.xml><?xml version="1.0" encoding="utf-8"?>
<ds:datastoreItem xmlns:ds="http://schemas.openxmlformats.org/officeDocument/2006/customXml" ds:itemID="{29E4C18F-08A6-47F9-9021-CE29F0F18019}"/>
</file>

<file path=customXml/itemProps3.xml><?xml version="1.0" encoding="utf-8"?>
<ds:datastoreItem xmlns:ds="http://schemas.openxmlformats.org/officeDocument/2006/customXml" ds:itemID="{6BEB738A-529D-41F6-B0F9-62FB972CCF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alpana</dc:creator>
  <cp:keywords/>
  <dc:description/>
  <cp:lastModifiedBy>Alpana MRU</cp:lastModifiedBy>
  <cp:revision>4</cp:revision>
  <dcterms:created xsi:type="dcterms:W3CDTF">2020-12-15T06:15:00Z</dcterms:created>
  <dcterms:modified xsi:type="dcterms:W3CDTF">2021-01-17T16:24:00Z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