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51" w:rsidRDefault="00013151">
      <w:r>
        <w:t>Unit Test Framework Link:</w:t>
      </w:r>
    </w:p>
    <w:p w:rsidR="00974146" w:rsidRDefault="00013151">
      <w:hyperlink r:id="rId6" w:history="1">
        <w:r w:rsidRPr="0082315B">
          <w:rPr>
            <w:rStyle w:val="Hyperlink"/>
          </w:rPr>
          <w:t>https://www.tutorialspoint.com/unittest_framework/unittest_framework_overview.htm</w:t>
        </w:r>
      </w:hyperlink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'unittest' supports test automation, sharing of setup and shutdown code for tests, aggregation of tests into collections, and independence of the tests from the reporting framework.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unittest module provides classes that make it easy to support these qualities for a set of tests.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achieve this, unittest supports the following important concepts −</w:t>
      </w:r>
    </w:p>
    <w:p w:rsidR="00EA441A" w:rsidRDefault="00EA441A" w:rsidP="00EA441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test fixture</w:t>
      </w:r>
      <w:r>
        <w:rPr>
          <w:rFonts w:ascii="Arial" w:hAnsi="Arial" w:cs="Arial"/>
          <w:color w:val="000000"/>
        </w:rPr>
        <w:t> − This represents the preparation needed to perform one or more tests, and any associate cleanup actions. This may involve, for example, creating temporary or proxy databases, directories, or starting a server process.</w:t>
      </w:r>
    </w:p>
    <w:p w:rsidR="00EA441A" w:rsidRDefault="00EA441A" w:rsidP="00EA441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test case</w:t>
      </w:r>
      <w:r>
        <w:rPr>
          <w:rFonts w:ascii="Arial" w:hAnsi="Arial" w:cs="Arial"/>
          <w:color w:val="000000"/>
        </w:rPr>
        <w:t> − This is the smallest unit of testing. This checks for a specific response to a particular set of inputs. unittest provides a base class, </w:t>
      </w:r>
      <w:r>
        <w:rPr>
          <w:rFonts w:ascii="Arial" w:hAnsi="Arial" w:cs="Arial"/>
          <w:b/>
          <w:bCs/>
          <w:color w:val="000000"/>
        </w:rPr>
        <w:t>TestCase</w:t>
      </w:r>
      <w:r>
        <w:rPr>
          <w:rFonts w:ascii="Arial" w:hAnsi="Arial" w:cs="Arial"/>
          <w:color w:val="000000"/>
        </w:rPr>
        <w:t>, which may be used to create new test cases.</w:t>
      </w:r>
    </w:p>
    <w:p w:rsidR="00EA441A" w:rsidRDefault="00EA441A" w:rsidP="00EA441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test suite</w:t>
      </w:r>
      <w:r>
        <w:rPr>
          <w:rFonts w:ascii="Arial" w:hAnsi="Arial" w:cs="Arial"/>
          <w:color w:val="000000"/>
        </w:rPr>
        <w:t> − This is a collection of test cases, test suites, or both. This is used to aggregate tests that should be executed together. Test suites are implemented by the TestSuite class.</w:t>
      </w:r>
    </w:p>
    <w:p w:rsidR="00EA441A" w:rsidRDefault="00EA441A" w:rsidP="00EA441A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test runner</w:t>
      </w:r>
      <w:r>
        <w:rPr>
          <w:rFonts w:ascii="Arial" w:hAnsi="Arial" w:cs="Arial"/>
          <w:color w:val="000000"/>
        </w:rPr>
        <w:t> − This is a component which orchestrates the execution of tests and provides the outcome to the user. The runner may use a graphical interface, a textual interface, or return a special value to indicate the results of executing the tests.</w:t>
      </w:r>
    </w:p>
    <w:p w:rsidR="00EA441A" w:rsidRDefault="00EA441A" w:rsidP="00EA441A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Creating a Unit Test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steps are involved in writing a simple unit test −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1</w:t>
      </w:r>
      <w:r>
        <w:rPr>
          <w:rFonts w:ascii="Arial" w:hAnsi="Arial" w:cs="Arial"/>
          <w:color w:val="000000"/>
        </w:rPr>
        <w:t> − Import the unittest module in your program.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2</w:t>
      </w:r>
      <w:r>
        <w:rPr>
          <w:rFonts w:ascii="Arial" w:hAnsi="Arial" w:cs="Arial"/>
          <w:color w:val="000000"/>
        </w:rPr>
        <w:t> − Define a function to be tested. In the following example, add() function is to be subjected to test.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3</w:t>
      </w:r>
      <w:r>
        <w:rPr>
          <w:rFonts w:ascii="Arial" w:hAnsi="Arial" w:cs="Arial"/>
          <w:color w:val="000000"/>
        </w:rPr>
        <w:t> − Create a testcase by subclassing unittest.TestCase.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4</w:t>
      </w:r>
      <w:r>
        <w:rPr>
          <w:rFonts w:ascii="Arial" w:hAnsi="Arial" w:cs="Arial"/>
          <w:color w:val="000000"/>
        </w:rPr>
        <w:t> − Define a test as a method inside the class. Name of method must start with 'test'.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5</w:t>
      </w:r>
      <w:r>
        <w:rPr>
          <w:rFonts w:ascii="Arial" w:hAnsi="Arial" w:cs="Arial"/>
          <w:color w:val="000000"/>
        </w:rPr>
        <w:t> − Each test calls assert function of TestCase class. There are many types of asserts. Following example calls assertEquals() function.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6</w:t>
      </w:r>
      <w:r>
        <w:rPr>
          <w:rFonts w:ascii="Arial" w:hAnsi="Arial" w:cs="Arial"/>
          <w:color w:val="000000"/>
        </w:rPr>
        <w:t> − assertEquals() function compares result of add() function with arg2 argument and throws assertionError if comparison fails.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7</w:t>
      </w:r>
      <w:r>
        <w:rPr>
          <w:rFonts w:ascii="Arial" w:hAnsi="Arial" w:cs="Arial"/>
          <w:color w:val="000000"/>
        </w:rPr>
        <w:t> − Finally, call main() method from the unittest module.</w:t>
      </w:r>
    </w:p>
    <w:p w:rsidR="00EA441A" w:rsidRDefault="00EA441A" w:rsidP="00EA441A">
      <w:pPr>
        <w:jc w:val="right"/>
        <w:rPr>
          <w:rFonts w:ascii="Arial" w:hAnsi="Arial" w:cs="Arial"/>
        </w:rPr>
      </w:pPr>
      <w:hyperlink r:id="rId7" w:tgtFrame="_blank" w:history="1">
        <w:r>
          <w:rPr>
            <w:rStyle w:val="Hyperlink"/>
            <w:rFonts w:ascii="Arial" w:hAnsi="Arial" w:cs="Arial"/>
            <w:color w:val="FFFFFF"/>
            <w:bdr w:val="single" w:sz="2" w:space="2" w:color="F05C02" w:frame="1"/>
            <w:shd w:val="clear" w:color="auto" w:fill="02518F"/>
          </w:rPr>
          <w:t>Live Demo</w:t>
        </w:r>
      </w:hyperlink>
    </w:p>
    <w:p w:rsidR="00EA441A" w:rsidRDefault="00EA441A" w:rsidP="00EA44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lastRenderedPageBreak/>
        <w:t>import</w:t>
      </w:r>
      <w:r>
        <w:rPr>
          <w:rStyle w:val="pln"/>
          <w:color w:val="000000"/>
          <w:sz w:val="23"/>
          <w:szCs w:val="23"/>
        </w:rPr>
        <w:t xml:space="preserve"> unittest</w:t>
      </w:r>
    </w:p>
    <w:p w:rsidR="00EA441A" w:rsidRDefault="00EA441A" w:rsidP="00EA44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add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):</w:t>
      </w:r>
    </w:p>
    <w:p w:rsidR="00EA441A" w:rsidRDefault="00EA441A" w:rsidP="00EA44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x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y</w:t>
      </w:r>
    </w:p>
    <w:p w:rsidR="00EA441A" w:rsidRDefault="00EA441A" w:rsidP="00EA44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EA441A" w:rsidRDefault="00EA441A" w:rsidP="00EA44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SimpleTest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unittest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typ"/>
          <w:color w:val="660066"/>
          <w:sz w:val="23"/>
          <w:szCs w:val="23"/>
        </w:rPr>
        <w:t>TestCase</w:t>
      </w:r>
      <w:r>
        <w:rPr>
          <w:rStyle w:val="pun"/>
          <w:color w:val="666600"/>
          <w:sz w:val="23"/>
          <w:szCs w:val="23"/>
        </w:rPr>
        <w:t>):</w:t>
      </w:r>
    </w:p>
    <w:p w:rsidR="00EA441A" w:rsidRDefault="00EA441A" w:rsidP="00EA44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def</w:t>
      </w:r>
      <w:r>
        <w:rPr>
          <w:rStyle w:val="pln"/>
          <w:color w:val="000000"/>
          <w:sz w:val="23"/>
          <w:szCs w:val="23"/>
        </w:rPr>
        <w:t xml:space="preserve"> testadd1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self</w:t>
      </w:r>
      <w:r>
        <w:rPr>
          <w:rStyle w:val="pun"/>
          <w:color w:val="666600"/>
          <w:sz w:val="23"/>
          <w:szCs w:val="23"/>
        </w:rPr>
        <w:t>):</w:t>
      </w:r>
    </w:p>
    <w:p w:rsidR="00EA441A" w:rsidRDefault="00EA441A" w:rsidP="00EA44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self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assertEquals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add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),</w:t>
      </w:r>
      <w:r>
        <w:rPr>
          <w:rStyle w:val="lit"/>
          <w:color w:val="006666"/>
          <w:sz w:val="23"/>
          <w:szCs w:val="23"/>
        </w:rPr>
        <w:t>9</w:t>
      </w:r>
      <w:r>
        <w:rPr>
          <w:rStyle w:val="pun"/>
          <w:color w:val="666600"/>
          <w:sz w:val="23"/>
          <w:szCs w:val="23"/>
        </w:rPr>
        <w:t>)</w:t>
      </w:r>
    </w:p>
    <w:p w:rsidR="00EA441A" w:rsidRDefault="00EA441A" w:rsidP="00EA44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</w:p>
    <w:p w:rsidR="00EA441A" w:rsidRDefault="00EA441A" w:rsidP="00EA44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__name__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'__main__'</w:t>
      </w:r>
      <w:r>
        <w:rPr>
          <w:rStyle w:val="pun"/>
          <w:color w:val="666600"/>
          <w:sz w:val="23"/>
          <w:szCs w:val="23"/>
        </w:rPr>
        <w:t>:</w:t>
      </w:r>
    </w:p>
    <w:p w:rsidR="00EA441A" w:rsidRDefault="00EA441A" w:rsidP="00EA441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unittest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()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8</w:t>
      </w:r>
      <w:r>
        <w:rPr>
          <w:rFonts w:ascii="Arial" w:hAnsi="Arial" w:cs="Arial"/>
          <w:color w:val="000000"/>
        </w:rPr>
        <w:t> − Run the above script from the command line.</w:t>
      </w:r>
    </w:p>
    <w:p w:rsidR="00EA441A" w:rsidRDefault="00EA441A" w:rsidP="00EA44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C:\Python27&gt;python SimpleTest.py</w:t>
      </w:r>
    </w:p>
    <w:p w:rsidR="00EA441A" w:rsidRDefault="00EA441A" w:rsidP="00EA44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.</w:t>
      </w:r>
    </w:p>
    <w:p w:rsidR="00EA441A" w:rsidRDefault="00EA441A" w:rsidP="00EA44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----------------------------------------------------------------------</w:t>
      </w:r>
    </w:p>
    <w:p w:rsidR="00EA441A" w:rsidRDefault="00EA441A" w:rsidP="00EA44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Ran 1 test in 0.000s</w:t>
      </w:r>
    </w:p>
    <w:p w:rsidR="00EA441A" w:rsidRDefault="00EA441A" w:rsidP="00EA441A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OK</w:t>
      </w:r>
    </w:p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9</w:t>
      </w:r>
      <w:r>
        <w:rPr>
          <w:rFonts w:ascii="Arial" w:hAnsi="Arial" w:cs="Arial"/>
          <w:color w:val="000000"/>
        </w:rPr>
        <w:t> − The following three could be the possible outcomes of a test −</w:t>
      </w:r>
    </w:p>
    <w:tbl>
      <w:tblPr>
        <w:tblW w:w="99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9118"/>
      </w:tblGrid>
      <w:tr w:rsidR="00EA441A" w:rsidTr="00EA441A"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441A" w:rsidRDefault="00EA441A">
            <w:pPr>
              <w:spacing w:after="3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441A" w:rsidRDefault="00EA441A">
            <w:pPr>
              <w:spacing w:after="3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Message &amp; Description</w:t>
            </w:r>
          </w:p>
        </w:tc>
      </w:tr>
      <w:tr w:rsidR="00EA441A" w:rsidTr="00EA44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441A" w:rsidRDefault="00EA441A">
            <w:pPr>
              <w:spacing w:after="3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441A" w:rsidRDefault="00EA441A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OK</w:t>
            </w:r>
          </w:p>
          <w:p w:rsidR="00EA441A" w:rsidRDefault="00EA441A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test passes. ‘A’ is displayed on console.</w:t>
            </w:r>
          </w:p>
        </w:tc>
      </w:tr>
      <w:tr w:rsidR="00EA441A" w:rsidTr="00EA44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441A" w:rsidRDefault="00EA4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441A" w:rsidRDefault="00EA441A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FAIL</w:t>
            </w:r>
          </w:p>
          <w:p w:rsidR="00EA441A" w:rsidRDefault="00EA441A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test does not pass, and raises an AssertionError exception. ‘F’ is displayed on console.</w:t>
            </w:r>
          </w:p>
        </w:tc>
      </w:tr>
      <w:tr w:rsidR="00EA441A" w:rsidTr="00EA441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441A" w:rsidRDefault="00EA4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A441A" w:rsidRDefault="00EA441A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ERROR</w:t>
            </w:r>
          </w:p>
          <w:p w:rsidR="00EA441A" w:rsidRDefault="00EA441A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 test raises an exception other than AssertionError. ‘E’ is displayed on console.</w:t>
            </w:r>
          </w:p>
        </w:tc>
      </w:tr>
    </w:tbl>
    <w:p w:rsidR="00EA441A" w:rsidRDefault="00EA441A" w:rsidP="00EA441A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These outcomes are displayed on the console by '.', 'F' and 'E' respectively.</w:t>
      </w:r>
    </w:p>
    <w:p w:rsidR="00013151" w:rsidRDefault="00013151">
      <w:bookmarkStart w:id="0" w:name="_GoBack"/>
      <w:bookmarkEnd w:id="0"/>
    </w:p>
    <w:sectPr w:rsidR="0001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57E1"/>
    <w:multiLevelType w:val="multilevel"/>
    <w:tmpl w:val="32B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151"/>
    <w:rsid w:val="00013151"/>
    <w:rsid w:val="000A2DFC"/>
    <w:rsid w:val="00EA441A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15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44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41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A441A"/>
  </w:style>
  <w:style w:type="character" w:customStyle="1" w:styleId="pln">
    <w:name w:val="pln"/>
    <w:basedOn w:val="DefaultParagraphFont"/>
    <w:rsid w:val="00EA441A"/>
  </w:style>
  <w:style w:type="character" w:customStyle="1" w:styleId="pun">
    <w:name w:val="pun"/>
    <w:basedOn w:val="DefaultParagraphFont"/>
    <w:rsid w:val="00EA441A"/>
  </w:style>
  <w:style w:type="character" w:customStyle="1" w:styleId="typ">
    <w:name w:val="typ"/>
    <w:basedOn w:val="DefaultParagraphFont"/>
    <w:rsid w:val="00EA441A"/>
  </w:style>
  <w:style w:type="character" w:customStyle="1" w:styleId="lit">
    <w:name w:val="lit"/>
    <w:basedOn w:val="DefaultParagraphFont"/>
    <w:rsid w:val="00EA441A"/>
  </w:style>
  <w:style w:type="character" w:customStyle="1" w:styleId="str">
    <w:name w:val="str"/>
    <w:basedOn w:val="DefaultParagraphFont"/>
    <w:rsid w:val="00EA4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15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44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A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41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A441A"/>
  </w:style>
  <w:style w:type="character" w:customStyle="1" w:styleId="pln">
    <w:name w:val="pln"/>
    <w:basedOn w:val="DefaultParagraphFont"/>
    <w:rsid w:val="00EA441A"/>
  </w:style>
  <w:style w:type="character" w:customStyle="1" w:styleId="pun">
    <w:name w:val="pun"/>
    <w:basedOn w:val="DefaultParagraphFont"/>
    <w:rsid w:val="00EA441A"/>
  </w:style>
  <w:style w:type="character" w:customStyle="1" w:styleId="typ">
    <w:name w:val="typ"/>
    <w:basedOn w:val="DefaultParagraphFont"/>
    <w:rsid w:val="00EA441A"/>
  </w:style>
  <w:style w:type="character" w:customStyle="1" w:styleId="lit">
    <w:name w:val="lit"/>
    <w:basedOn w:val="DefaultParagraphFont"/>
    <w:rsid w:val="00EA441A"/>
  </w:style>
  <w:style w:type="character" w:customStyle="1" w:styleId="str">
    <w:name w:val="str"/>
    <w:basedOn w:val="DefaultParagraphFont"/>
    <w:rsid w:val="00EA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pcg.io/ptRYe8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ttest_framework/unittest_framework_overview.htm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C76F8-0491-49BD-85F4-B6E14A166E97}"/>
</file>

<file path=customXml/itemProps2.xml><?xml version="1.0" encoding="utf-8"?>
<ds:datastoreItem xmlns:ds="http://schemas.openxmlformats.org/officeDocument/2006/customXml" ds:itemID="{617574B7-3CE1-4B71-BB48-4610D233F3FC}"/>
</file>

<file path=customXml/itemProps3.xml><?xml version="1.0" encoding="utf-8"?>
<ds:datastoreItem xmlns:ds="http://schemas.openxmlformats.org/officeDocument/2006/customXml" ds:itemID="{133D8BF1-2ADE-4147-8929-4A23E62973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2020-10-01T07:14:00Z</dcterms:created>
  <dcterms:modified xsi:type="dcterms:W3CDTF">2020-10-01T07:20:00Z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