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124F" w14:textId="77777777" w:rsidR="00E73797" w:rsidRDefault="00000000">
      <w:pPr>
        <w:jc w:val="center"/>
      </w:pPr>
      <w:r>
        <w:rPr>
          <w:b/>
          <w:sz w:val="40"/>
        </w:rPr>
        <w:t>BUSINESS REQUIREMENTS DOCUMENT (BRD)</w:t>
      </w:r>
    </w:p>
    <w:p w14:paraId="1E763239" w14:textId="77777777" w:rsidR="00E73797" w:rsidRDefault="00000000">
      <w:pPr>
        <w:jc w:val="center"/>
      </w:pPr>
      <w:r>
        <w:rPr>
          <w:b/>
          <w:sz w:val="32"/>
        </w:rPr>
        <w:t>Zomato — Restaurant Market Expansion Intelligence</w:t>
      </w:r>
    </w:p>
    <w:p w14:paraId="184E7B5D" w14:textId="5E6BB35C" w:rsidR="00E73797" w:rsidRDefault="00000000">
      <w:pPr>
        <w:pStyle w:val="Heading1"/>
      </w:pPr>
      <w:r>
        <w:t>1. Document Control</w:t>
      </w:r>
      <w:r w:rsidR="004B4EE4">
        <w:br/>
      </w:r>
    </w:p>
    <w:tbl>
      <w:tblPr>
        <w:tblW w:w="0" w:type="auto"/>
        <w:jc w:val="center"/>
        <w:tblLook w:val="04A0" w:firstRow="1" w:lastRow="0" w:firstColumn="1" w:lastColumn="0" w:noHBand="0" w:noVBand="1"/>
      </w:tblPr>
      <w:tblGrid>
        <w:gridCol w:w="4968"/>
        <w:gridCol w:w="4968"/>
      </w:tblGrid>
      <w:tr w:rsidR="00E73797" w14:paraId="53427C26" w14:textId="77777777">
        <w:trPr>
          <w:jc w:val="center"/>
        </w:trPr>
        <w:tc>
          <w:tcPr>
            <w:tcW w:w="4968" w:type="dxa"/>
          </w:tcPr>
          <w:p w14:paraId="15DF69CB" w14:textId="77777777" w:rsidR="00E73797" w:rsidRDefault="00000000">
            <w:r>
              <w:t>Project Name</w:t>
            </w:r>
          </w:p>
        </w:tc>
        <w:tc>
          <w:tcPr>
            <w:tcW w:w="4968" w:type="dxa"/>
          </w:tcPr>
          <w:p w14:paraId="36EA3D67" w14:textId="77777777" w:rsidR="00E73797" w:rsidRDefault="00000000">
            <w:r>
              <w:t>Zomato Restaurant Market Expansion Intelligence</w:t>
            </w:r>
          </w:p>
        </w:tc>
      </w:tr>
      <w:tr w:rsidR="00E73797" w14:paraId="577C61A7" w14:textId="77777777">
        <w:trPr>
          <w:jc w:val="center"/>
        </w:trPr>
        <w:tc>
          <w:tcPr>
            <w:tcW w:w="4968" w:type="dxa"/>
          </w:tcPr>
          <w:p w14:paraId="38A18E94" w14:textId="77777777" w:rsidR="00E73797" w:rsidRDefault="00000000">
            <w:r>
              <w:t>Document Type</w:t>
            </w:r>
          </w:p>
        </w:tc>
        <w:tc>
          <w:tcPr>
            <w:tcW w:w="4968" w:type="dxa"/>
          </w:tcPr>
          <w:p w14:paraId="28E79643" w14:textId="77777777" w:rsidR="00E73797" w:rsidRDefault="00000000">
            <w:r>
              <w:t>Business Requirements Document (BRD)</w:t>
            </w:r>
          </w:p>
        </w:tc>
      </w:tr>
      <w:tr w:rsidR="00E73797" w14:paraId="3522E515" w14:textId="77777777">
        <w:trPr>
          <w:jc w:val="center"/>
        </w:trPr>
        <w:tc>
          <w:tcPr>
            <w:tcW w:w="4968" w:type="dxa"/>
          </w:tcPr>
          <w:p w14:paraId="59BB3149" w14:textId="77777777" w:rsidR="00E73797" w:rsidRDefault="00000000">
            <w:r>
              <w:t>Prepared For</w:t>
            </w:r>
          </w:p>
        </w:tc>
        <w:tc>
          <w:tcPr>
            <w:tcW w:w="4968" w:type="dxa"/>
          </w:tcPr>
          <w:p w14:paraId="7D5EB3C1" w14:textId="77777777" w:rsidR="00E73797" w:rsidRDefault="00000000">
            <w:r>
              <w:t>Growth, Partnerships, Market Strategy, and BI Teams</w:t>
            </w:r>
          </w:p>
        </w:tc>
      </w:tr>
      <w:tr w:rsidR="00E73797" w14:paraId="0159278D" w14:textId="77777777">
        <w:trPr>
          <w:jc w:val="center"/>
        </w:trPr>
        <w:tc>
          <w:tcPr>
            <w:tcW w:w="4968" w:type="dxa"/>
          </w:tcPr>
          <w:p w14:paraId="16BB14BF" w14:textId="77777777" w:rsidR="00E73797" w:rsidRDefault="00000000">
            <w:r>
              <w:t>Prepared By</w:t>
            </w:r>
          </w:p>
        </w:tc>
        <w:tc>
          <w:tcPr>
            <w:tcW w:w="4968" w:type="dxa"/>
          </w:tcPr>
          <w:p w14:paraId="2217AD1E" w14:textId="77777777" w:rsidR="00E73797" w:rsidRDefault="00000000">
            <w:r>
              <w:t>Business Analyst / Data Analyst</w:t>
            </w:r>
          </w:p>
        </w:tc>
      </w:tr>
      <w:tr w:rsidR="00E73797" w14:paraId="26034C2E" w14:textId="77777777">
        <w:trPr>
          <w:jc w:val="center"/>
        </w:trPr>
        <w:tc>
          <w:tcPr>
            <w:tcW w:w="4968" w:type="dxa"/>
          </w:tcPr>
          <w:p w14:paraId="544F02EB" w14:textId="77777777" w:rsidR="00E73797" w:rsidRDefault="00000000">
            <w:r>
              <w:t>Version</w:t>
            </w:r>
          </w:p>
        </w:tc>
        <w:tc>
          <w:tcPr>
            <w:tcW w:w="4968" w:type="dxa"/>
          </w:tcPr>
          <w:p w14:paraId="762FE223" w14:textId="77777777" w:rsidR="00E73797" w:rsidRDefault="00000000">
            <w:r>
              <w:t>1.0</w:t>
            </w:r>
          </w:p>
        </w:tc>
      </w:tr>
    </w:tbl>
    <w:p w14:paraId="678E571A" w14:textId="77777777" w:rsidR="00E73797" w:rsidRDefault="00000000">
      <w:pPr>
        <w:pStyle w:val="Heading1"/>
      </w:pPr>
      <w:r>
        <w:t>2. Business Background</w:t>
      </w:r>
    </w:p>
    <w:p w14:paraId="5AB06AD8" w14:textId="77777777" w:rsidR="00E73797" w:rsidRDefault="00000000">
      <w:r>
        <w:t>Zomato operates in a highly dynamic restaurant discovery ecosystem where business growth depends on the quality, density, diversity, and market fit of restaurant partners across cities and localities. This project establishes a unified business intelligence framework to support decisions about where to expand, which localities are underpenetrated, which cuisine segments are missing, and which pricing bands present opportunities.</w:t>
      </w:r>
    </w:p>
    <w:p w14:paraId="3CFFB79C" w14:textId="77777777" w:rsidR="00E73797" w:rsidRDefault="00000000">
      <w:r>
        <w:t>The finalized dataset contains restaurant and menu-level attributes including restaurant name, cuisines, pricing, delivery/table-booking indicators, ratings, votes, city, locality, address, item name, bestseller status, and item prices.</w:t>
      </w:r>
    </w:p>
    <w:p w14:paraId="3933BF07" w14:textId="77777777" w:rsidR="00E73797" w:rsidRDefault="00000000">
      <w:pPr>
        <w:pStyle w:val="Heading1"/>
      </w:pPr>
      <w:r>
        <w:t>3. Business Problem Statement</w:t>
      </w:r>
    </w:p>
    <w:p w14:paraId="113443D7" w14:textId="77777777" w:rsidR="00E73797" w:rsidRDefault="00000000">
      <w:r>
        <w:t>Zomato needs a data-driven framework to identify the most promising cities, localities, cuisine segments, and pricing bands for restaurant partner expansion and market prioritization. The analytical challenge is to transform heterogeneous restaurant and menu-level attributes into a structured decision framework.</w:t>
      </w:r>
    </w:p>
    <w:p w14:paraId="1D1B4FD9" w14:textId="77777777" w:rsidR="00E73797" w:rsidRDefault="00000000">
      <w:r>
        <w:rPr>
          <w:b/>
        </w:rPr>
        <w:t xml:space="preserve">Core business question: </w:t>
      </w:r>
      <w:r>
        <w:t>How can Zomato convert restaurant and menu-level platform data into an actionable expansion intelligence system that ranks markets by opportunity, detects saturation, and recommends where growth efforts should be focused?</w:t>
      </w:r>
    </w:p>
    <w:p w14:paraId="3BD2E8E9" w14:textId="77777777" w:rsidR="00E73797" w:rsidRDefault="00000000">
      <w:pPr>
        <w:pStyle w:val="Heading1"/>
      </w:pPr>
      <w:r>
        <w:t>4. Business Objectives</w:t>
      </w:r>
    </w:p>
    <w:p w14:paraId="253E0B83" w14:textId="77777777" w:rsidR="00E73797" w:rsidRDefault="00000000">
      <w:pPr>
        <w:pStyle w:val="ListBullet"/>
      </w:pPr>
      <w:r>
        <w:t>Identify high-opportunity cities and localities for expansion.</w:t>
      </w:r>
    </w:p>
    <w:p w14:paraId="584C6466" w14:textId="77777777" w:rsidR="00E73797" w:rsidRDefault="00000000">
      <w:pPr>
        <w:pStyle w:val="ListBullet"/>
      </w:pPr>
      <w:r>
        <w:t>Detect underserved cuisine categories and pricing segments.</w:t>
      </w:r>
    </w:p>
    <w:p w14:paraId="05B485A9" w14:textId="77777777" w:rsidR="00E73797" w:rsidRDefault="00000000">
      <w:pPr>
        <w:pStyle w:val="ListBullet"/>
      </w:pPr>
      <w:r>
        <w:t>Measure restaurant market saturation across geographies.</w:t>
      </w:r>
    </w:p>
    <w:p w14:paraId="79784762" w14:textId="77777777" w:rsidR="00E73797" w:rsidRDefault="00000000">
      <w:pPr>
        <w:pStyle w:val="ListBullet"/>
      </w:pPr>
      <w:r>
        <w:t>Assess quality and engagement signals using ratings and votes.</w:t>
      </w:r>
    </w:p>
    <w:p w14:paraId="16577423" w14:textId="77777777" w:rsidR="00E73797" w:rsidRDefault="00000000">
      <w:pPr>
        <w:pStyle w:val="ListBullet"/>
      </w:pPr>
      <w:r>
        <w:lastRenderedPageBreak/>
        <w:t>Evaluate digital readiness through delivery and table-booking features.</w:t>
      </w:r>
    </w:p>
    <w:p w14:paraId="340F2E2B" w14:textId="77777777" w:rsidR="00E73797" w:rsidRDefault="00000000">
      <w:pPr>
        <w:pStyle w:val="ListBullet"/>
      </w:pPr>
      <w:r>
        <w:t>Build a repeatable scoring model for expansion prioritization.</w:t>
      </w:r>
    </w:p>
    <w:p w14:paraId="456AFE17" w14:textId="77777777" w:rsidR="00E73797" w:rsidRDefault="00000000">
      <w:pPr>
        <w:pStyle w:val="ListBullet"/>
      </w:pPr>
      <w:r>
        <w:t>Deliver BI dashboards and executive outputs for business stakeholders.</w:t>
      </w:r>
    </w:p>
    <w:p w14:paraId="34A2835C" w14:textId="77777777" w:rsidR="00E73797" w:rsidRDefault="00000000">
      <w:pPr>
        <w:pStyle w:val="Heading1"/>
      </w:pPr>
      <w:r>
        <w:t>5. Project Scope</w:t>
      </w:r>
    </w:p>
    <w:p w14:paraId="59963371" w14:textId="77777777" w:rsidR="00E73797" w:rsidRDefault="00000000">
      <w:pPr>
        <w:pStyle w:val="Heading2"/>
      </w:pPr>
      <w:r>
        <w:t>5.1 In Scope</w:t>
      </w:r>
    </w:p>
    <w:p w14:paraId="724059C7" w14:textId="77777777" w:rsidR="00E73797" w:rsidRDefault="00000000">
      <w:pPr>
        <w:pStyle w:val="ListBullet"/>
      </w:pPr>
      <w:r>
        <w:t>City-level restaurant analysis</w:t>
      </w:r>
    </w:p>
    <w:p w14:paraId="29C11E6E" w14:textId="77777777" w:rsidR="00E73797" w:rsidRDefault="00000000">
      <w:pPr>
        <w:pStyle w:val="ListBullet"/>
      </w:pPr>
      <w:r>
        <w:t>Locality-level restaurant density analysis</w:t>
      </w:r>
    </w:p>
    <w:p w14:paraId="70B9349B" w14:textId="77777777" w:rsidR="00E73797" w:rsidRDefault="00000000">
      <w:pPr>
        <w:pStyle w:val="ListBullet"/>
      </w:pPr>
      <w:r>
        <w:t>Cuisine concentration and diversity analysis</w:t>
      </w:r>
    </w:p>
    <w:p w14:paraId="0C240590" w14:textId="77777777" w:rsidR="00E73797" w:rsidRDefault="00000000">
      <w:pPr>
        <w:pStyle w:val="ListBullet"/>
      </w:pPr>
      <w:r>
        <w:t>Pricing band analysis</w:t>
      </w:r>
    </w:p>
    <w:p w14:paraId="5CF6247A" w14:textId="77777777" w:rsidR="00E73797" w:rsidRDefault="00000000">
      <w:pPr>
        <w:pStyle w:val="ListBullet"/>
      </w:pPr>
      <w:r>
        <w:t>Ratings and votes analysis</w:t>
      </w:r>
    </w:p>
    <w:p w14:paraId="69E23AE1" w14:textId="77777777" w:rsidR="00E73797" w:rsidRDefault="00000000">
      <w:pPr>
        <w:pStyle w:val="ListBullet"/>
      </w:pPr>
      <w:r>
        <w:t>Delivery and table-booking adoption analysis</w:t>
      </w:r>
    </w:p>
    <w:p w14:paraId="26F9AC6C" w14:textId="77777777" w:rsidR="00E73797" w:rsidRDefault="00000000">
      <w:pPr>
        <w:pStyle w:val="ListBullet"/>
      </w:pPr>
      <w:r>
        <w:t>Menu-item and bestseller pattern analysis</w:t>
      </w:r>
    </w:p>
    <w:p w14:paraId="5358672D" w14:textId="77777777" w:rsidR="00E73797" w:rsidRDefault="00000000">
      <w:pPr>
        <w:pStyle w:val="ListBullet"/>
      </w:pPr>
      <w:r>
        <w:t>Expansion opportunity scoring</w:t>
      </w:r>
    </w:p>
    <w:p w14:paraId="017B0F2E" w14:textId="77777777" w:rsidR="00E73797" w:rsidRDefault="00000000">
      <w:pPr>
        <w:pStyle w:val="ListBullet"/>
      </w:pPr>
      <w:r>
        <w:t>BI dashboarding and executive summary</w:t>
      </w:r>
    </w:p>
    <w:p w14:paraId="6902056A" w14:textId="77777777" w:rsidR="00E73797" w:rsidRDefault="00000000">
      <w:pPr>
        <w:pStyle w:val="Heading2"/>
      </w:pPr>
      <w:r>
        <w:t>5.2 Out of Scope</w:t>
      </w:r>
    </w:p>
    <w:p w14:paraId="0D96AC12" w14:textId="77777777" w:rsidR="00E73797" w:rsidRDefault="00000000">
      <w:pPr>
        <w:pStyle w:val="ListBullet"/>
      </w:pPr>
      <w:r>
        <w:t>Real-time Zomato operational data</w:t>
      </w:r>
    </w:p>
    <w:p w14:paraId="6853F771" w14:textId="77777777" w:rsidR="00E73797" w:rsidRDefault="00000000">
      <w:pPr>
        <w:pStyle w:val="ListBullet"/>
      </w:pPr>
      <w:r>
        <w:t>Customer order-level transaction history</w:t>
      </w:r>
    </w:p>
    <w:p w14:paraId="7848A022" w14:textId="77777777" w:rsidR="00E73797" w:rsidRDefault="00000000">
      <w:pPr>
        <w:pStyle w:val="ListBullet"/>
      </w:pPr>
      <w:r>
        <w:t>User behavior or clickstream analysis</w:t>
      </w:r>
    </w:p>
    <w:p w14:paraId="153442BF" w14:textId="77777777" w:rsidR="00E73797" w:rsidRDefault="00000000">
      <w:pPr>
        <w:pStyle w:val="ListBullet"/>
      </w:pPr>
      <w:r>
        <w:t>Profit and loss analysis for Zomato as a company</w:t>
      </w:r>
    </w:p>
    <w:p w14:paraId="10F15FBF" w14:textId="77777777" w:rsidR="00E73797" w:rsidRDefault="00000000">
      <w:pPr>
        <w:pStyle w:val="ListBullet"/>
      </w:pPr>
      <w:r>
        <w:t>Competitor platform data unless manually added later</w:t>
      </w:r>
    </w:p>
    <w:p w14:paraId="16F2EB5F" w14:textId="64CCC78E" w:rsidR="00E73797" w:rsidRDefault="00000000">
      <w:pPr>
        <w:pStyle w:val="Heading1"/>
      </w:pPr>
      <w:r>
        <w:t>6. Business Stakeholders</w:t>
      </w:r>
      <w:r w:rsidR="004B4EE4">
        <w:br/>
      </w:r>
    </w:p>
    <w:tbl>
      <w:tblPr>
        <w:tblW w:w="0" w:type="auto"/>
        <w:jc w:val="center"/>
        <w:tblLook w:val="04A0" w:firstRow="1" w:lastRow="0" w:firstColumn="1" w:lastColumn="0" w:noHBand="0" w:noVBand="1"/>
      </w:tblPr>
      <w:tblGrid>
        <w:gridCol w:w="4968"/>
        <w:gridCol w:w="4968"/>
      </w:tblGrid>
      <w:tr w:rsidR="00E73797" w14:paraId="53B4FB1C" w14:textId="77777777">
        <w:trPr>
          <w:jc w:val="center"/>
        </w:trPr>
        <w:tc>
          <w:tcPr>
            <w:tcW w:w="4968" w:type="dxa"/>
          </w:tcPr>
          <w:p w14:paraId="003C4BD8" w14:textId="77777777" w:rsidR="00E73797" w:rsidRDefault="00000000">
            <w:r>
              <w:t>Stakeholder</w:t>
            </w:r>
          </w:p>
        </w:tc>
        <w:tc>
          <w:tcPr>
            <w:tcW w:w="4968" w:type="dxa"/>
          </w:tcPr>
          <w:p w14:paraId="24365704" w14:textId="77777777" w:rsidR="00E73797" w:rsidRDefault="00000000">
            <w:r>
              <w:t>Primary Need</w:t>
            </w:r>
          </w:p>
        </w:tc>
      </w:tr>
      <w:tr w:rsidR="00E73797" w14:paraId="2031522B" w14:textId="77777777">
        <w:trPr>
          <w:jc w:val="center"/>
        </w:trPr>
        <w:tc>
          <w:tcPr>
            <w:tcW w:w="4968" w:type="dxa"/>
          </w:tcPr>
          <w:p w14:paraId="61125469" w14:textId="77777777" w:rsidR="00E73797" w:rsidRDefault="00000000">
            <w:r>
              <w:t>Growth / Expansion Team</w:t>
            </w:r>
          </w:p>
        </w:tc>
        <w:tc>
          <w:tcPr>
            <w:tcW w:w="4968" w:type="dxa"/>
          </w:tcPr>
          <w:p w14:paraId="173D27EC" w14:textId="77777777" w:rsidR="00E73797" w:rsidRDefault="00000000">
            <w:r>
              <w:t>City and locality expansion prioritization</w:t>
            </w:r>
          </w:p>
        </w:tc>
      </w:tr>
      <w:tr w:rsidR="00E73797" w14:paraId="5D076410" w14:textId="77777777">
        <w:trPr>
          <w:jc w:val="center"/>
        </w:trPr>
        <w:tc>
          <w:tcPr>
            <w:tcW w:w="4968" w:type="dxa"/>
          </w:tcPr>
          <w:p w14:paraId="1F29EF66" w14:textId="77777777" w:rsidR="00E73797" w:rsidRDefault="00000000">
            <w:r>
              <w:t>Restaurant Partnerships Team</w:t>
            </w:r>
          </w:p>
        </w:tc>
        <w:tc>
          <w:tcPr>
            <w:tcW w:w="4968" w:type="dxa"/>
          </w:tcPr>
          <w:p w14:paraId="26D1E33D" w14:textId="77777777" w:rsidR="00E73797" w:rsidRDefault="00000000">
            <w:r>
              <w:t>Restaurant onboarding priorities and partner targeting</w:t>
            </w:r>
          </w:p>
        </w:tc>
      </w:tr>
      <w:tr w:rsidR="00E73797" w14:paraId="005BB6DB" w14:textId="77777777">
        <w:trPr>
          <w:jc w:val="center"/>
        </w:trPr>
        <w:tc>
          <w:tcPr>
            <w:tcW w:w="4968" w:type="dxa"/>
          </w:tcPr>
          <w:p w14:paraId="7F96AFE5" w14:textId="77777777" w:rsidR="00E73797" w:rsidRDefault="00000000">
            <w:r>
              <w:t>City / Market Managers</w:t>
            </w:r>
          </w:p>
        </w:tc>
        <w:tc>
          <w:tcPr>
            <w:tcW w:w="4968" w:type="dxa"/>
          </w:tcPr>
          <w:p w14:paraId="52E6EE95" w14:textId="77777777" w:rsidR="00E73797" w:rsidRDefault="00000000">
            <w:r>
              <w:t>Market-level performance and locality insights</w:t>
            </w:r>
          </w:p>
        </w:tc>
      </w:tr>
      <w:tr w:rsidR="00E73797" w14:paraId="749830ED" w14:textId="77777777">
        <w:trPr>
          <w:jc w:val="center"/>
        </w:trPr>
        <w:tc>
          <w:tcPr>
            <w:tcW w:w="4968" w:type="dxa"/>
          </w:tcPr>
          <w:p w14:paraId="5982922D" w14:textId="77777777" w:rsidR="00E73797" w:rsidRDefault="00000000">
            <w:r>
              <w:t>Category Strategy Team</w:t>
            </w:r>
          </w:p>
        </w:tc>
        <w:tc>
          <w:tcPr>
            <w:tcW w:w="4968" w:type="dxa"/>
          </w:tcPr>
          <w:p w14:paraId="012E9F0C" w14:textId="77777777" w:rsidR="00E73797" w:rsidRDefault="00000000">
            <w:r>
              <w:t>Cuisine gap and category concentration analysis</w:t>
            </w:r>
          </w:p>
        </w:tc>
      </w:tr>
      <w:tr w:rsidR="00E73797" w14:paraId="1D3E6547" w14:textId="77777777">
        <w:trPr>
          <w:jc w:val="center"/>
        </w:trPr>
        <w:tc>
          <w:tcPr>
            <w:tcW w:w="4968" w:type="dxa"/>
          </w:tcPr>
          <w:p w14:paraId="0D99DC54" w14:textId="77777777" w:rsidR="00E73797" w:rsidRDefault="00000000">
            <w:r>
              <w:t>BI / Analytics Leadership</w:t>
            </w:r>
          </w:p>
        </w:tc>
        <w:tc>
          <w:tcPr>
            <w:tcW w:w="4968" w:type="dxa"/>
          </w:tcPr>
          <w:p w14:paraId="62A634A4" w14:textId="77777777" w:rsidR="00E73797" w:rsidRDefault="00000000">
            <w:r>
              <w:t>Executive dashboards and KPI summaries</w:t>
            </w:r>
          </w:p>
        </w:tc>
      </w:tr>
      <w:tr w:rsidR="00E73797" w14:paraId="21307093" w14:textId="77777777">
        <w:trPr>
          <w:jc w:val="center"/>
        </w:trPr>
        <w:tc>
          <w:tcPr>
            <w:tcW w:w="4968" w:type="dxa"/>
          </w:tcPr>
          <w:p w14:paraId="7DC00545" w14:textId="77777777" w:rsidR="00E73797" w:rsidRDefault="00000000">
            <w:r>
              <w:t>Product Strategy Team</w:t>
            </w:r>
          </w:p>
        </w:tc>
        <w:tc>
          <w:tcPr>
            <w:tcW w:w="4968" w:type="dxa"/>
          </w:tcPr>
          <w:p w14:paraId="4A9715E9" w14:textId="77777777" w:rsidR="00E73797" w:rsidRDefault="00000000">
            <w:r>
              <w:t>Market signals for platform and discovery strategy</w:t>
            </w:r>
          </w:p>
        </w:tc>
      </w:tr>
    </w:tbl>
    <w:p w14:paraId="5A5B8494" w14:textId="58C26DBA" w:rsidR="00E73797" w:rsidRDefault="004B4EE4">
      <w:pPr>
        <w:pStyle w:val="Heading1"/>
      </w:pPr>
      <w:r>
        <w:lastRenderedPageBreak/>
        <w:br/>
      </w:r>
      <w:r w:rsidR="00000000">
        <w:t>7. Business Requirements</w:t>
      </w:r>
      <w:r>
        <w:br/>
      </w:r>
    </w:p>
    <w:tbl>
      <w:tblPr>
        <w:tblW w:w="0" w:type="auto"/>
        <w:jc w:val="center"/>
        <w:tblLook w:val="04A0" w:firstRow="1" w:lastRow="0" w:firstColumn="1" w:lastColumn="0" w:noHBand="0" w:noVBand="1"/>
      </w:tblPr>
      <w:tblGrid>
        <w:gridCol w:w="3312"/>
        <w:gridCol w:w="3312"/>
        <w:gridCol w:w="3312"/>
      </w:tblGrid>
      <w:tr w:rsidR="00E73797" w14:paraId="7317A6F4" w14:textId="77777777">
        <w:trPr>
          <w:jc w:val="center"/>
        </w:trPr>
        <w:tc>
          <w:tcPr>
            <w:tcW w:w="3312" w:type="dxa"/>
          </w:tcPr>
          <w:p w14:paraId="03F9FF0E" w14:textId="77777777" w:rsidR="00E73797" w:rsidRDefault="00000000">
            <w:r>
              <w:t>ID</w:t>
            </w:r>
          </w:p>
        </w:tc>
        <w:tc>
          <w:tcPr>
            <w:tcW w:w="3312" w:type="dxa"/>
          </w:tcPr>
          <w:p w14:paraId="28BA7508" w14:textId="77777777" w:rsidR="00E73797" w:rsidRDefault="00000000">
            <w:r>
              <w:t>Requirement</w:t>
            </w:r>
          </w:p>
        </w:tc>
        <w:tc>
          <w:tcPr>
            <w:tcW w:w="3312" w:type="dxa"/>
          </w:tcPr>
          <w:p w14:paraId="14288F8C" w14:textId="77777777" w:rsidR="00E73797" w:rsidRDefault="00000000">
            <w:r>
              <w:t>Description</w:t>
            </w:r>
          </w:p>
        </w:tc>
      </w:tr>
      <w:tr w:rsidR="00E73797" w14:paraId="5DB10258" w14:textId="77777777">
        <w:trPr>
          <w:jc w:val="center"/>
        </w:trPr>
        <w:tc>
          <w:tcPr>
            <w:tcW w:w="3312" w:type="dxa"/>
          </w:tcPr>
          <w:p w14:paraId="6D6CC836" w14:textId="77777777" w:rsidR="00E73797" w:rsidRDefault="00000000">
            <w:r>
              <w:t>BR-01</w:t>
            </w:r>
          </w:p>
        </w:tc>
        <w:tc>
          <w:tcPr>
            <w:tcW w:w="3312" w:type="dxa"/>
          </w:tcPr>
          <w:p w14:paraId="0149BD47" w14:textId="77777777" w:rsidR="00E73797" w:rsidRDefault="00000000">
            <w:r>
              <w:t>Market Expansion Prioritization</w:t>
            </w:r>
          </w:p>
        </w:tc>
        <w:tc>
          <w:tcPr>
            <w:tcW w:w="3312" w:type="dxa"/>
          </w:tcPr>
          <w:p w14:paraId="04EEF170" w14:textId="77777777" w:rsidR="00E73797" w:rsidRDefault="00000000">
            <w:r>
              <w:t>Rank cities and localities using a transparent expansion opportunity score.</w:t>
            </w:r>
          </w:p>
        </w:tc>
      </w:tr>
      <w:tr w:rsidR="00E73797" w14:paraId="1C23749D" w14:textId="77777777">
        <w:trPr>
          <w:jc w:val="center"/>
        </w:trPr>
        <w:tc>
          <w:tcPr>
            <w:tcW w:w="3312" w:type="dxa"/>
          </w:tcPr>
          <w:p w14:paraId="6AB3D931" w14:textId="77777777" w:rsidR="00E73797" w:rsidRDefault="00000000">
            <w:r>
              <w:t>BR-02</w:t>
            </w:r>
          </w:p>
        </w:tc>
        <w:tc>
          <w:tcPr>
            <w:tcW w:w="3312" w:type="dxa"/>
          </w:tcPr>
          <w:p w14:paraId="10A02AFC" w14:textId="77777777" w:rsidR="00E73797" w:rsidRDefault="00000000">
            <w:r>
              <w:t>Restaurant Density and Saturation Analysis</w:t>
            </w:r>
          </w:p>
        </w:tc>
        <w:tc>
          <w:tcPr>
            <w:tcW w:w="3312" w:type="dxa"/>
          </w:tcPr>
          <w:p w14:paraId="6B9DB486" w14:textId="77777777" w:rsidR="00E73797" w:rsidRDefault="00000000">
            <w:r>
              <w:t>Identify highly concentrated markets and areas with relatively weak restaurant coverage.</w:t>
            </w:r>
          </w:p>
        </w:tc>
      </w:tr>
      <w:tr w:rsidR="00E73797" w14:paraId="28F59995" w14:textId="77777777">
        <w:trPr>
          <w:jc w:val="center"/>
        </w:trPr>
        <w:tc>
          <w:tcPr>
            <w:tcW w:w="3312" w:type="dxa"/>
          </w:tcPr>
          <w:p w14:paraId="173D6F4C" w14:textId="77777777" w:rsidR="00E73797" w:rsidRDefault="00000000">
            <w:r>
              <w:t>BR-03</w:t>
            </w:r>
          </w:p>
        </w:tc>
        <w:tc>
          <w:tcPr>
            <w:tcW w:w="3312" w:type="dxa"/>
          </w:tcPr>
          <w:p w14:paraId="2AE37C4B" w14:textId="77777777" w:rsidR="00E73797" w:rsidRDefault="00000000">
            <w:r>
              <w:t>Cuisine Gap Analysis</w:t>
            </w:r>
          </w:p>
        </w:tc>
        <w:tc>
          <w:tcPr>
            <w:tcW w:w="3312" w:type="dxa"/>
          </w:tcPr>
          <w:p w14:paraId="7424203C" w14:textId="77777777" w:rsidR="00E73797" w:rsidRDefault="00000000">
            <w:r>
              <w:t>Identify overrepresented and underserved cuisine categories by city/locality.</w:t>
            </w:r>
          </w:p>
        </w:tc>
      </w:tr>
      <w:tr w:rsidR="00E73797" w14:paraId="1C6069AC" w14:textId="77777777">
        <w:trPr>
          <w:jc w:val="center"/>
        </w:trPr>
        <w:tc>
          <w:tcPr>
            <w:tcW w:w="3312" w:type="dxa"/>
          </w:tcPr>
          <w:p w14:paraId="71119F4D" w14:textId="77777777" w:rsidR="00E73797" w:rsidRDefault="00000000">
            <w:r>
              <w:t>BR-04</w:t>
            </w:r>
          </w:p>
        </w:tc>
        <w:tc>
          <w:tcPr>
            <w:tcW w:w="3312" w:type="dxa"/>
          </w:tcPr>
          <w:p w14:paraId="4C193353" w14:textId="77777777" w:rsidR="00E73797" w:rsidRDefault="00000000">
            <w:r>
              <w:t>Pricing Opportunity Analysis</w:t>
            </w:r>
          </w:p>
        </w:tc>
        <w:tc>
          <w:tcPr>
            <w:tcW w:w="3312" w:type="dxa"/>
          </w:tcPr>
          <w:p w14:paraId="7DD2D5C9" w14:textId="77777777" w:rsidR="00E73797" w:rsidRDefault="00000000">
            <w:r>
              <w:t>Identify dominant, underserved, and strategically relevant pricing bands by geography.</w:t>
            </w:r>
          </w:p>
        </w:tc>
      </w:tr>
      <w:tr w:rsidR="00E73797" w14:paraId="55CF52A5" w14:textId="77777777">
        <w:trPr>
          <w:jc w:val="center"/>
        </w:trPr>
        <w:tc>
          <w:tcPr>
            <w:tcW w:w="3312" w:type="dxa"/>
          </w:tcPr>
          <w:p w14:paraId="39C2A375" w14:textId="77777777" w:rsidR="00E73797" w:rsidRDefault="00000000">
            <w:r>
              <w:t>BR-05</w:t>
            </w:r>
          </w:p>
        </w:tc>
        <w:tc>
          <w:tcPr>
            <w:tcW w:w="3312" w:type="dxa"/>
          </w:tcPr>
          <w:p w14:paraId="7B058D47" w14:textId="77777777" w:rsidR="00E73797" w:rsidRDefault="00000000">
            <w:r>
              <w:t>Quality and Engagement Analysis</w:t>
            </w:r>
          </w:p>
        </w:tc>
        <w:tc>
          <w:tcPr>
            <w:tcW w:w="3312" w:type="dxa"/>
          </w:tcPr>
          <w:p w14:paraId="1F09CB77" w14:textId="77777777" w:rsidR="00E73797" w:rsidRDefault="00000000">
            <w:r>
              <w:t>Evaluate restaurant quality and engagement using ratings and votes.</w:t>
            </w:r>
          </w:p>
        </w:tc>
      </w:tr>
      <w:tr w:rsidR="00E73797" w14:paraId="25428058" w14:textId="77777777">
        <w:trPr>
          <w:jc w:val="center"/>
        </w:trPr>
        <w:tc>
          <w:tcPr>
            <w:tcW w:w="3312" w:type="dxa"/>
          </w:tcPr>
          <w:p w14:paraId="0DA2698C" w14:textId="77777777" w:rsidR="00E73797" w:rsidRDefault="00000000">
            <w:r>
              <w:t>BR-06</w:t>
            </w:r>
          </w:p>
        </w:tc>
        <w:tc>
          <w:tcPr>
            <w:tcW w:w="3312" w:type="dxa"/>
          </w:tcPr>
          <w:p w14:paraId="2AB7DF07" w14:textId="77777777" w:rsidR="00E73797" w:rsidRDefault="00000000">
            <w:r>
              <w:t>Platform Readiness Analysis</w:t>
            </w:r>
          </w:p>
        </w:tc>
        <w:tc>
          <w:tcPr>
            <w:tcW w:w="3312" w:type="dxa"/>
          </w:tcPr>
          <w:p w14:paraId="6AF3C7BD" w14:textId="77777777" w:rsidR="00E73797" w:rsidRDefault="00000000">
            <w:r>
              <w:t>Evaluate online delivery, table booking, and delivery-now availability by market.</w:t>
            </w:r>
          </w:p>
        </w:tc>
      </w:tr>
      <w:tr w:rsidR="00E73797" w14:paraId="0B1C0AF3" w14:textId="77777777">
        <w:trPr>
          <w:jc w:val="center"/>
        </w:trPr>
        <w:tc>
          <w:tcPr>
            <w:tcW w:w="3312" w:type="dxa"/>
          </w:tcPr>
          <w:p w14:paraId="03426BFE" w14:textId="77777777" w:rsidR="00E73797" w:rsidRDefault="00000000">
            <w:r>
              <w:t>BR-07</w:t>
            </w:r>
          </w:p>
        </w:tc>
        <w:tc>
          <w:tcPr>
            <w:tcW w:w="3312" w:type="dxa"/>
          </w:tcPr>
          <w:p w14:paraId="26358F58" w14:textId="77777777" w:rsidR="00E73797" w:rsidRDefault="00000000">
            <w:r>
              <w:t>Decision-Oriented BI Reporting</w:t>
            </w:r>
          </w:p>
        </w:tc>
        <w:tc>
          <w:tcPr>
            <w:tcW w:w="3312" w:type="dxa"/>
          </w:tcPr>
          <w:p w14:paraId="6FC8F2EB" w14:textId="77777777" w:rsidR="00E73797" w:rsidRDefault="00000000">
            <w:r>
              <w:t>Provide executive and analytical dashboards that translate findings into business decisions.</w:t>
            </w:r>
          </w:p>
        </w:tc>
      </w:tr>
    </w:tbl>
    <w:p w14:paraId="4DDCBD34" w14:textId="77777777" w:rsidR="00E73797" w:rsidRDefault="00000000">
      <w:pPr>
        <w:pStyle w:val="Heading1"/>
      </w:pPr>
      <w:r>
        <w:t>8. Functional Requirements</w:t>
      </w:r>
    </w:p>
    <w:p w14:paraId="2853652F" w14:textId="77777777" w:rsidR="00E73797" w:rsidRDefault="00000000">
      <w:pPr>
        <w:pStyle w:val="ListBullet"/>
      </w:pPr>
      <w:r>
        <w:t>The system shall support analysis at city, locality, cuisine, restaurant, and menu-item levels where applicable.</w:t>
      </w:r>
    </w:p>
    <w:p w14:paraId="225D8821" w14:textId="77777777" w:rsidR="00E73797" w:rsidRDefault="00000000">
      <w:pPr>
        <w:pStyle w:val="ListBullet"/>
      </w:pPr>
      <w:r>
        <w:t>The system shall generate rankings for expansion prioritization.</w:t>
      </w:r>
    </w:p>
    <w:p w14:paraId="793C1B79" w14:textId="77777777" w:rsidR="00E73797" w:rsidRDefault="00000000">
      <w:pPr>
        <w:pStyle w:val="ListBullet"/>
      </w:pPr>
      <w:r>
        <w:t>The system shall show restaurant distribution by cuisine and price band.</w:t>
      </w:r>
    </w:p>
    <w:p w14:paraId="11F6E7B9" w14:textId="77777777" w:rsidR="00E73797" w:rsidRDefault="00000000">
      <w:pPr>
        <w:pStyle w:val="ListBullet"/>
      </w:pPr>
      <w:r>
        <w:t>The system shall summarize ratings and votes by geography.</w:t>
      </w:r>
    </w:p>
    <w:p w14:paraId="482453F0" w14:textId="77777777" w:rsidR="00E73797" w:rsidRDefault="00000000">
      <w:pPr>
        <w:pStyle w:val="ListBullet"/>
      </w:pPr>
      <w:r>
        <w:t>The system shall calculate digital feature adoption by market.</w:t>
      </w:r>
    </w:p>
    <w:p w14:paraId="34B4ECB7" w14:textId="77777777" w:rsidR="00E73797" w:rsidRDefault="00000000">
      <w:pPr>
        <w:pStyle w:val="ListBullet"/>
      </w:pPr>
      <w:r>
        <w:t>The system shall identify saturation and opportunity gaps.</w:t>
      </w:r>
    </w:p>
    <w:p w14:paraId="1BE9E9BF" w14:textId="77777777" w:rsidR="00E73797" w:rsidRDefault="00000000">
      <w:pPr>
        <w:pStyle w:val="ListBullet"/>
      </w:pPr>
      <w:r>
        <w:t>The BI layer shall provide filters, drill-downs, and exportable decision views.</w:t>
      </w:r>
    </w:p>
    <w:p w14:paraId="77B8FFE0" w14:textId="35F86631" w:rsidR="00E73797" w:rsidRDefault="004B4EE4">
      <w:pPr>
        <w:pStyle w:val="Heading1"/>
      </w:pPr>
      <w:r>
        <w:lastRenderedPageBreak/>
        <w:br/>
      </w:r>
      <w:r w:rsidR="00000000">
        <w:t>9. Non-Functional Requirements</w:t>
      </w:r>
    </w:p>
    <w:p w14:paraId="0F3D3D1F" w14:textId="77777777" w:rsidR="00E73797" w:rsidRDefault="00000000">
      <w:pPr>
        <w:pStyle w:val="ListBullet"/>
      </w:pPr>
      <w:r>
        <w:t>The analysis must be reproducible and refreshable.</w:t>
      </w:r>
    </w:p>
    <w:p w14:paraId="3B5E94C5" w14:textId="77777777" w:rsidR="00E73797" w:rsidRDefault="00000000">
      <w:pPr>
        <w:pStyle w:val="ListBullet"/>
      </w:pPr>
      <w:r>
        <w:t>Business logic and KPI definitions must be documented and explainable.</w:t>
      </w:r>
    </w:p>
    <w:p w14:paraId="367E207C" w14:textId="77777777" w:rsidR="00E73797" w:rsidRDefault="00000000">
      <w:pPr>
        <w:pStyle w:val="ListBullet"/>
      </w:pPr>
      <w:r>
        <w:t>The dashboard must be understandable to non-technical stakeholders.</w:t>
      </w:r>
    </w:p>
    <w:p w14:paraId="1FB10380" w14:textId="77777777" w:rsidR="00E73797" w:rsidRDefault="00000000">
      <w:pPr>
        <w:pStyle w:val="ListBullet"/>
      </w:pPr>
      <w:r>
        <w:t>The solution must be visually clean and suitable for leadership review.</w:t>
      </w:r>
    </w:p>
    <w:p w14:paraId="64DFFFCB" w14:textId="77777777" w:rsidR="00E73797" w:rsidRDefault="00000000">
      <w:pPr>
        <w:pStyle w:val="ListBullet"/>
      </w:pPr>
      <w:r>
        <w:t>The expansion scoring framework must be reusable across markets.</w:t>
      </w:r>
    </w:p>
    <w:p w14:paraId="0064F4BA" w14:textId="77777777" w:rsidR="00E73797" w:rsidRDefault="00000000">
      <w:pPr>
        <w:pStyle w:val="Heading1"/>
      </w:pPr>
      <w:r>
        <w:t>10. KPI Framework</w:t>
      </w:r>
    </w:p>
    <w:p w14:paraId="3C0D3F37" w14:textId="77777777" w:rsidR="00E73797" w:rsidRDefault="00000000">
      <w:r>
        <w:t>North Star Metric: Expansion Opportunity Score (EOS)</w:t>
      </w:r>
    </w:p>
    <w:p w14:paraId="633EEAEF" w14:textId="77777777" w:rsidR="00E73797" w:rsidRDefault="00000000">
      <w:r>
        <w:t>EOS ranks cities/localities by expansion attractiveness using market opportunity, cuisine opportunity, pricing opportunity, quality/engagement signals, platform readiness, and saturation risk.</w:t>
      </w:r>
    </w:p>
    <w:p w14:paraId="7FC7C5C3" w14:textId="77777777" w:rsidR="00E73797" w:rsidRDefault="00000000">
      <w:pPr>
        <w:pStyle w:val="ListBullet"/>
      </w:pPr>
      <w:r>
        <w:t>Market Opportunity — 25%</w:t>
      </w:r>
    </w:p>
    <w:p w14:paraId="2DFABC1B" w14:textId="77777777" w:rsidR="00E73797" w:rsidRDefault="00000000">
      <w:pPr>
        <w:pStyle w:val="ListBullet"/>
      </w:pPr>
      <w:r>
        <w:t>Cuisine Opportunity — 20%</w:t>
      </w:r>
    </w:p>
    <w:p w14:paraId="070F31CD" w14:textId="77777777" w:rsidR="00E73797" w:rsidRDefault="00000000">
      <w:pPr>
        <w:pStyle w:val="ListBullet"/>
      </w:pPr>
      <w:r>
        <w:t>Pricing Opportunity — 15%</w:t>
      </w:r>
    </w:p>
    <w:p w14:paraId="6CF63EB7" w14:textId="77777777" w:rsidR="00E73797" w:rsidRDefault="00000000">
      <w:pPr>
        <w:pStyle w:val="ListBullet"/>
      </w:pPr>
      <w:r>
        <w:t>Quality Signal — 20%</w:t>
      </w:r>
    </w:p>
    <w:p w14:paraId="3DD0E9FE" w14:textId="77777777" w:rsidR="00E73797" w:rsidRDefault="00000000">
      <w:pPr>
        <w:pStyle w:val="ListBullet"/>
      </w:pPr>
      <w:r>
        <w:t>Platform Readiness — 10%</w:t>
      </w:r>
    </w:p>
    <w:p w14:paraId="12AD8453" w14:textId="77777777" w:rsidR="00E73797" w:rsidRDefault="00000000">
      <w:pPr>
        <w:pStyle w:val="ListBullet"/>
      </w:pPr>
      <w:r>
        <w:t>Saturation Risk — 10%</w:t>
      </w:r>
    </w:p>
    <w:p w14:paraId="25BA2FD5" w14:textId="77777777" w:rsidR="00E73797" w:rsidRDefault="00000000">
      <w:r>
        <w:t>These weights are initial project assumptions and will be validated during analytical development.</w:t>
      </w:r>
    </w:p>
    <w:p w14:paraId="72C9C363" w14:textId="77777777" w:rsidR="00E73797" w:rsidRDefault="00000000">
      <w:pPr>
        <w:pStyle w:val="Heading1"/>
      </w:pPr>
      <w:r>
        <w:t>11. Key Business Questions</w:t>
      </w:r>
    </w:p>
    <w:p w14:paraId="415991F8" w14:textId="77777777" w:rsidR="00E73797" w:rsidRDefault="00000000">
      <w:pPr>
        <w:pStyle w:val="ListBullet"/>
      </w:pPr>
      <w:r>
        <w:t>Which cities should Zomato prioritize for expansion?</w:t>
      </w:r>
    </w:p>
    <w:p w14:paraId="2441AB3E" w14:textId="77777777" w:rsidR="00E73797" w:rsidRDefault="00000000">
      <w:pPr>
        <w:pStyle w:val="ListBullet"/>
      </w:pPr>
      <w:r>
        <w:t>Which localities show the strongest opportunity relative to current restaurant coverage?</w:t>
      </w:r>
    </w:p>
    <w:p w14:paraId="06531C54" w14:textId="77777777" w:rsidR="00E73797" w:rsidRDefault="00000000">
      <w:pPr>
        <w:pStyle w:val="ListBullet"/>
      </w:pPr>
      <w:r>
        <w:t>Which cuisines are underserved in each market?</w:t>
      </w:r>
    </w:p>
    <w:p w14:paraId="3D727BD6" w14:textId="77777777" w:rsidR="00E73797" w:rsidRDefault="00000000">
      <w:pPr>
        <w:pStyle w:val="ListBullet"/>
      </w:pPr>
      <w:r>
        <w:t>What pricing bands are most prevalent or underrepresented by geography?</w:t>
      </w:r>
    </w:p>
    <w:p w14:paraId="6C0598DB" w14:textId="77777777" w:rsidR="00E73797" w:rsidRDefault="00000000">
      <w:pPr>
        <w:pStyle w:val="ListBullet"/>
      </w:pPr>
      <w:r>
        <w:t>Which markets show strong quality/engagement signals but relatively low coverage?</w:t>
      </w:r>
    </w:p>
    <w:p w14:paraId="2DC5FAC7" w14:textId="77777777" w:rsidR="00E73797" w:rsidRDefault="00000000">
      <w:pPr>
        <w:pStyle w:val="ListBullet"/>
      </w:pPr>
      <w:r>
        <w:t>Which areas appear saturated and should be deprioritized?</w:t>
      </w:r>
    </w:p>
    <w:p w14:paraId="1F326974" w14:textId="77777777" w:rsidR="00E73797" w:rsidRDefault="00000000">
      <w:pPr>
        <w:pStyle w:val="ListBullet"/>
      </w:pPr>
      <w:r>
        <w:t>Which restaurant features indicate stronger digital readiness?</w:t>
      </w:r>
    </w:p>
    <w:p w14:paraId="6C0453B7" w14:textId="77777777" w:rsidR="00E73797" w:rsidRDefault="00000000">
      <w:pPr>
        <w:pStyle w:val="Heading1"/>
      </w:pPr>
      <w:r>
        <w:t>12. Business Assumptions</w:t>
      </w:r>
    </w:p>
    <w:p w14:paraId="7D0C85BE" w14:textId="77777777" w:rsidR="00E73797" w:rsidRDefault="00000000">
      <w:pPr>
        <w:pStyle w:val="ListBullet"/>
      </w:pPr>
      <w:r>
        <w:t>Restaurant listings in the dataset are treated as the available analytical representation of the market.</w:t>
      </w:r>
    </w:p>
    <w:p w14:paraId="6473CA60" w14:textId="77777777" w:rsidR="00E73797" w:rsidRDefault="00000000">
      <w:pPr>
        <w:pStyle w:val="ListBullet"/>
      </w:pPr>
      <w:r>
        <w:t>Ratings and votes are treated as proxy signals for quality and customer engagement.</w:t>
      </w:r>
    </w:p>
    <w:p w14:paraId="4927A48F" w14:textId="77777777" w:rsidR="00E73797" w:rsidRDefault="00000000">
      <w:pPr>
        <w:pStyle w:val="ListBullet"/>
      </w:pPr>
      <w:r>
        <w:t>Delivery and table-booking fields are treated as indicators of platform readiness.</w:t>
      </w:r>
    </w:p>
    <w:p w14:paraId="10E0DA11" w14:textId="77777777" w:rsidR="00E73797" w:rsidRDefault="00000000">
      <w:pPr>
        <w:pStyle w:val="ListBullet"/>
      </w:pPr>
      <w:r>
        <w:t>Menu-item fields can supplement restaurant-level category and pricing analysis.</w:t>
      </w:r>
    </w:p>
    <w:p w14:paraId="1D1A8908" w14:textId="77777777" w:rsidR="00E73797" w:rsidRDefault="00000000">
      <w:pPr>
        <w:pStyle w:val="ListBullet"/>
      </w:pPr>
      <w:r>
        <w:t>The dataset is a static point-in-time snapshot and should not be interpreted as real-time operational data.</w:t>
      </w:r>
    </w:p>
    <w:p w14:paraId="1E07BCFE" w14:textId="4C98F973" w:rsidR="00E73797" w:rsidRDefault="004B4EE4">
      <w:pPr>
        <w:pStyle w:val="Heading1"/>
      </w:pPr>
      <w:r>
        <w:lastRenderedPageBreak/>
        <w:br/>
      </w:r>
      <w:r>
        <w:br/>
      </w:r>
      <w:r w:rsidR="00000000">
        <w:t>13. Data and Analytical Constraints</w:t>
      </w:r>
    </w:p>
    <w:p w14:paraId="29EA21E2" w14:textId="77777777" w:rsidR="00E73797" w:rsidRDefault="00000000">
      <w:pPr>
        <w:pStyle w:val="ListBullet"/>
      </w:pPr>
      <w:r>
        <w:t>There is no direct customer order or transaction volume in the finalized dataset.</w:t>
      </w:r>
    </w:p>
    <w:p w14:paraId="1622AB21" w14:textId="77777777" w:rsidR="00E73797" w:rsidRDefault="00000000">
      <w:pPr>
        <w:pStyle w:val="ListBullet"/>
      </w:pPr>
      <w:r>
        <w:t>True market demand cannot be directly measured; available variables are used as business proxies.</w:t>
      </w:r>
    </w:p>
    <w:p w14:paraId="4B0BC42A" w14:textId="77777777" w:rsidR="00E73797" w:rsidRDefault="00000000">
      <w:pPr>
        <w:pStyle w:val="ListBullet"/>
      </w:pPr>
      <w:r>
        <w:t>The dataset size is limited, so findings should be presented as analytical insights rather than absolute market truth.</w:t>
      </w:r>
    </w:p>
    <w:p w14:paraId="1D715B6C" w14:textId="77777777" w:rsidR="00E73797" w:rsidRDefault="00000000">
      <w:pPr>
        <w:pStyle w:val="ListBullet"/>
      </w:pPr>
      <w:r>
        <w:t>Currency and price comparability must be validated before cross-market pricing comparisons.</w:t>
      </w:r>
    </w:p>
    <w:p w14:paraId="20CD01BF" w14:textId="77777777" w:rsidR="00E73797" w:rsidRDefault="00000000">
      <w:pPr>
        <w:pStyle w:val="ListBullet"/>
      </w:pPr>
      <w:r>
        <w:t>Restaurant-level and menu-item-level records must be modeled carefully to avoid double counting.</w:t>
      </w:r>
    </w:p>
    <w:p w14:paraId="73C8C91C" w14:textId="77777777" w:rsidR="00E73797" w:rsidRDefault="00000000">
      <w:pPr>
        <w:pStyle w:val="Heading1"/>
      </w:pPr>
      <w:r>
        <w:t>14. Success Criteria</w:t>
      </w:r>
    </w:p>
    <w:p w14:paraId="78D8375F" w14:textId="77777777" w:rsidR="00E73797" w:rsidRDefault="00000000">
      <w:pPr>
        <w:pStyle w:val="ListBullet"/>
      </w:pPr>
      <w:r>
        <w:t>A defensible ranked list of expansion markets can be generated.</w:t>
      </w:r>
    </w:p>
    <w:p w14:paraId="19D12FA0" w14:textId="77777777" w:rsidR="00E73797" w:rsidRDefault="00000000">
      <w:pPr>
        <w:pStyle w:val="ListBullet"/>
      </w:pPr>
      <w:r>
        <w:t>The system can explain the drivers behind each market's score.</w:t>
      </w:r>
    </w:p>
    <w:p w14:paraId="091CC733" w14:textId="77777777" w:rsidR="00E73797" w:rsidRDefault="00000000">
      <w:pPr>
        <w:pStyle w:val="ListBullet"/>
      </w:pPr>
      <w:r>
        <w:t>Cuisine and pricing gaps can be identified at city/locality level.</w:t>
      </w:r>
    </w:p>
    <w:p w14:paraId="30129A3D" w14:textId="77777777" w:rsidR="00E73797" w:rsidRDefault="00000000">
      <w:pPr>
        <w:pStyle w:val="ListBullet"/>
      </w:pPr>
      <w:r>
        <w:t>Saturation-risk markets can be highlighted.</w:t>
      </w:r>
    </w:p>
    <w:p w14:paraId="54B3DE2A" w14:textId="77777777" w:rsidR="00E73797" w:rsidRDefault="00000000">
      <w:pPr>
        <w:pStyle w:val="ListBullet"/>
      </w:pPr>
      <w:r>
        <w:t>BI dashboards provide actionable views for business stakeholders.</w:t>
      </w:r>
    </w:p>
    <w:p w14:paraId="135EE074" w14:textId="77777777" w:rsidR="00E73797" w:rsidRDefault="00000000">
      <w:pPr>
        <w:pStyle w:val="ListBullet"/>
      </w:pPr>
      <w:r>
        <w:t>The final analysis translates raw data into explicit business recommendations.</w:t>
      </w:r>
    </w:p>
    <w:p w14:paraId="39D58AE6" w14:textId="77777777" w:rsidR="00E73797" w:rsidRDefault="00000000">
      <w:pPr>
        <w:pStyle w:val="Heading1"/>
      </w:pPr>
      <w:r>
        <w:t>15. Expected Business Outputs</w:t>
      </w:r>
    </w:p>
    <w:p w14:paraId="503E5B57" w14:textId="77777777" w:rsidR="00E73797" w:rsidRDefault="00000000">
      <w:pPr>
        <w:pStyle w:val="ListBullet"/>
      </w:pPr>
      <w:r>
        <w:t>Top expansion cities/localities</w:t>
      </w:r>
    </w:p>
    <w:p w14:paraId="034304E2" w14:textId="77777777" w:rsidR="00E73797" w:rsidRDefault="00000000">
      <w:pPr>
        <w:pStyle w:val="ListBullet"/>
      </w:pPr>
      <w:r>
        <w:t>Saturation-risk market list</w:t>
      </w:r>
    </w:p>
    <w:p w14:paraId="3D1EF146" w14:textId="77777777" w:rsidR="00E73797" w:rsidRDefault="00000000">
      <w:pPr>
        <w:pStyle w:val="ListBullet"/>
      </w:pPr>
      <w:r>
        <w:t>Cuisine gap report</w:t>
      </w:r>
    </w:p>
    <w:p w14:paraId="671AD37C" w14:textId="77777777" w:rsidR="00E73797" w:rsidRDefault="00000000">
      <w:pPr>
        <w:pStyle w:val="ListBullet"/>
      </w:pPr>
      <w:r>
        <w:t>Pricing opportunity report</w:t>
      </w:r>
    </w:p>
    <w:p w14:paraId="0B3030B7" w14:textId="77777777" w:rsidR="00E73797" w:rsidRDefault="00000000">
      <w:pPr>
        <w:pStyle w:val="ListBullet"/>
      </w:pPr>
      <w:r>
        <w:t>Restaurant quality and engagement summary</w:t>
      </w:r>
    </w:p>
    <w:p w14:paraId="52C988D6" w14:textId="77777777" w:rsidR="00E73797" w:rsidRDefault="00000000">
      <w:pPr>
        <w:pStyle w:val="ListBullet"/>
      </w:pPr>
      <w:r>
        <w:t>Executive BI dashboard</w:t>
      </w:r>
    </w:p>
    <w:p w14:paraId="189367F7" w14:textId="77777777" w:rsidR="00E73797" w:rsidRDefault="00000000">
      <w:pPr>
        <w:pStyle w:val="ListBullet"/>
      </w:pPr>
      <w:r>
        <w:t>Detailed analytical dashboards</w:t>
      </w:r>
    </w:p>
    <w:p w14:paraId="6A08299F" w14:textId="77777777" w:rsidR="00E73797" w:rsidRDefault="00000000">
      <w:pPr>
        <w:pStyle w:val="ListBullet"/>
      </w:pPr>
      <w:r>
        <w:t>Executive recommendation memo / presentation</w:t>
      </w:r>
    </w:p>
    <w:p w14:paraId="5631B01F" w14:textId="77777777" w:rsidR="00E73797" w:rsidRDefault="00000000">
      <w:pPr>
        <w:pStyle w:val="Heading1"/>
      </w:pPr>
      <w:r>
        <w:t>16. Final Business Outcome</w:t>
      </w:r>
    </w:p>
    <w:p w14:paraId="4B3E7CAA" w14:textId="77777777" w:rsidR="00E73797" w:rsidRDefault="00000000">
      <w:r>
        <w:t>The project will establish a structured business intelligence framework that transforms the finalized Zomato restaurant and menu dataset into a market expansion decision-support system. The intended outcome is not merely descriptive reporting, but a transparent framework that helps business stakeholders understand where opportunity exists, why it exists, what risks are present, and which markets should receive priority.</w:t>
      </w:r>
    </w:p>
    <w:p w14:paraId="374152B6" w14:textId="23A6952F" w:rsidR="00E73797" w:rsidRDefault="00E73797">
      <w:pPr>
        <w:jc w:val="center"/>
      </w:pPr>
    </w:p>
    <w:sectPr w:rsidR="00E7379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0012585">
    <w:abstractNumId w:val="8"/>
  </w:num>
  <w:num w:numId="2" w16cid:durableId="263615476">
    <w:abstractNumId w:val="6"/>
  </w:num>
  <w:num w:numId="3" w16cid:durableId="1325624243">
    <w:abstractNumId w:val="5"/>
  </w:num>
  <w:num w:numId="4" w16cid:durableId="171841651">
    <w:abstractNumId w:val="4"/>
  </w:num>
  <w:num w:numId="5" w16cid:durableId="213545021">
    <w:abstractNumId w:val="7"/>
  </w:num>
  <w:num w:numId="6" w16cid:durableId="26221919">
    <w:abstractNumId w:val="3"/>
  </w:num>
  <w:num w:numId="7" w16cid:durableId="374038862">
    <w:abstractNumId w:val="2"/>
  </w:num>
  <w:num w:numId="8" w16cid:durableId="1732927188">
    <w:abstractNumId w:val="1"/>
  </w:num>
  <w:num w:numId="9" w16cid:durableId="1552418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EE4"/>
    <w:rsid w:val="00AA1D8D"/>
    <w:rsid w:val="00B47730"/>
    <w:rsid w:val="00CB0664"/>
    <w:rsid w:val="00DF0308"/>
    <w:rsid w:val="00E737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93624"/>
  <w14:defaultImageDpi w14:val="300"/>
  <w15:docId w15:val="{1DD4911D-9EE5-4D35-819C-39DB43661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1210</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patel</cp:lastModifiedBy>
  <cp:revision>3</cp:revision>
  <dcterms:created xsi:type="dcterms:W3CDTF">2013-12-23T23:15:00Z</dcterms:created>
  <dcterms:modified xsi:type="dcterms:W3CDTF">2026-08-08T06:15:00Z</dcterms:modified>
  <cp:category/>
</cp:coreProperties>
</file>