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CA6D" w14:textId="3DA00342" w:rsidR="00304CED" w:rsidRDefault="00F83721">
      <w:pPr>
        <w:rPr>
          <w:lang w:val="en-US"/>
        </w:rPr>
      </w:pPr>
      <w:r>
        <w:rPr>
          <w:lang w:val="en-US"/>
        </w:rPr>
        <w:t>Data Layer – Raw Data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83721" w14:paraId="07FF1088" w14:textId="77777777" w:rsidTr="00F83721">
        <w:tc>
          <w:tcPr>
            <w:tcW w:w="4508" w:type="dxa"/>
          </w:tcPr>
          <w:p w14:paraId="0E4E9523" w14:textId="4C3FDB74" w:rsidR="00F83721" w:rsidRPr="00F83721" w:rsidRDefault="00F83721" w:rsidP="00F83721">
            <w:pPr>
              <w:jc w:val="center"/>
              <w:rPr>
                <w:b/>
                <w:bCs/>
                <w:lang w:val="en-US"/>
              </w:rPr>
            </w:pPr>
            <w:r w:rsidRPr="00F83721">
              <w:rPr>
                <w:b/>
                <w:bCs/>
                <w:lang w:val="en-US"/>
              </w:rPr>
              <w:t>Item</w:t>
            </w:r>
          </w:p>
        </w:tc>
        <w:tc>
          <w:tcPr>
            <w:tcW w:w="4508" w:type="dxa"/>
          </w:tcPr>
          <w:p w14:paraId="77BC25B2" w14:textId="7991C4D0" w:rsidR="00F83721" w:rsidRPr="00F83721" w:rsidRDefault="00F83721" w:rsidP="00F83721">
            <w:pPr>
              <w:jc w:val="center"/>
              <w:rPr>
                <w:b/>
                <w:bCs/>
                <w:lang w:val="en-US"/>
              </w:rPr>
            </w:pPr>
            <w:r w:rsidRPr="00F83721">
              <w:rPr>
                <w:b/>
                <w:bCs/>
                <w:lang w:val="en-US"/>
              </w:rPr>
              <w:t>Result</w:t>
            </w:r>
          </w:p>
        </w:tc>
      </w:tr>
      <w:tr w:rsidR="00F83721" w14:paraId="76AEE6BB" w14:textId="77777777" w:rsidTr="00F83721">
        <w:tc>
          <w:tcPr>
            <w:tcW w:w="4508" w:type="dxa"/>
          </w:tcPr>
          <w:p w14:paraId="5F29F66A" w14:textId="0306ADFB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Rows</w:t>
            </w:r>
          </w:p>
        </w:tc>
        <w:tc>
          <w:tcPr>
            <w:tcW w:w="4508" w:type="dxa"/>
          </w:tcPr>
          <w:p w14:paraId="67DF2582" w14:textId="2BB02BB0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123,657</w:t>
            </w:r>
          </w:p>
        </w:tc>
      </w:tr>
      <w:tr w:rsidR="00F83721" w14:paraId="5C55BA14" w14:textId="77777777" w:rsidTr="00F83721">
        <w:tc>
          <w:tcPr>
            <w:tcW w:w="4508" w:type="dxa"/>
          </w:tcPr>
          <w:p w14:paraId="2ED69377" w14:textId="24096336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Columns</w:t>
            </w:r>
          </w:p>
        </w:tc>
        <w:tc>
          <w:tcPr>
            <w:tcW w:w="4508" w:type="dxa"/>
          </w:tcPr>
          <w:p w14:paraId="78E3F5B3" w14:textId="553CB2C3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12</w:t>
            </w:r>
          </w:p>
        </w:tc>
      </w:tr>
      <w:tr w:rsidR="00F83721" w14:paraId="3FCCF5C5" w14:textId="77777777" w:rsidTr="00F83721">
        <w:tc>
          <w:tcPr>
            <w:tcW w:w="4508" w:type="dxa"/>
          </w:tcPr>
          <w:p w14:paraId="5FD07A63" w14:textId="46EE36E4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Unique Restaurant Names</w:t>
            </w:r>
          </w:p>
        </w:tc>
        <w:tc>
          <w:tcPr>
            <w:tcW w:w="4508" w:type="dxa"/>
          </w:tcPr>
          <w:p w14:paraId="5BF42219" w14:textId="27926656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826</w:t>
            </w:r>
          </w:p>
        </w:tc>
      </w:tr>
      <w:tr w:rsidR="00F83721" w14:paraId="78CE41E9" w14:textId="77777777" w:rsidTr="00F83721">
        <w:tc>
          <w:tcPr>
            <w:tcW w:w="4508" w:type="dxa"/>
          </w:tcPr>
          <w:p w14:paraId="34FD547E" w14:textId="2C5E71F7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Unique cities</w:t>
            </w:r>
          </w:p>
        </w:tc>
        <w:tc>
          <w:tcPr>
            <w:tcW w:w="4508" w:type="dxa"/>
          </w:tcPr>
          <w:p w14:paraId="759F3C03" w14:textId="03847B2A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17</w:t>
            </w:r>
          </w:p>
        </w:tc>
      </w:tr>
      <w:tr w:rsidR="00F83721" w14:paraId="5276BAD0" w14:textId="77777777" w:rsidTr="00F83721">
        <w:tc>
          <w:tcPr>
            <w:tcW w:w="4508" w:type="dxa"/>
          </w:tcPr>
          <w:p w14:paraId="1BC38D8B" w14:textId="5AAAD61E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Unique place names</w:t>
            </w:r>
          </w:p>
        </w:tc>
        <w:tc>
          <w:tcPr>
            <w:tcW w:w="4508" w:type="dxa"/>
          </w:tcPr>
          <w:p w14:paraId="3819D7C0" w14:textId="58EBC9AD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324</w:t>
            </w:r>
          </w:p>
        </w:tc>
      </w:tr>
      <w:tr w:rsidR="00F83721" w14:paraId="1C9EC929" w14:textId="77777777" w:rsidTr="00F83721">
        <w:tc>
          <w:tcPr>
            <w:tcW w:w="4508" w:type="dxa"/>
          </w:tcPr>
          <w:p w14:paraId="2FE9A424" w14:textId="75F579AD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Unique cuisines</w:t>
            </w:r>
          </w:p>
        </w:tc>
        <w:tc>
          <w:tcPr>
            <w:tcW w:w="4508" w:type="dxa"/>
          </w:tcPr>
          <w:p w14:paraId="314AC61B" w14:textId="19430147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48</w:t>
            </w:r>
          </w:p>
        </w:tc>
      </w:tr>
      <w:tr w:rsidR="00F83721" w14:paraId="66B73174" w14:textId="77777777" w:rsidTr="00F83721">
        <w:tc>
          <w:tcPr>
            <w:tcW w:w="4508" w:type="dxa"/>
          </w:tcPr>
          <w:p w14:paraId="1297EB16" w14:textId="27CD6BEA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Unique item names</w:t>
            </w:r>
          </w:p>
        </w:tc>
        <w:tc>
          <w:tcPr>
            <w:tcW w:w="4508" w:type="dxa"/>
          </w:tcPr>
          <w:p w14:paraId="69225F84" w14:textId="10FFD698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55,693</w:t>
            </w:r>
          </w:p>
        </w:tc>
      </w:tr>
    </w:tbl>
    <w:p w14:paraId="0C672D4F" w14:textId="77777777" w:rsidR="00F83721" w:rsidRDefault="00F83721">
      <w:pPr>
        <w:rPr>
          <w:lang w:val="en-US"/>
        </w:rPr>
      </w:pPr>
    </w:p>
    <w:p w14:paraId="0DE9D611" w14:textId="09D78E8F" w:rsidR="00F83721" w:rsidRPr="00F83721" w:rsidRDefault="00F83721" w:rsidP="00F83721">
      <w:pPr>
        <w:spacing w:after="0" w:line="240" w:lineRule="auto"/>
        <w:rPr>
          <w:lang w:val="en-US"/>
        </w:rPr>
      </w:pPr>
      <w:r w:rsidRPr="00F83721">
        <w:rPr>
          <w:lang w:val="en-US"/>
        </w:rPr>
        <w:t>Data Quality Findings</w:t>
      </w:r>
      <w:r w:rsidRPr="00F83721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83721" w:rsidRPr="00F83721" w14:paraId="710CD2B0" w14:textId="77777777" w:rsidTr="00F83721">
        <w:tc>
          <w:tcPr>
            <w:tcW w:w="4508" w:type="dxa"/>
          </w:tcPr>
          <w:p w14:paraId="57A1BA5E" w14:textId="744C5D30" w:rsidR="00F83721" w:rsidRPr="00F83721" w:rsidRDefault="00F83721" w:rsidP="00F83721">
            <w:pPr>
              <w:jc w:val="center"/>
              <w:rPr>
                <w:b/>
                <w:bCs/>
                <w:lang w:val="en-US"/>
              </w:rPr>
            </w:pPr>
            <w:r w:rsidRPr="00F83721">
              <w:rPr>
                <w:b/>
                <w:bCs/>
                <w:lang w:val="en-US"/>
              </w:rPr>
              <w:t>Issue</w:t>
            </w:r>
          </w:p>
        </w:tc>
        <w:tc>
          <w:tcPr>
            <w:tcW w:w="4508" w:type="dxa"/>
          </w:tcPr>
          <w:p w14:paraId="727797F0" w14:textId="5D9E5A23" w:rsidR="00F83721" w:rsidRPr="00F83721" w:rsidRDefault="00F83721" w:rsidP="00F83721">
            <w:pPr>
              <w:jc w:val="center"/>
              <w:rPr>
                <w:b/>
                <w:bCs/>
                <w:lang w:val="en-US"/>
              </w:rPr>
            </w:pPr>
            <w:r w:rsidRPr="00F83721">
              <w:rPr>
                <w:b/>
                <w:bCs/>
                <w:lang w:val="en-US"/>
              </w:rPr>
              <w:t>Observation</w:t>
            </w:r>
          </w:p>
        </w:tc>
      </w:tr>
      <w:tr w:rsidR="00F83721" w:rsidRPr="00F83721" w14:paraId="23B20221" w14:textId="77777777" w:rsidTr="00F83721">
        <w:tc>
          <w:tcPr>
            <w:tcW w:w="4508" w:type="dxa"/>
          </w:tcPr>
          <w:p w14:paraId="13FB9790" w14:textId="616DC234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Missing Best_Seller</w:t>
            </w:r>
          </w:p>
        </w:tc>
        <w:tc>
          <w:tcPr>
            <w:tcW w:w="4508" w:type="dxa"/>
          </w:tcPr>
          <w:p w14:paraId="35F218E6" w14:textId="7A0AA6CC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About 77% missing</w:t>
            </w:r>
          </w:p>
        </w:tc>
      </w:tr>
      <w:tr w:rsidR="00F83721" w:rsidRPr="00F83721" w14:paraId="5A52EEE7" w14:textId="77777777" w:rsidTr="00F83721">
        <w:tc>
          <w:tcPr>
            <w:tcW w:w="4508" w:type="dxa"/>
          </w:tcPr>
          <w:p w14:paraId="7F0865E8" w14:textId="26F1A63A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Missing Dining_Rating</w:t>
            </w:r>
          </w:p>
        </w:tc>
        <w:tc>
          <w:tcPr>
            <w:tcW w:w="4508" w:type="dxa"/>
          </w:tcPr>
          <w:p w14:paraId="003A5EC9" w14:textId="3C577774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About 26% missing</w:t>
            </w:r>
          </w:p>
        </w:tc>
      </w:tr>
      <w:tr w:rsidR="00F83721" w:rsidRPr="00F83721" w14:paraId="0C9C1B4D" w14:textId="77777777" w:rsidTr="00F83721">
        <w:tc>
          <w:tcPr>
            <w:tcW w:w="4508" w:type="dxa"/>
          </w:tcPr>
          <w:p w14:paraId="3AA4025D" w14:textId="5A50DC4D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Missing Delivery_Rating</w:t>
            </w:r>
          </w:p>
        </w:tc>
        <w:tc>
          <w:tcPr>
            <w:tcW w:w="4508" w:type="dxa"/>
          </w:tcPr>
          <w:p w14:paraId="40FB87F8" w14:textId="454B13F2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About 1% missing</w:t>
            </w:r>
          </w:p>
        </w:tc>
      </w:tr>
      <w:tr w:rsidR="00F83721" w:rsidRPr="00F83721" w14:paraId="2410EFBA" w14:textId="77777777" w:rsidTr="00F83721">
        <w:tc>
          <w:tcPr>
            <w:tcW w:w="4508" w:type="dxa"/>
          </w:tcPr>
          <w:p w14:paraId="5BD00328" w14:textId="006C3E48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Exact Duplicate Rows</w:t>
            </w:r>
          </w:p>
        </w:tc>
        <w:tc>
          <w:tcPr>
            <w:tcW w:w="4508" w:type="dxa"/>
          </w:tcPr>
          <w:p w14:paraId="5615F97C" w14:textId="410D8B47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22,127 duplicate records</w:t>
            </w:r>
          </w:p>
        </w:tc>
      </w:tr>
      <w:tr w:rsidR="00F83721" w:rsidRPr="00F83721" w14:paraId="3DBD8712" w14:textId="77777777" w:rsidTr="00F83721">
        <w:tc>
          <w:tcPr>
            <w:tcW w:w="4508" w:type="dxa"/>
          </w:tcPr>
          <w:p w14:paraId="38C978B4" w14:textId="055BC20B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City Standardization</w:t>
            </w:r>
          </w:p>
        </w:tc>
        <w:tc>
          <w:tcPr>
            <w:tcW w:w="4508" w:type="dxa"/>
          </w:tcPr>
          <w:p w14:paraId="24286BD5" w14:textId="3C8DBE5C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Some city values look like localities, not cities</w:t>
            </w:r>
          </w:p>
        </w:tc>
      </w:tr>
      <w:tr w:rsidR="00F83721" w:rsidRPr="00F83721" w14:paraId="2A5F51D2" w14:textId="77777777" w:rsidTr="00F83721">
        <w:tc>
          <w:tcPr>
            <w:tcW w:w="4508" w:type="dxa"/>
          </w:tcPr>
          <w:p w14:paraId="2AF39C53" w14:textId="17F0D611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Column naming</w:t>
            </w:r>
          </w:p>
        </w:tc>
        <w:tc>
          <w:tcPr>
            <w:tcW w:w="4508" w:type="dxa"/>
          </w:tcPr>
          <w:p w14:paraId="5EC0ED60" w14:textId="50FD0073" w:rsidR="00F83721" w:rsidRPr="00F83721" w:rsidRDefault="00F83721" w:rsidP="00F83721">
            <w:pPr>
              <w:jc w:val="center"/>
              <w:rPr>
                <w:sz w:val="20"/>
                <w:szCs w:val="20"/>
                <w:lang w:val="en-US"/>
              </w:rPr>
            </w:pPr>
            <w:r w:rsidRPr="00F83721">
              <w:rPr>
                <w:sz w:val="20"/>
                <w:szCs w:val="20"/>
                <w:lang w:val="en-US"/>
              </w:rPr>
              <w:t>Cuisine has a trailing space</w:t>
            </w:r>
          </w:p>
        </w:tc>
      </w:tr>
    </w:tbl>
    <w:p w14:paraId="00CDDFC8" w14:textId="3BB9E017" w:rsidR="00F83721" w:rsidRDefault="00F83721" w:rsidP="00F83721">
      <w:pPr>
        <w:rPr>
          <w:sz w:val="20"/>
          <w:szCs w:val="20"/>
          <w:lang w:val="en-US"/>
        </w:rPr>
      </w:pPr>
    </w:p>
    <w:p w14:paraId="7CFA2A5C" w14:textId="1291CD18" w:rsidR="00F83721" w:rsidRDefault="00F83721" w:rsidP="00F83721">
      <w:pPr>
        <w:rPr>
          <w:lang w:val="en-US"/>
        </w:rPr>
      </w:pPr>
      <w:r>
        <w:rPr>
          <w:lang w:val="en-US"/>
        </w:rPr>
        <w:t xml:space="preserve">Patterns in the Dataset: - </w:t>
      </w:r>
    </w:p>
    <w:p w14:paraId="295E36C6" w14:textId="56259743" w:rsidR="00F83721" w:rsidRDefault="00F83721" w:rsidP="00F83721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Ratings are generally around the 3.8 – 4.0 range.</w:t>
      </w:r>
    </w:p>
    <w:p w14:paraId="66BC480D" w14:textId="2159CAF5" w:rsidR="00F83721" w:rsidRDefault="00F83721" w:rsidP="00F83721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Price values vary widely, so pricing will need banding.</w:t>
      </w:r>
    </w:p>
    <w:p w14:paraId="029E2EC8" w14:textId="6A22A7FC" w:rsidR="00F83721" w:rsidRDefault="00F83721" w:rsidP="00F83721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most common cuisines are Beverages, Pizza, Fast Food, Desserts, Chinese.</w:t>
      </w:r>
    </w:p>
    <w:p w14:paraId="06075037" w14:textId="52A7480F" w:rsidR="00F83721" w:rsidRPr="00F83721" w:rsidRDefault="00F83721" w:rsidP="00F83721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dataset is strong enough for market expansion, saturation, cuisine gap, pricing and quality analysis.</w:t>
      </w:r>
    </w:p>
    <w:sectPr w:rsidR="00F83721" w:rsidRPr="00F83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E5B91"/>
    <w:multiLevelType w:val="hybridMultilevel"/>
    <w:tmpl w:val="115C5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4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5E"/>
    <w:rsid w:val="0000345E"/>
    <w:rsid w:val="00304CED"/>
    <w:rsid w:val="00801544"/>
    <w:rsid w:val="00BB30D0"/>
    <w:rsid w:val="00D274E9"/>
    <w:rsid w:val="00F8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A342"/>
  <w15:chartTrackingRefBased/>
  <w15:docId w15:val="{ED8445F4-47D2-4892-9558-C885BA3F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3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2</cp:revision>
  <dcterms:created xsi:type="dcterms:W3CDTF">2026-08-08T07:20:00Z</dcterms:created>
  <dcterms:modified xsi:type="dcterms:W3CDTF">2026-08-08T07:28:00Z</dcterms:modified>
</cp:coreProperties>
</file>