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0"/>
        </w:rPr>
        <w:t>RAMDEOBABA UNIVERSITY</w:t>
      </w:r>
    </w:p>
    <w:p>
      <w:pPr>
        <w:jc w:val="center"/>
      </w:pPr>
      <w:r>
        <w:rPr>
          <w:rFonts w:ascii="Times New Roman" w:hAnsi="Times New Roman"/>
          <w:b/>
          <w:i w:val="0"/>
          <w:sz w:val="28"/>
        </w:rPr>
        <w:t>SCHOOL OF COMPUTER SCIENCE AND ENGINEERING</w:t>
      </w:r>
    </w:p>
    <w:p/>
    <w:p>
      <w:pPr>
        <w:jc w:val="center"/>
      </w:pPr>
      <w:r>
        <w:rPr>
          <w:rFonts w:ascii="Times New Roman" w:hAnsi="Times New Roman"/>
          <w:b/>
          <w:i w:val="0"/>
          <w:color w:val="00467F"/>
          <w:sz w:val="32"/>
        </w:rPr>
        <w:t>PROJECT REPORT</w:t>
      </w:r>
    </w:p>
    <w:p/>
    <w:p>
      <w:pPr>
        <w:jc w:val="center"/>
      </w:pPr>
      <w:r>
        <w:rPr>
          <w:rFonts w:ascii="Times New Roman" w:hAnsi="Times New Roman"/>
          <w:b w:val="0"/>
          <w:i w:val="0"/>
          <w:sz w:val="24"/>
        </w:rPr>
        <w:t>Session: 2025-26  |  Semester: 5  |  Programme: Machine Learning Lab</w:t>
      </w:r>
    </w:p>
    <w:p/>
    <w:p/>
    <w:p>
      <w:pPr>
        <w:jc w:val="center"/>
      </w:pPr>
      <w:r>
        <w:rPr>
          <w:rFonts w:ascii="Times New Roman" w:hAnsi="Times New Roman"/>
          <w:b/>
          <w:i w:val="0"/>
          <w:color w:val="00467F"/>
          <w:sz w:val="44"/>
        </w:rPr>
        <w:t>Credit Card Fraud Detection System</w:t>
      </w:r>
    </w:p>
    <w:p>
      <w:pPr>
        <w:jc w:val="center"/>
      </w:pPr>
      <w:r>
        <w:rPr>
          <w:rFonts w:ascii="Times New Roman" w:hAnsi="Times New Roman"/>
          <w:b/>
          <w:i w:val="0"/>
          <w:sz w:val="32"/>
        </w:rPr>
        <w:t>Using Machine Learning</w:t>
      </w:r>
    </w:p>
    <w:p/>
    <w:p/>
    <w:p>
      <w:pPr>
        <w:jc w:val="center"/>
      </w:pPr>
      <w:r>
        <w:rPr>
          <w:rFonts w:ascii="Times New Roman" w:hAnsi="Times New Roman"/>
          <w:b/>
          <w:i w:val="0"/>
          <w:sz w:val="26"/>
        </w:rPr>
        <w:t>Submitted by:</w:t>
      </w:r>
    </w:p>
    <w:p>
      <w:pPr>
        <w:jc w:val="center"/>
      </w:pPr>
      <w:r>
        <w:rPr>
          <w:rFonts w:ascii="Times New Roman" w:hAnsi="Times New Roman"/>
          <w:b w:val="0"/>
          <w:i w:val="0"/>
          <w:sz w:val="24"/>
        </w:rPr>
        <w:t>Harsh Prasad  —  Roll No. 45</w:t>
      </w:r>
    </w:p>
    <w:p>
      <w:pPr>
        <w:jc w:val="center"/>
      </w:pPr>
      <w:r>
        <w:rPr>
          <w:rFonts w:ascii="Times New Roman" w:hAnsi="Times New Roman"/>
          <w:b w:val="0"/>
          <w:i w:val="0"/>
          <w:sz w:val="24"/>
        </w:rPr>
        <w:t>Pramukh Kasekar  —  Roll No. 43</w:t>
      </w:r>
    </w:p>
    <w:p>
      <w:pPr>
        <w:jc w:val="center"/>
      </w:pPr>
      <w:r>
        <w:rPr>
          <w:rFonts w:ascii="Times New Roman" w:hAnsi="Times New Roman"/>
          <w:b w:val="0"/>
          <w:i w:val="0"/>
          <w:sz w:val="24"/>
        </w:rPr>
        <w:t>Shreyash Yadav  —  Roll No. 57</w:t>
      </w:r>
    </w:p>
    <w:p/>
    <w:p>
      <w:pPr>
        <w:jc w:val="center"/>
      </w:pPr>
      <w:r>
        <w:rPr>
          <w:rFonts w:ascii="Times New Roman" w:hAnsi="Times New Roman"/>
          <w:b/>
          <w:i w:val="0"/>
          <w:sz w:val="24"/>
        </w:rPr>
        <w:t>GitHub Repository:</w:t>
      </w:r>
    </w:p>
    <w:p>
      <w:pPr>
        <w:jc w:val="center"/>
      </w:pPr>
      <w:r>
        <w:rPr>
          <w:rFonts w:ascii="Times New Roman" w:hAnsi="Times New Roman"/>
          <w:b w:val="0"/>
          <w:i w:val="0"/>
          <w:color w:val="0066CC"/>
          <w:sz w:val="22"/>
        </w:rPr>
        <w:t>https://github.com/harshprasad2006/CreditCard_Fraud_Detection_System</w:t>
      </w:r>
    </w:p>
    <w:p>
      <w:pPr>
        <w:jc w:val="center"/>
      </w:pPr>
      <w:r>
        <w:rPr>
          <w:rFonts w:ascii="Times New Roman" w:hAnsi="Times New Roman"/>
          <w:b/>
          <w:i w:val="0"/>
          <w:sz w:val="24"/>
        </w:rPr>
        <w:t>Deployed App:</w:t>
      </w:r>
    </w:p>
    <w:p>
      <w:pPr>
        <w:jc w:val="center"/>
      </w:pPr>
      <w:r>
        <w:rPr>
          <w:rFonts w:ascii="Times New Roman" w:hAnsi="Times New Roman"/>
          <w:b w:val="0"/>
          <w:i w:val="0"/>
          <w:color w:val="0066CC"/>
          <w:sz w:val="22"/>
        </w:rPr>
        <w:t>https://creditcardfrauddetectionsystem-xjzuky3fgjqeux7cbnapz2.streamlit.app/</w:t>
      </w:r>
    </w:p>
    <w:p/>
    <w:p>
      <w:pPr>
        <w:jc w:val="center"/>
      </w:pPr>
      <w:r>
        <w:rPr>
          <w:rFonts w:ascii="Times New Roman" w:hAnsi="Times New Roman"/>
          <w:b/>
          <w:i w:val="0"/>
          <w:sz w:val="26"/>
        </w:rPr>
        <w:t>Incharge Faculty:</w:t>
      </w:r>
    </w:p>
    <w:p>
      <w:pPr>
        <w:jc w:val="center"/>
      </w:pPr>
      <w:r>
        <w:rPr>
          <w:rFonts w:ascii="Times New Roman" w:hAnsi="Times New Roman"/>
          <w:b w:val="0"/>
          <w:i w:val="0"/>
          <w:sz w:val="24"/>
        </w:rPr>
        <w:t>Prof. Ashwini Agashe         Prof. Shubhangi Tirpude</w:t>
      </w:r>
    </w:p>
    <w:p>
      <w:r>
        <w:br w:type="page"/>
      </w:r>
    </w:p>
    <w:p>
      <w:pPr>
        <w:spacing w:before="240" w:after="120"/>
        <w:jc w:val="center"/>
      </w:pPr>
      <w:r>
        <w:rPr>
          <w:rFonts w:ascii="Times New Roman" w:hAnsi="Times New Roman"/>
          <w:b/>
          <w:i w:val="0"/>
          <w:sz w:val="32"/>
        </w:rPr>
        <w:t>INDEX</w:t>
      </w:r>
    </w:p>
    <w:tbl>
      <w:tblPr>
        <w:tblStyle w:val="TableGrid"/>
        <w:tblW w:type="auto" w:w="0"/>
        <w:tblLook w:firstColumn="1" w:firstRow="1" w:lastColumn="0" w:lastRow="0" w:noHBand="0" w:noVBand="1" w:val="04A0"/>
      </w:tblPr>
      <w:tblGrid>
        <w:gridCol w:w="2837"/>
        <w:gridCol w:w="2837"/>
        <w:gridCol w:w="2837"/>
      </w:tblGrid>
      <w:tr>
        <w:tc>
          <w:tcPr>
            <w:tcW w:type="dxa" w:w="2837"/>
          </w:tcPr>
          <w:p>
            <w:pPr>
              <w:jc w:val="center"/>
            </w:pPr>
            <w:r>
              <w:rPr>
                <w:rFonts w:ascii="Times New Roman" w:hAnsi="Times New Roman"/>
                <w:b/>
                <w:i w:val="0"/>
                <w:sz w:val="24"/>
              </w:rPr>
              <w:t>Sr. No.</w:t>
            </w:r>
          </w:p>
        </w:tc>
        <w:tc>
          <w:tcPr>
            <w:tcW w:type="dxa" w:w="2837"/>
          </w:tcPr>
          <w:p>
            <w:pPr>
              <w:jc w:val="center"/>
            </w:pPr>
            <w:r>
              <w:rPr>
                <w:rFonts w:ascii="Times New Roman" w:hAnsi="Times New Roman"/>
                <w:b/>
                <w:i w:val="0"/>
                <w:sz w:val="24"/>
              </w:rPr>
              <w:t>Topic</w:t>
            </w:r>
          </w:p>
        </w:tc>
        <w:tc>
          <w:tcPr>
            <w:tcW w:type="dxa" w:w="2837"/>
          </w:tcPr>
          <w:p>
            <w:pPr>
              <w:jc w:val="center"/>
            </w:pPr>
            <w:r>
              <w:rPr>
                <w:rFonts w:ascii="Times New Roman" w:hAnsi="Times New Roman"/>
                <w:b/>
                <w:i w:val="0"/>
                <w:sz w:val="24"/>
              </w:rPr>
              <w:t>Page No.</w:t>
            </w:r>
          </w:p>
        </w:tc>
      </w:tr>
      <w:tr>
        <w:tc>
          <w:tcPr>
            <w:tcW w:type="dxa" w:w="2837"/>
          </w:tcPr>
          <w:p>
            <w:pPr>
              <w:jc w:val="center"/>
            </w:pPr>
            <w:r>
              <w:rPr>
                <w:rFonts w:ascii="Times New Roman" w:hAnsi="Times New Roman"/>
                <w:b w:val="0"/>
                <w:i w:val="0"/>
                <w:sz w:val="24"/>
              </w:rPr>
              <w:t>1</w:t>
            </w:r>
          </w:p>
        </w:tc>
        <w:tc>
          <w:tcPr>
            <w:tcW w:type="dxa" w:w="2837"/>
          </w:tcPr>
          <w:p>
            <w:pPr>
              <w:jc w:val="left"/>
            </w:pPr>
            <w:r>
              <w:rPr>
                <w:rFonts w:ascii="Times New Roman" w:hAnsi="Times New Roman"/>
                <w:b w:val="0"/>
                <w:i w:val="0"/>
                <w:sz w:val="24"/>
              </w:rPr>
              <w:t>Abstract</w:t>
            </w:r>
          </w:p>
        </w:tc>
        <w:tc>
          <w:tcPr>
            <w:tcW w:type="dxa" w:w="2837"/>
          </w:tcPr>
          <w:p>
            <w:pPr>
              <w:jc w:val="center"/>
            </w:pPr>
            <w:r>
              <w:rPr>
                <w:rFonts w:ascii="Times New Roman" w:hAnsi="Times New Roman"/>
                <w:b w:val="0"/>
                <w:i w:val="0"/>
                <w:sz w:val="24"/>
              </w:rPr>
              <w:t>3</w:t>
            </w:r>
          </w:p>
        </w:tc>
      </w:tr>
      <w:tr>
        <w:tc>
          <w:tcPr>
            <w:tcW w:type="dxa" w:w="2837"/>
          </w:tcPr>
          <w:p>
            <w:pPr>
              <w:jc w:val="center"/>
            </w:pPr>
            <w:r>
              <w:rPr>
                <w:rFonts w:ascii="Times New Roman" w:hAnsi="Times New Roman"/>
                <w:b w:val="0"/>
                <w:i w:val="0"/>
                <w:sz w:val="24"/>
              </w:rPr>
              <w:t>2</w:t>
            </w:r>
          </w:p>
        </w:tc>
        <w:tc>
          <w:tcPr>
            <w:tcW w:type="dxa" w:w="2837"/>
          </w:tcPr>
          <w:p>
            <w:pPr>
              <w:jc w:val="left"/>
            </w:pPr>
            <w:r>
              <w:rPr>
                <w:rFonts w:ascii="Times New Roman" w:hAnsi="Times New Roman"/>
                <w:b w:val="0"/>
                <w:i w:val="0"/>
                <w:sz w:val="24"/>
              </w:rPr>
              <w:t>Introduction</w:t>
            </w:r>
          </w:p>
        </w:tc>
        <w:tc>
          <w:tcPr>
            <w:tcW w:type="dxa" w:w="2837"/>
          </w:tcPr>
          <w:p>
            <w:pPr>
              <w:jc w:val="center"/>
            </w:pPr>
            <w:r>
              <w:rPr>
                <w:rFonts w:ascii="Times New Roman" w:hAnsi="Times New Roman"/>
                <w:b w:val="0"/>
                <w:i w:val="0"/>
                <w:sz w:val="24"/>
              </w:rPr>
              <w:t>4</w:t>
            </w:r>
          </w:p>
        </w:tc>
      </w:tr>
      <w:tr>
        <w:tc>
          <w:tcPr>
            <w:tcW w:type="dxa" w:w="2837"/>
          </w:tcPr>
          <w:p>
            <w:pPr>
              <w:jc w:val="center"/>
            </w:pPr>
            <w:r>
              <w:rPr>
                <w:rFonts w:ascii="Times New Roman" w:hAnsi="Times New Roman"/>
                <w:b w:val="0"/>
                <w:i w:val="0"/>
                <w:sz w:val="24"/>
              </w:rPr>
              <w:t>3</w:t>
            </w:r>
          </w:p>
        </w:tc>
        <w:tc>
          <w:tcPr>
            <w:tcW w:type="dxa" w:w="2837"/>
          </w:tcPr>
          <w:p>
            <w:pPr>
              <w:jc w:val="left"/>
            </w:pPr>
            <w:r>
              <w:rPr>
                <w:rFonts w:ascii="Times New Roman" w:hAnsi="Times New Roman"/>
                <w:b w:val="0"/>
                <w:i w:val="0"/>
                <w:sz w:val="24"/>
              </w:rPr>
              <w:t>Literature Review</w:t>
            </w:r>
          </w:p>
        </w:tc>
        <w:tc>
          <w:tcPr>
            <w:tcW w:type="dxa" w:w="2837"/>
          </w:tcPr>
          <w:p>
            <w:pPr>
              <w:jc w:val="center"/>
            </w:pPr>
            <w:r>
              <w:rPr>
                <w:rFonts w:ascii="Times New Roman" w:hAnsi="Times New Roman"/>
                <w:b w:val="0"/>
                <w:i w:val="0"/>
                <w:sz w:val="24"/>
              </w:rPr>
              <w:t>5</w:t>
            </w:r>
          </w:p>
        </w:tc>
      </w:tr>
      <w:tr>
        <w:tc>
          <w:tcPr>
            <w:tcW w:type="dxa" w:w="2837"/>
          </w:tcPr>
          <w:p>
            <w:pPr>
              <w:jc w:val="center"/>
            </w:pPr>
            <w:r>
              <w:rPr>
                <w:rFonts w:ascii="Times New Roman" w:hAnsi="Times New Roman"/>
                <w:b w:val="0"/>
                <w:i w:val="0"/>
                <w:sz w:val="24"/>
              </w:rPr>
              <w:t>4</w:t>
            </w:r>
          </w:p>
        </w:tc>
        <w:tc>
          <w:tcPr>
            <w:tcW w:type="dxa" w:w="2837"/>
          </w:tcPr>
          <w:p>
            <w:pPr>
              <w:jc w:val="left"/>
            </w:pPr>
            <w:r>
              <w:rPr>
                <w:rFonts w:ascii="Times New Roman" w:hAnsi="Times New Roman"/>
                <w:b w:val="0"/>
                <w:i w:val="0"/>
                <w:sz w:val="24"/>
              </w:rPr>
              <w:t>Methodology</w:t>
            </w:r>
          </w:p>
        </w:tc>
        <w:tc>
          <w:tcPr>
            <w:tcW w:type="dxa" w:w="2837"/>
          </w:tcPr>
          <w:p>
            <w:pPr>
              <w:jc w:val="center"/>
            </w:pPr>
            <w:r>
              <w:rPr>
                <w:rFonts w:ascii="Times New Roman" w:hAnsi="Times New Roman"/>
                <w:b w:val="0"/>
                <w:i w:val="0"/>
                <w:sz w:val="24"/>
              </w:rPr>
              <w:t>6</w:t>
            </w:r>
          </w:p>
        </w:tc>
      </w:tr>
      <w:tr>
        <w:tc>
          <w:tcPr>
            <w:tcW w:type="dxa" w:w="2837"/>
          </w:tcPr>
          <w:p>
            <w:pPr>
              <w:jc w:val="center"/>
            </w:pPr>
            <w:r>
              <w:rPr>
                <w:rFonts w:ascii="Times New Roman" w:hAnsi="Times New Roman"/>
                <w:b w:val="0"/>
                <w:i w:val="0"/>
                <w:sz w:val="24"/>
              </w:rPr>
              <w:t>5</w:t>
            </w:r>
          </w:p>
        </w:tc>
        <w:tc>
          <w:tcPr>
            <w:tcW w:type="dxa" w:w="2837"/>
          </w:tcPr>
          <w:p>
            <w:pPr>
              <w:jc w:val="left"/>
            </w:pPr>
            <w:r>
              <w:rPr>
                <w:rFonts w:ascii="Times New Roman" w:hAnsi="Times New Roman"/>
                <w:b w:val="0"/>
                <w:i w:val="0"/>
                <w:sz w:val="24"/>
              </w:rPr>
              <w:t>Dataset Description</w:t>
            </w:r>
          </w:p>
        </w:tc>
        <w:tc>
          <w:tcPr>
            <w:tcW w:type="dxa" w:w="2837"/>
          </w:tcPr>
          <w:p>
            <w:pPr>
              <w:jc w:val="center"/>
            </w:pPr>
            <w:r>
              <w:rPr>
                <w:rFonts w:ascii="Times New Roman" w:hAnsi="Times New Roman"/>
                <w:b w:val="0"/>
                <w:i w:val="0"/>
                <w:sz w:val="24"/>
              </w:rPr>
              <w:t>7</w:t>
            </w:r>
          </w:p>
        </w:tc>
      </w:tr>
      <w:tr>
        <w:tc>
          <w:tcPr>
            <w:tcW w:type="dxa" w:w="2837"/>
          </w:tcPr>
          <w:p>
            <w:pPr>
              <w:jc w:val="center"/>
            </w:pPr>
            <w:r>
              <w:rPr>
                <w:rFonts w:ascii="Times New Roman" w:hAnsi="Times New Roman"/>
                <w:b w:val="0"/>
                <w:i w:val="0"/>
                <w:sz w:val="24"/>
              </w:rPr>
              <w:t>6</w:t>
            </w:r>
          </w:p>
        </w:tc>
        <w:tc>
          <w:tcPr>
            <w:tcW w:type="dxa" w:w="2837"/>
          </w:tcPr>
          <w:p>
            <w:pPr>
              <w:jc w:val="left"/>
            </w:pPr>
            <w:r>
              <w:rPr>
                <w:rFonts w:ascii="Times New Roman" w:hAnsi="Times New Roman"/>
                <w:b w:val="0"/>
                <w:i w:val="0"/>
                <w:sz w:val="24"/>
              </w:rPr>
              <w:t>Data Cleaning and Preprocessing</w:t>
            </w:r>
          </w:p>
        </w:tc>
        <w:tc>
          <w:tcPr>
            <w:tcW w:type="dxa" w:w="2837"/>
          </w:tcPr>
          <w:p>
            <w:pPr>
              <w:jc w:val="center"/>
            </w:pPr>
            <w:r>
              <w:rPr>
                <w:rFonts w:ascii="Times New Roman" w:hAnsi="Times New Roman"/>
                <w:b w:val="0"/>
                <w:i w:val="0"/>
                <w:sz w:val="24"/>
              </w:rPr>
              <w:t>8</w:t>
            </w:r>
          </w:p>
        </w:tc>
      </w:tr>
      <w:tr>
        <w:tc>
          <w:tcPr>
            <w:tcW w:type="dxa" w:w="2837"/>
          </w:tcPr>
          <w:p>
            <w:pPr>
              <w:jc w:val="center"/>
            </w:pPr>
            <w:r>
              <w:rPr>
                <w:rFonts w:ascii="Times New Roman" w:hAnsi="Times New Roman"/>
                <w:b w:val="0"/>
                <w:i w:val="0"/>
                <w:sz w:val="24"/>
              </w:rPr>
              <w:t>7</w:t>
            </w:r>
          </w:p>
        </w:tc>
        <w:tc>
          <w:tcPr>
            <w:tcW w:type="dxa" w:w="2837"/>
          </w:tcPr>
          <w:p>
            <w:pPr>
              <w:jc w:val="left"/>
            </w:pPr>
            <w:r>
              <w:rPr>
                <w:rFonts w:ascii="Times New Roman" w:hAnsi="Times New Roman"/>
                <w:b w:val="0"/>
                <w:i w:val="0"/>
                <w:sz w:val="24"/>
              </w:rPr>
              <w:t>Exploratory Data Analysis (EDA)</w:t>
            </w:r>
          </w:p>
        </w:tc>
        <w:tc>
          <w:tcPr>
            <w:tcW w:type="dxa" w:w="2837"/>
          </w:tcPr>
          <w:p>
            <w:pPr>
              <w:jc w:val="center"/>
            </w:pPr>
            <w:r>
              <w:rPr>
                <w:rFonts w:ascii="Times New Roman" w:hAnsi="Times New Roman"/>
                <w:b w:val="0"/>
                <w:i w:val="0"/>
                <w:sz w:val="24"/>
              </w:rPr>
              <w:t>9</w:t>
            </w:r>
          </w:p>
        </w:tc>
      </w:tr>
      <w:tr>
        <w:tc>
          <w:tcPr>
            <w:tcW w:type="dxa" w:w="2837"/>
          </w:tcPr>
          <w:p>
            <w:pPr>
              <w:jc w:val="center"/>
            </w:pPr>
            <w:r>
              <w:rPr>
                <w:rFonts w:ascii="Times New Roman" w:hAnsi="Times New Roman"/>
                <w:b w:val="0"/>
                <w:i w:val="0"/>
                <w:sz w:val="24"/>
              </w:rPr>
              <w:t>8</w:t>
            </w:r>
          </w:p>
        </w:tc>
        <w:tc>
          <w:tcPr>
            <w:tcW w:type="dxa" w:w="2837"/>
          </w:tcPr>
          <w:p>
            <w:pPr>
              <w:jc w:val="left"/>
            </w:pPr>
            <w:r>
              <w:rPr>
                <w:rFonts w:ascii="Times New Roman" w:hAnsi="Times New Roman"/>
                <w:b w:val="0"/>
                <w:i w:val="0"/>
                <w:sz w:val="24"/>
              </w:rPr>
              <w:t>Feature Engineering</w:t>
            </w:r>
          </w:p>
        </w:tc>
        <w:tc>
          <w:tcPr>
            <w:tcW w:type="dxa" w:w="2837"/>
          </w:tcPr>
          <w:p>
            <w:pPr>
              <w:jc w:val="center"/>
            </w:pPr>
            <w:r>
              <w:rPr>
                <w:rFonts w:ascii="Times New Roman" w:hAnsi="Times New Roman"/>
                <w:b w:val="0"/>
                <w:i w:val="0"/>
                <w:sz w:val="24"/>
              </w:rPr>
              <w:t>10</w:t>
            </w:r>
          </w:p>
        </w:tc>
      </w:tr>
      <w:tr>
        <w:tc>
          <w:tcPr>
            <w:tcW w:type="dxa" w:w="2837"/>
          </w:tcPr>
          <w:p>
            <w:pPr>
              <w:jc w:val="center"/>
            </w:pPr>
            <w:r>
              <w:rPr>
                <w:rFonts w:ascii="Times New Roman" w:hAnsi="Times New Roman"/>
                <w:b w:val="0"/>
                <w:i w:val="0"/>
                <w:sz w:val="24"/>
              </w:rPr>
              <w:t>9</w:t>
            </w:r>
          </w:p>
        </w:tc>
        <w:tc>
          <w:tcPr>
            <w:tcW w:type="dxa" w:w="2837"/>
          </w:tcPr>
          <w:p>
            <w:pPr>
              <w:jc w:val="left"/>
            </w:pPr>
            <w:r>
              <w:rPr>
                <w:rFonts w:ascii="Times New Roman" w:hAnsi="Times New Roman"/>
                <w:b w:val="0"/>
                <w:i w:val="0"/>
                <w:sz w:val="24"/>
              </w:rPr>
              <w:t>Machine Learning Models</w:t>
            </w:r>
          </w:p>
        </w:tc>
        <w:tc>
          <w:tcPr>
            <w:tcW w:type="dxa" w:w="2837"/>
          </w:tcPr>
          <w:p>
            <w:pPr>
              <w:jc w:val="center"/>
            </w:pPr>
            <w:r>
              <w:rPr>
                <w:rFonts w:ascii="Times New Roman" w:hAnsi="Times New Roman"/>
                <w:b w:val="0"/>
                <w:i w:val="0"/>
                <w:sz w:val="24"/>
              </w:rPr>
              <w:t>11</w:t>
            </w:r>
          </w:p>
        </w:tc>
      </w:tr>
      <w:tr>
        <w:tc>
          <w:tcPr>
            <w:tcW w:type="dxa" w:w="2837"/>
          </w:tcPr>
          <w:p>
            <w:pPr>
              <w:jc w:val="center"/>
            </w:pPr>
            <w:r>
              <w:rPr>
                <w:rFonts w:ascii="Times New Roman" w:hAnsi="Times New Roman"/>
                <w:b w:val="0"/>
                <w:i w:val="0"/>
                <w:sz w:val="24"/>
              </w:rPr>
              <w:t>10</w:t>
            </w:r>
          </w:p>
        </w:tc>
        <w:tc>
          <w:tcPr>
            <w:tcW w:type="dxa" w:w="2837"/>
          </w:tcPr>
          <w:p>
            <w:pPr>
              <w:jc w:val="left"/>
            </w:pPr>
            <w:r>
              <w:rPr>
                <w:rFonts w:ascii="Times New Roman" w:hAnsi="Times New Roman"/>
                <w:b w:val="0"/>
                <w:i w:val="0"/>
                <w:sz w:val="24"/>
              </w:rPr>
              <w:t>Model Training and Evaluation</w:t>
            </w:r>
          </w:p>
        </w:tc>
        <w:tc>
          <w:tcPr>
            <w:tcW w:type="dxa" w:w="2837"/>
          </w:tcPr>
          <w:p>
            <w:pPr>
              <w:jc w:val="center"/>
            </w:pPr>
            <w:r>
              <w:rPr>
                <w:rFonts w:ascii="Times New Roman" w:hAnsi="Times New Roman"/>
                <w:b w:val="0"/>
                <w:i w:val="0"/>
                <w:sz w:val="24"/>
              </w:rPr>
              <w:t>12</w:t>
            </w:r>
          </w:p>
        </w:tc>
      </w:tr>
      <w:tr>
        <w:tc>
          <w:tcPr>
            <w:tcW w:type="dxa" w:w="2837"/>
          </w:tcPr>
          <w:p>
            <w:pPr>
              <w:jc w:val="center"/>
            </w:pPr>
            <w:r>
              <w:rPr>
                <w:rFonts w:ascii="Times New Roman" w:hAnsi="Times New Roman"/>
                <w:b w:val="0"/>
                <w:i w:val="0"/>
                <w:sz w:val="24"/>
              </w:rPr>
              <w:t>11</w:t>
            </w:r>
          </w:p>
        </w:tc>
        <w:tc>
          <w:tcPr>
            <w:tcW w:type="dxa" w:w="2837"/>
          </w:tcPr>
          <w:p>
            <w:pPr>
              <w:jc w:val="left"/>
            </w:pPr>
            <w:r>
              <w:rPr>
                <w:rFonts w:ascii="Times New Roman" w:hAnsi="Times New Roman"/>
                <w:b w:val="0"/>
                <w:i w:val="0"/>
                <w:sz w:val="24"/>
              </w:rPr>
              <w:t>Results and Performance Comparison</w:t>
            </w:r>
          </w:p>
        </w:tc>
        <w:tc>
          <w:tcPr>
            <w:tcW w:type="dxa" w:w="2837"/>
          </w:tcPr>
          <w:p>
            <w:pPr>
              <w:jc w:val="center"/>
            </w:pPr>
            <w:r>
              <w:rPr>
                <w:rFonts w:ascii="Times New Roman" w:hAnsi="Times New Roman"/>
                <w:b w:val="0"/>
                <w:i w:val="0"/>
                <w:sz w:val="24"/>
              </w:rPr>
              <w:t>13</w:t>
            </w:r>
          </w:p>
        </w:tc>
      </w:tr>
      <w:tr>
        <w:tc>
          <w:tcPr>
            <w:tcW w:type="dxa" w:w="2837"/>
          </w:tcPr>
          <w:p>
            <w:pPr>
              <w:jc w:val="center"/>
            </w:pPr>
            <w:r>
              <w:rPr>
                <w:rFonts w:ascii="Times New Roman" w:hAnsi="Times New Roman"/>
                <w:b w:val="0"/>
                <w:i w:val="0"/>
                <w:sz w:val="24"/>
              </w:rPr>
              <w:t>12</w:t>
            </w:r>
          </w:p>
        </w:tc>
        <w:tc>
          <w:tcPr>
            <w:tcW w:type="dxa" w:w="2837"/>
          </w:tcPr>
          <w:p>
            <w:pPr>
              <w:jc w:val="left"/>
            </w:pPr>
            <w:r>
              <w:rPr>
                <w:rFonts w:ascii="Times New Roman" w:hAnsi="Times New Roman"/>
                <w:b w:val="0"/>
                <w:i w:val="0"/>
                <w:sz w:val="24"/>
              </w:rPr>
              <w:t>Live Dashboard &amp; Deployment</w:t>
            </w:r>
          </w:p>
        </w:tc>
        <w:tc>
          <w:tcPr>
            <w:tcW w:type="dxa" w:w="2837"/>
          </w:tcPr>
          <w:p>
            <w:pPr>
              <w:jc w:val="center"/>
            </w:pPr>
            <w:r>
              <w:rPr>
                <w:rFonts w:ascii="Times New Roman" w:hAnsi="Times New Roman"/>
                <w:b w:val="0"/>
                <w:i w:val="0"/>
                <w:sz w:val="24"/>
              </w:rPr>
              <w:t>14</w:t>
            </w:r>
          </w:p>
        </w:tc>
      </w:tr>
      <w:tr>
        <w:tc>
          <w:tcPr>
            <w:tcW w:type="dxa" w:w="2837"/>
          </w:tcPr>
          <w:p>
            <w:pPr>
              <w:jc w:val="center"/>
            </w:pPr>
            <w:r>
              <w:rPr>
                <w:rFonts w:ascii="Times New Roman" w:hAnsi="Times New Roman"/>
                <w:b w:val="0"/>
                <w:i w:val="0"/>
                <w:sz w:val="24"/>
              </w:rPr>
              <w:t>13</w:t>
            </w:r>
          </w:p>
        </w:tc>
        <w:tc>
          <w:tcPr>
            <w:tcW w:type="dxa" w:w="2837"/>
          </w:tcPr>
          <w:p>
            <w:pPr>
              <w:jc w:val="left"/>
            </w:pPr>
            <w:r>
              <w:rPr>
                <w:rFonts w:ascii="Times New Roman" w:hAnsi="Times New Roman"/>
                <w:b w:val="0"/>
                <w:i w:val="0"/>
                <w:sz w:val="24"/>
              </w:rPr>
              <w:t>Conclusion</w:t>
            </w:r>
          </w:p>
        </w:tc>
        <w:tc>
          <w:tcPr>
            <w:tcW w:type="dxa" w:w="2837"/>
          </w:tcPr>
          <w:p>
            <w:pPr>
              <w:jc w:val="center"/>
            </w:pPr>
            <w:r>
              <w:rPr>
                <w:rFonts w:ascii="Times New Roman" w:hAnsi="Times New Roman"/>
                <w:b w:val="0"/>
                <w:i w:val="0"/>
                <w:sz w:val="24"/>
              </w:rPr>
              <w:t>15</w:t>
            </w:r>
          </w:p>
        </w:tc>
      </w:tr>
      <w:tr>
        <w:tc>
          <w:tcPr>
            <w:tcW w:type="dxa" w:w="2837"/>
          </w:tcPr>
          <w:p>
            <w:pPr>
              <w:jc w:val="center"/>
            </w:pPr>
            <w:r>
              <w:rPr>
                <w:rFonts w:ascii="Times New Roman" w:hAnsi="Times New Roman"/>
                <w:b w:val="0"/>
                <w:i w:val="0"/>
                <w:sz w:val="24"/>
              </w:rPr>
              <w:t>14</w:t>
            </w:r>
          </w:p>
        </w:tc>
        <w:tc>
          <w:tcPr>
            <w:tcW w:type="dxa" w:w="2837"/>
          </w:tcPr>
          <w:p>
            <w:pPr>
              <w:jc w:val="left"/>
            </w:pPr>
            <w:r>
              <w:rPr>
                <w:rFonts w:ascii="Times New Roman" w:hAnsi="Times New Roman"/>
                <w:b w:val="0"/>
                <w:i w:val="0"/>
                <w:sz w:val="24"/>
              </w:rPr>
              <w:t>References</w:t>
            </w:r>
          </w:p>
        </w:tc>
        <w:tc>
          <w:tcPr>
            <w:tcW w:type="dxa" w:w="2837"/>
          </w:tcPr>
          <w:p>
            <w:pPr>
              <w:jc w:val="center"/>
            </w:pPr>
            <w:r>
              <w:rPr>
                <w:rFonts w:ascii="Times New Roman" w:hAnsi="Times New Roman"/>
                <w:b w:val="0"/>
                <w:i w:val="0"/>
                <w:sz w:val="24"/>
              </w:rPr>
              <w:t>16</w:t>
            </w:r>
          </w:p>
        </w:tc>
      </w:tr>
    </w:tbl>
    <w:p>
      <w:r>
        <w:br w:type="page"/>
      </w:r>
    </w:p>
    <w:p>
      <w:pPr>
        <w:spacing w:before="240" w:after="120"/>
        <w:jc w:val="left"/>
      </w:pPr>
      <w:r>
        <w:rPr>
          <w:rFonts w:ascii="Times New Roman" w:hAnsi="Times New Roman"/>
          <w:b/>
          <w:i w:val="0"/>
          <w:color w:val="00467F"/>
          <w:sz w:val="30"/>
        </w:rPr>
        <w:t>ABSTRACT</w:t>
      </w:r>
    </w:p>
    <w:p>
      <w:pPr>
        <w:spacing w:after="120"/>
        <w:jc w:val="both"/>
      </w:pPr>
      <w:r>
        <w:rPr>
          <w:rFonts w:ascii="Times New Roman" w:hAnsi="Times New Roman"/>
          <w:b w:val="0"/>
          <w:i w:val="0"/>
          <w:sz w:val="24"/>
        </w:rPr>
        <w:t>Financial fraud, particularly credit card fraud, represents one of the most pressing challenges in the modern banking and e-commerce ecosystem. With billions of transactions processed every day globally, even a small percentage of fraudulent activity translates into massive financial losses. This project presents a comprehensive machine-learning-based Credit Card Fraud Detection System that combines supervised and unsupervised learning techniques to identify potentially fraudulent transactions in real time.</w:t>
      </w:r>
    </w:p>
    <w:p>
      <w:pPr>
        <w:spacing w:after="120"/>
        <w:jc w:val="both"/>
      </w:pPr>
      <w:r>
        <w:rPr>
          <w:rFonts w:ascii="Times New Roman" w:hAnsi="Times New Roman"/>
          <w:b w:val="0"/>
          <w:i w:val="0"/>
          <w:sz w:val="24"/>
        </w:rPr>
        <w:t>The system is built on the widely used ULB Machine Learning Group dataset from Kaggle, which contains 284,807 credit card transactions recorded over two days in September 2013, of which only 492 (0.17%) are fraudulent. This extreme class imbalance is addressed using the Synthetic Minority Oversampling Technique (SMOTE). The methodology involves dataset acquisition, thorough data inspection, missing-value treatment, feature scaling, exploratory data analysis, model training, and performance evaluation.</w:t>
      </w:r>
    </w:p>
    <w:p>
      <w:pPr>
        <w:spacing w:after="120"/>
        <w:jc w:val="both"/>
      </w:pPr>
      <w:r>
        <w:rPr>
          <w:rFonts w:ascii="Times New Roman" w:hAnsi="Times New Roman"/>
          <w:b w:val="0"/>
          <w:i w:val="0"/>
          <w:sz w:val="24"/>
        </w:rPr>
        <w:t>Three machine-learning models are implemented and compared: Isolation Forest (unsupervised anomaly detection), Logistic Regression with class-weight balancing, and Random Forest Classifier augmented with SMOTE oversampling. The Random Forest + SMOTE model emerged as the best performer with an F1-Score of 0.81, Precision of 0.85, Recall of 0.78, and ROC-AUC of 0.949. A fully interactive Streamlit web application integrates all components — Exploratory Data Analysis, Model Inference, Real-Time Simulation, and a Single Transaction Inspector — and has been deployed on Streamlit Cloud for public access.</w:t>
      </w:r>
    </w:p>
    <w:p>
      <w:r>
        <w:br w:type="page"/>
      </w:r>
    </w:p>
    <w:p>
      <w:pPr>
        <w:spacing w:before="240" w:after="120"/>
        <w:jc w:val="left"/>
      </w:pPr>
      <w:r>
        <w:rPr>
          <w:rFonts w:ascii="Times New Roman" w:hAnsi="Times New Roman"/>
          <w:b/>
          <w:i w:val="0"/>
          <w:color w:val="00467F"/>
          <w:sz w:val="30"/>
        </w:rPr>
        <w:t>1.  INTRODUCTION</w:t>
      </w:r>
    </w:p>
    <w:p>
      <w:pPr>
        <w:spacing w:before="240" w:after="120"/>
        <w:jc w:val="left"/>
      </w:pPr>
      <w:r>
        <w:rPr>
          <w:rFonts w:ascii="Times New Roman" w:hAnsi="Times New Roman"/>
          <w:b/>
          <w:i w:val="0"/>
          <w:sz w:val="26"/>
        </w:rPr>
        <w:t>1.1  Background</w:t>
      </w:r>
    </w:p>
    <w:p>
      <w:pPr>
        <w:spacing w:after="120"/>
        <w:jc w:val="both"/>
      </w:pPr>
      <w:r>
        <w:rPr>
          <w:rFonts w:ascii="Times New Roman" w:hAnsi="Times New Roman"/>
          <w:b w:val="0"/>
          <w:i w:val="0"/>
          <w:sz w:val="24"/>
        </w:rPr>
        <w:t>Credit card fraud has emerged as a critical threat in the global financial landscape. As digital payment systems become increasingly prevalent, fraudsters continuously evolve their techniques to exploit vulnerabilities. Traditional rule-based detection systems often fail to keep up with novel fraud patterns, necessitating the adoption of advanced machine-learning approaches.</w:t>
      </w:r>
    </w:p>
    <w:p>
      <w:pPr>
        <w:spacing w:after="120"/>
        <w:jc w:val="both"/>
      </w:pPr>
      <w:r>
        <w:rPr>
          <w:rFonts w:ascii="Times New Roman" w:hAnsi="Times New Roman"/>
          <w:b w:val="0"/>
          <w:i w:val="0"/>
          <w:sz w:val="24"/>
        </w:rPr>
        <w:t>Machine learning models can analyse vast transaction datasets, identify complex patterns, and adapt to new fraud strategies with minimal human intervention. This project applies both supervised (Random Forest, Logistic Regression) and unsupervised (Isolation Forest) algorithms to address the fraud detection problem.</w:t>
      </w:r>
    </w:p>
    <w:p>
      <w:pPr>
        <w:spacing w:before="240" w:after="120"/>
        <w:jc w:val="left"/>
      </w:pPr>
      <w:r>
        <w:rPr>
          <w:rFonts w:ascii="Times New Roman" w:hAnsi="Times New Roman"/>
          <w:b/>
          <w:i w:val="0"/>
          <w:sz w:val="26"/>
        </w:rPr>
        <w:t>1.2  Problem Statement</w:t>
      </w:r>
    </w:p>
    <w:p>
      <w:pPr>
        <w:spacing w:after="120"/>
        <w:jc w:val="both"/>
      </w:pPr>
      <w:r>
        <w:rPr>
          <w:rFonts w:ascii="Times New Roman" w:hAnsi="Times New Roman"/>
          <w:b w:val="0"/>
          <w:i w:val="0"/>
          <w:sz w:val="24"/>
        </w:rPr>
        <w:t>Real-world credit card transaction data is characterized by extreme class imbalance (fraud cases are less than 0.2% of total transactions), high dimensionality (28 PCA-anonymized features), and strict performance requirements. Standard accuracy metrics are misleading in such imbalanced settings; hence, metrics such as F1-Score, Precision, Recall, and ROC-AUC are prioritised. The challenge is to build a system that maximises fraud detection (high recall) while minimising false alarms (high precision).</w:t>
      </w:r>
    </w:p>
    <w:p>
      <w:pPr>
        <w:spacing w:before="240" w:after="120"/>
        <w:jc w:val="left"/>
      </w:pPr>
      <w:r>
        <w:rPr>
          <w:rFonts w:ascii="Times New Roman" w:hAnsi="Times New Roman"/>
          <w:b/>
          <w:i w:val="0"/>
          <w:sz w:val="26"/>
        </w:rPr>
        <w:t>1.3  Objectives</w:t>
      </w:r>
    </w:p>
    <w:p>
      <w:pPr>
        <w:pStyle w:val="ListBullet"/>
        <w:spacing w:after="80"/>
      </w:pPr>
      <w:r>
        <w:rPr>
          <w:rFonts w:ascii="Times New Roman" w:hAnsi="Times New Roman"/>
          <w:b w:val="0"/>
          <w:i w:val="0"/>
          <w:sz w:val="24"/>
        </w:rPr>
        <w:t>Analyse the ULB credit card transaction dataset and handle class imbalance using SMOTE.</w:t>
      </w:r>
    </w:p>
    <w:p>
      <w:pPr>
        <w:pStyle w:val="ListBullet"/>
        <w:spacing w:after="80"/>
      </w:pPr>
      <w:r>
        <w:rPr>
          <w:rFonts w:ascii="Times New Roman" w:hAnsi="Times New Roman"/>
          <w:b w:val="0"/>
          <w:i w:val="0"/>
          <w:sz w:val="24"/>
        </w:rPr>
        <w:t>Perform comprehensive Exploratory Data Analysis (EDA) to understand transaction patterns.</w:t>
      </w:r>
    </w:p>
    <w:p>
      <w:pPr>
        <w:pStyle w:val="ListBullet"/>
        <w:spacing w:after="80"/>
      </w:pPr>
      <w:r>
        <w:rPr>
          <w:rFonts w:ascii="Times New Roman" w:hAnsi="Times New Roman"/>
          <w:b w:val="0"/>
          <w:i w:val="0"/>
          <w:sz w:val="24"/>
        </w:rPr>
        <w:t>Train and compare three ML models: Isolation Forest, Logistic Regression, and Random Forest.</w:t>
      </w:r>
    </w:p>
    <w:p>
      <w:pPr>
        <w:pStyle w:val="ListBullet"/>
        <w:spacing w:after="80"/>
      </w:pPr>
      <w:r>
        <w:rPr>
          <w:rFonts w:ascii="Times New Roman" w:hAnsi="Times New Roman"/>
          <w:b w:val="0"/>
          <w:i w:val="0"/>
          <w:sz w:val="24"/>
        </w:rPr>
        <w:t>Evaluate models using F1-Score, Precision, Recall, and ROC-AUC on a held-out test set.</w:t>
      </w:r>
    </w:p>
    <w:p>
      <w:pPr>
        <w:pStyle w:val="ListBullet"/>
        <w:spacing w:after="80"/>
      </w:pPr>
      <w:r>
        <w:rPr>
          <w:rFonts w:ascii="Times New Roman" w:hAnsi="Times New Roman"/>
          <w:b w:val="0"/>
          <w:i w:val="0"/>
          <w:sz w:val="24"/>
        </w:rPr>
        <w:t>Build an interactive Streamlit dashboard with real-time simulation and single transaction inspection.</w:t>
      </w:r>
    </w:p>
    <w:p>
      <w:pPr>
        <w:pStyle w:val="ListBullet"/>
        <w:spacing w:after="80"/>
      </w:pPr>
      <w:r>
        <w:rPr>
          <w:rFonts w:ascii="Times New Roman" w:hAnsi="Times New Roman"/>
          <w:b w:val="0"/>
          <w:i w:val="0"/>
          <w:sz w:val="24"/>
        </w:rPr>
        <w:t>Deploy the application on Streamlit Cloud and maintain source code on GitHub.</w:t>
      </w:r>
    </w:p>
    <w:p>
      <w:pPr>
        <w:spacing w:before="240" w:after="120"/>
        <w:jc w:val="left"/>
      </w:pPr>
      <w:r>
        <w:rPr>
          <w:rFonts w:ascii="Times New Roman" w:hAnsi="Times New Roman"/>
          <w:b/>
          <w:i w:val="0"/>
          <w:sz w:val="26"/>
        </w:rPr>
        <w:t>1.4  Scope of the Project</w:t>
      </w:r>
    </w:p>
    <w:p>
      <w:pPr>
        <w:spacing w:after="120"/>
        <w:jc w:val="both"/>
      </w:pPr>
      <w:r>
        <w:rPr>
          <w:rFonts w:ascii="Times New Roman" w:hAnsi="Times New Roman"/>
          <w:b w:val="0"/>
          <w:i w:val="0"/>
          <w:sz w:val="24"/>
        </w:rPr>
        <w:t>The project focuses on binary classification of credit card transactions as legitimate or fraudulent. The dataset comprises anonymized PCA features (V1–V28), transaction Time, and transaction Amount. The system is designed for real-time batch simulation and individual transaction inspection. The deployed web application provides an accessible interface for non-technical stakeholders.</w:t>
      </w:r>
    </w:p>
    <w:p>
      <w:r>
        <w:br w:type="page"/>
      </w:r>
    </w:p>
    <w:p>
      <w:pPr>
        <w:spacing w:before="240" w:after="120"/>
        <w:jc w:val="left"/>
      </w:pPr>
      <w:r>
        <w:rPr>
          <w:rFonts w:ascii="Times New Roman" w:hAnsi="Times New Roman"/>
          <w:b/>
          <w:i w:val="0"/>
          <w:color w:val="00467F"/>
          <w:sz w:val="30"/>
        </w:rPr>
        <w:t>2.  LITERATURE REVIEW</w:t>
      </w:r>
    </w:p>
    <w:p>
      <w:pPr>
        <w:spacing w:before="160"/>
      </w:pPr>
      <w:r>
        <w:rPr>
          <w:rFonts w:ascii="Times New Roman" w:hAnsi="Times New Roman"/>
          <w:b/>
          <w:i w:val="0"/>
          <w:sz w:val="24"/>
        </w:rPr>
        <w:t>Dal Pozzolo et al. (2015) — Calibrating Probability with Undersampling for Unbalanced Classification</w:t>
      </w:r>
    </w:p>
    <w:p>
      <w:pPr>
        <w:spacing w:after="40"/>
        <w:ind w:left="432"/>
      </w:pPr>
      <w:r>
        <w:rPr>
          <w:rFonts w:ascii="Times New Roman" w:hAnsi="Times New Roman"/>
          <w:b w:val="0"/>
          <w:i w:val="0"/>
          <w:sz w:val="24"/>
        </w:rPr>
        <w:t>Focus: Addressed class imbalance in credit card fraud detection using undersampling and probability calibration.</w:t>
      </w:r>
    </w:p>
    <w:p>
      <w:pPr>
        <w:spacing w:after="40"/>
        <w:ind w:left="432"/>
      </w:pPr>
      <w:r>
        <w:rPr>
          <w:rFonts w:ascii="Times New Roman" w:hAnsi="Times New Roman"/>
          <w:b w:val="0"/>
          <w:i w:val="0"/>
          <w:sz w:val="24"/>
        </w:rPr>
        <w:t>Key finding: Proper probability calibration significantly improves fraud detection precision.</w:t>
      </w:r>
    </w:p>
    <w:p>
      <w:pPr>
        <w:spacing w:after="40"/>
        <w:ind w:left="432"/>
      </w:pPr>
      <w:r>
        <w:rPr>
          <w:rFonts w:ascii="Times New Roman" w:hAnsi="Times New Roman"/>
          <w:b w:val="0"/>
          <w:i w:val="0"/>
          <w:sz w:val="24"/>
        </w:rPr>
        <w:t>Relevance: Directly supports our use of SMOTE and class-weight balancing strategies.</w:t>
      </w:r>
    </w:p>
    <w:p>
      <w:pPr>
        <w:spacing w:before="160"/>
      </w:pPr>
      <w:r>
        <w:rPr>
          <w:rFonts w:ascii="Times New Roman" w:hAnsi="Times New Roman"/>
          <w:b/>
          <w:i w:val="0"/>
          <w:sz w:val="24"/>
        </w:rPr>
        <w:t>Bhattacharyya et al. (2011) — Data Mining for Credit Card Fraud: A Comparative Study</w:t>
      </w:r>
    </w:p>
    <w:p>
      <w:pPr>
        <w:spacing w:after="40"/>
        <w:ind w:left="432"/>
      </w:pPr>
      <w:r>
        <w:rPr>
          <w:rFonts w:ascii="Times New Roman" w:hAnsi="Times New Roman"/>
          <w:b w:val="0"/>
          <w:i w:val="0"/>
          <w:sz w:val="24"/>
        </w:rPr>
        <w:t>Focus: Compared multiple classifiers including Logistic Regression, Random Forest, and SVM for fraud detection.</w:t>
      </w:r>
    </w:p>
    <w:p>
      <w:pPr>
        <w:spacing w:after="40"/>
        <w:ind w:left="432"/>
      </w:pPr>
      <w:r>
        <w:rPr>
          <w:rFonts w:ascii="Times New Roman" w:hAnsi="Times New Roman"/>
          <w:b w:val="0"/>
          <w:i w:val="0"/>
          <w:sz w:val="24"/>
        </w:rPr>
        <w:t>Key finding: Ensemble methods (Random Forest) consistently outperformed single classifiers.</w:t>
      </w:r>
    </w:p>
    <w:p>
      <w:pPr>
        <w:spacing w:after="40"/>
        <w:ind w:left="432"/>
      </w:pPr>
      <w:r>
        <w:rPr>
          <w:rFonts w:ascii="Times New Roman" w:hAnsi="Times New Roman"/>
          <w:b w:val="0"/>
          <w:i w:val="0"/>
          <w:sz w:val="24"/>
        </w:rPr>
        <w:t>Relevance: Validates our selection of Random Forest as the primary classifier.</w:t>
      </w:r>
    </w:p>
    <w:p>
      <w:pPr>
        <w:spacing w:before="160"/>
      </w:pPr>
      <w:r>
        <w:rPr>
          <w:rFonts w:ascii="Times New Roman" w:hAnsi="Times New Roman"/>
          <w:b/>
          <w:i w:val="0"/>
          <w:sz w:val="24"/>
        </w:rPr>
        <w:t>Liu et al. (2008) — Isolation Forest</w:t>
      </w:r>
    </w:p>
    <w:p>
      <w:pPr>
        <w:spacing w:after="40"/>
        <w:ind w:left="432"/>
      </w:pPr>
      <w:r>
        <w:rPr>
          <w:rFonts w:ascii="Times New Roman" w:hAnsi="Times New Roman"/>
          <w:b w:val="0"/>
          <w:i w:val="0"/>
          <w:sz w:val="24"/>
        </w:rPr>
        <w:t>Focus: Proposed the Isolation Forest algorithm for anomaly detection without labelled data.</w:t>
      </w:r>
    </w:p>
    <w:p>
      <w:pPr>
        <w:spacing w:after="40"/>
        <w:ind w:left="432"/>
      </w:pPr>
      <w:r>
        <w:rPr>
          <w:rFonts w:ascii="Times New Roman" w:hAnsi="Times New Roman"/>
          <w:b w:val="0"/>
          <w:i w:val="0"/>
          <w:sz w:val="24"/>
        </w:rPr>
        <w:t>Key finding: Isolation Forest efficiently isolates anomalies by exploiting their rarity and distinctiveness.</w:t>
      </w:r>
    </w:p>
    <w:p>
      <w:pPr>
        <w:spacing w:after="40"/>
        <w:ind w:left="432"/>
      </w:pPr>
      <w:r>
        <w:rPr>
          <w:rFonts w:ascii="Times New Roman" w:hAnsi="Times New Roman"/>
          <w:b w:val="0"/>
          <w:i w:val="0"/>
          <w:sz w:val="24"/>
        </w:rPr>
        <w:t>Relevance: Directly supports inclusion of Isolation Forest as our unsupervised baseline model.</w:t>
      </w:r>
    </w:p>
    <w:p>
      <w:pPr>
        <w:spacing w:before="160"/>
      </w:pPr>
      <w:r>
        <w:rPr>
          <w:rFonts w:ascii="Times New Roman" w:hAnsi="Times New Roman"/>
          <w:b/>
          <w:i w:val="0"/>
          <w:sz w:val="24"/>
        </w:rPr>
        <w:t>Chawla et al. (2002) — SMOTE: Synthetic Minority Over-Sampling Technique</w:t>
      </w:r>
    </w:p>
    <w:p>
      <w:pPr>
        <w:spacing w:after="40"/>
        <w:ind w:left="432"/>
      </w:pPr>
      <w:r>
        <w:rPr>
          <w:rFonts w:ascii="Times New Roman" w:hAnsi="Times New Roman"/>
          <w:b w:val="0"/>
          <w:i w:val="0"/>
          <w:sz w:val="24"/>
        </w:rPr>
        <w:t>Focus: Introduced SMOTE to address class imbalance by generating synthetic minority samples.</w:t>
      </w:r>
    </w:p>
    <w:p>
      <w:pPr>
        <w:spacing w:after="40"/>
        <w:ind w:left="432"/>
      </w:pPr>
      <w:r>
        <w:rPr>
          <w:rFonts w:ascii="Times New Roman" w:hAnsi="Times New Roman"/>
          <w:b w:val="0"/>
          <w:i w:val="0"/>
          <w:sz w:val="24"/>
        </w:rPr>
        <w:t>Key finding: SMOTE improved classifier recall on highly imbalanced datasets significantly.</w:t>
      </w:r>
    </w:p>
    <w:p>
      <w:pPr>
        <w:spacing w:after="40"/>
        <w:ind w:left="432"/>
      </w:pPr>
      <w:r>
        <w:rPr>
          <w:rFonts w:ascii="Times New Roman" w:hAnsi="Times New Roman"/>
          <w:b w:val="0"/>
          <w:i w:val="0"/>
          <w:sz w:val="24"/>
        </w:rPr>
        <w:t>Relevance: Directly applied in our Random Forest pipeline to handle the 0.17% fraud rate.</w:t>
      </w:r>
    </w:p>
    <w:p>
      <w:pPr>
        <w:spacing w:before="160"/>
      </w:pPr>
      <w:r>
        <w:rPr>
          <w:rFonts w:ascii="Times New Roman" w:hAnsi="Times New Roman"/>
          <w:b/>
          <w:i w:val="0"/>
          <w:sz w:val="24"/>
        </w:rPr>
        <w:t>Phua et al. (2010) — A Comprehensive Survey of Data Mining-Based Fraud Detection Research</w:t>
      </w:r>
    </w:p>
    <w:p>
      <w:pPr>
        <w:spacing w:after="40"/>
        <w:ind w:left="432"/>
      </w:pPr>
      <w:r>
        <w:rPr>
          <w:rFonts w:ascii="Times New Roman" w:hAnsi="Times New Roman"/>
          <w:b w:val="0"/>
          <w:i w:val="0"/>
          <w:sz w:val="24"/>
        </w:rPr>
        <w:t>Focus: Surveyed data mining approaches for fraud detection across banking, insurance, and telecom.</w:t>
      </w:r>
    </w:p>
    <w:p>
      <w:pPr>
        <w:spacing w:after="40"/>
        <w:ind w:left="432"/>
      </w:pPr>
      <w:r>
        <w:rPr>
          <w:rFonts w:ascii="Times New Roman" w:hAnsi="Times New Roman"/>
          <w:b w:val="0"/>
          <w:i w:val="0"/>
          <w:sz w:val="24"/>
        </w:rPr>
        <w:t>Key finding: Ensemble methods and anomaly detection provide the best balance of precision and recall.</w:t>
      </w:r>
    </w:p>
    <w:p>
      <w:pPr>
        <w:spacing w:after="40"/>
        <w:ind w:left="432"/>
      </w:pPr>
      <w:r>
        <w:rPr>
          <w:rFonts w:ascii="Times New Roman" w:hAnsi="Times New Roman"/>
          <w:b w:val="0"/>
          <w:i w:val="0"/>
          <w:sz w:val="24"/>
        </w:rPr>
        <w:t>Relevance: Provides theoretical grounding for our multi-model comparison approach.</w:t>
      </w:r>
    </w:p>
    <w:p>
      <w:pPr>
        <w:spacing w:before="160"/>
      </w:pPr>
      <w:r>
        <w:rPr>
          <w:rFonts w:ascii="Times New Roman" w:hAnsi="Times New Roman"/>
          <w:b/>
          <w:i w:val="0"/>
          <w:sz w:val="24"/>
        </w:rPr>
        <w:t>Carcillo et al. (2019) — Combining Unsupervised and Supervised Learning for Fraud Detection</w:t>
      </w:r>
    </w:p>
    <w:p>
      <w:pPr>
        <w:spacing w:after="40"/>
        <w:ind w:left="432"/>
      </w:pPr>
      <w:r>
        <w:rPr>
          <w:rFonts w:ascii="Times New Roman" w:hAnsi="Times New Roman"/>
          <w:b w:val="0"/>
          <w:i w:val="0"/>
          <w:sz w:val="24"/>
        </w:rPr>
        <w:t>Focus: Proposed a hybrid approach combining anomaly detection with supervised classification.</w:t>
      </w:r>
    </w:p>
    <w:p>
      <w:pPr>
        <w:spacing w:after="40"/>
        <w:ind w:left="432"/>
      </w:pPr>
      <w:r>
        <w:rPr>
          <w:rFonts w:ascii="Times New Roman" w:hAnsi="Times New Roman"/>
          <w:b w:val="0"/>
          <w:i w:val="0"/>
          <w:sz w:val="24"/>
        </w:rPr>
        <w:t>Key finding: Hybrid models outperform purely supervised or unsupervised approaches.</w:t>
      </w:r>
    </w:p>
    <w:p>
      <w:pPr>
        <w:spacing w:after="40"/>
        <w:ind w:left="432"/>
      </w:pPr>
      <w:r>
        <w:rPr>
          <w:rFonts w:ascii="Times New Roman" w:hAnsi="Times New Roman"/>
          <w:b w:val="0"/>
          <w:i w:val="0"/>
          <w:sz w:val="24"/>
        </w:rPr>
        <w:t>Relevance: Supports our architecture of running Isolation Forest alongside supervised models.</w:t>
      </w:r>
    </w:p>
    <w:p>
      <w:r>
        <w:br w:type="page"/>
      </w:r>
    </w:p>
    <w:p>
      <w:pPr>
        <w:spacing w:before="240" w:after="120"/>
        <w:jc w:val="left"/>
      </w:pPr>
      <w:r>
        <w:rPr>
          <w:rFonts w:ascii="Times New Roman" w:hAnsi="Times New Roman"/>
          <w:b/>
          <w:i w:val="0"/>
          <w:color w:val="00467F"/>
          <w:sz w:val="30"/>
        </w:rPr>
        <w:t>3.  METHODOLOGY</w:t>
      </w:r>
    </w:p>
    <w:p>
      <w:pPr>
        <w:spacing w:before="240" w:after="120"/>
        <w:jc w:val="left"/>
      </w:pPr>
      <w:r>
        <w:rPr>
          <w:rFonts w:ascii="Times New Roman" w:hAnsi="Times New Roman"/>
          <w:b/>
          <w:i w:val="0"/>
          <w:sz w:val="26"/>
        </w:rPr>
        <w:t>3.1  Proposed Workflow</w:t>
      </w:r>
    </w:p>
    <w:p>
      <w:pPr>
        <w:spacing w:after="120"/>
        <w:jc w:val="both"/>
      </w:pPr>
      <w:r>
        <w:rPr>
          <w:rFonts w:ascii="Times New Roman" w:hAnsi="Times New Roman"/>
          <w:b w:val="0"/>
          <w:i w:val="0"/>
          <w:sz w:val="24"/>
        </w:rPr>
        <w:t>The system follows a structured machine-learning pipeline encompassing data collection, preprocessing, exploratory analysis, model training, evaluation, and web deployment. The workflow ensures reproducibility and systematic comparison across models.</w:t>
      </w:r>
    </w:p>
    <w:p>
      <w:pPr>
        <w:spacing w:after="60"/>
      </w:pPr>
      <w:r>
        <w:rPr>
          <w:rFonts w:ascii="Times New Roman" w:hAnsi="Times New Roman"/>
          <w:b w:val="0"/>
          <w:i w:val="0"/>
          <w:sz w:val="24"/>
        </w:rPr>
        <w:t xml:space="preserve">  1.  Dataset Acquisition (Kaggle – ULB Credit Card Dataset)</w:t>
      </w:r>
    </w:p>
    <w:p>
      <w:pPr>
        <w:spacing w:after="60"/>
      </w:pPr>
      <w:r>
        <w:rPr>
          <w:rFonts w:ascii="Times New Roman" w:hAnsi="Times New Roman"/>
          <w:b w:val="0"/>
          <w:i w:val="0"/>
          <w:sz w:val="24"/>
        </w:rPr>
        <w:t xml:space="preserve">  2.  Data Inspection &amp; Quality Check (null values, duplicates, data types)</w:t>
      </w:r>
    </w:p>
    <w:p>
      <w:pPr>
        <w:spacing w:after="60"/>
      </w:pPr>
      <w:r>
        <w:rPr>
          <w:rFonts w:ascii="Times New Roman" w:hAnsi="Times New Roman"/>
          <w:b w:val="0"/>
          <w:i w:val="0"/>
          <w:sz w:val="24"/>
        </w:rPr>
        <w:t xml:space="preserve">  3.  Feature Scaling (StandardScaler on Amount and Time)</w:t>
      </w:r>
    </w:p>
    <w:p>
      <w:pPr>
        <w:spacing w:after="60"/>
      </w:pPr>
      <w:r>
        <w:rPr>
          <w:rFonts w:ascii="Times New Roman" w:hAnsi="Times New Roman"/>
          <w:b w:val="0"/>
          <w:i w:val="0"/>
          <w:sz w:val="24"/>
        </w:rPr>
        <w:t xml:space="preserve">  4.  Class Imbalance Handling (SMOTE on training data)</w:t>
      </w:r>
    </w:p>
    <w:p>
      <w:pPr>
        <w:spacing w:after="60"/>
      </w:pPr>
      <w:r>
        <w:rPr>
          <w:rFonts w:ascii="Times New Roman" w:hAnsi="Times New Roman"/>
          <w:b w:val="0"/>
          <w:i w:val="0"/>
          <w:sz w:val="24"/>
        </w:rPr>
        <w:t xml:space="preserve">  5.  Exploratory Data Analysis (distributions, correlations, fraud patterns)</w:t>
      </w:r>
    </w:p>
    <w:p>
      <w:pPr>
        <w:spacing w:after="60"/>
      </w:pPr>
      <w:r>
        <w:rPr>
          <w:rFonts w:ascii="Times New Roman" w:hAnsi="Times New Roman"/>
          <w:b w:val="0"/>
          <w:i w:val="0"/>
          <w:sz w:val="24"/>
        </w:rPr>
        <w:t xml:space="preserve">  6.  Model Training (Isolation Forest, Logistic Regression, Random Forest + SMOTE)</w:t>
      </w:r>
    </w:p>
    <w:p>
      <w:pPr>
        <w:spacing w:after="60"/>
      </w:pPr>
      <w:r>
        <w:rPr>
          <w:rFonts w:ascii="Times New Roman" w:hAnsi="Times New Roman"/>
          <w:b w:val="0"/>
          <w:i w:val="0"/>
          <w:sz w:val="24"/>
        </w:rPr>
        <w:t xml:space="preserve">  7.  Performance Evaluation (F1, Precision, Recall, ROC-AUC, Confusion Matrix)</w:t>
      </w:r>
    </w:p>
    <w:p>
      <w:pPr>
        <w:spacing w:after="60"/>
      </w:pPr>
      <w:r>
        <w:rPr>
          <w:rFonts w:ascii="Times New Roman" w:hAnsi="Times New Roman"/>
          <w:b w:val="0"/>
          <w:i w:val="0"/>
          <w:sz w:val="24"/>
        </w:rPr>
        <w:t xml:space="preserve">  8.  Best Model Selection (Random Forest + SMOTE)</w:t>
      </w:r>
    </w:p>
    <w:p>
      <w:pPr>
        <w:spacing w:after="60"/>
      </w:pPr>
      <w:r>
        <w:rPr>
          <w:rFonts w:ascii="Times New Roman" w:hAnsi="Times New Roman"/>
          <w:b w:val="0"/>
          <w:i w:val="0"/>
          <w:sz w:val="24"/>
        </w:rPr>
        <w:t xml:space="preserve">  9.  Streamlit Dashboard Development (5 interactive tabs)</w:t>
      </w:r>
    </w:p>
    <w:p>
      <w:pPr>
        <w:spacing w:after="60"/>
      </w:pPr>
      <w:r>
        <w:rPr>
          <w:rFonts w:ascii="Times New Roman" w:hAnsi="Times New Roman"/>
          <w:b w:val="0"/>
          <w:i w:val="0"/>
          <w:sz w:val="24"/>
        </w:rPr>
        <w:t xml:space="preserve">  10.  Deployment on Streamlit Cloud + GitHub Push</w:t>
      </w:r>
    </w:p>
    <w:p>
      <w:pPr>
        <w:spacing w:after="120"/>
        <w:jc w:val="both"/>
      </w:pPr>
      <w:r>
        <w:rPr>
          <w:rFonts w:ascii="Times New Roman" w:hAnsi="Times New Roman"/>
          <w:b w:val="0"/>
          <w:i w:val="0"/>
          <w:sz w:val="24"/>
        </w:rPr>
        <w:t>The pipeline is visualized in the system architecture diagram below:</w:t>
      </w:r>
    </w:p>
    <w:p>
      <w:pPr>
        <w:jc w:val="center"/>
      </w:pPr>
      <w:r>
        <w:drawing>
          <wp:inline xmlns:a="http://schemas.openxmlformats.org/drawingml/2006/main" xmlns:pic="http://schemas.openxmlformats.org/drawingml/2006/picture">
            <wp:extent cx="5303520" cy="25441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2544152"/>
                    </a:xfrm>
                    <a:prstGeom prst="rect"/>
                  </pic:spPr>
                </pic:pic>
              </a:graphicData>
            </a:graphic>
          </wp:inline>
        </w:drawing>
      </w:r>
    </w:p>
    <w:p>
      <w:pPr>
        <w:jc w:val="center"/>
      </w:pPr>
      <w:r>
        <w:rPr>
          <w:rFonts w:ascii="Times New Roman" w:hAnsi="Times New Roman"/>
          <w:b w:val="0"/>
          <w:i/>
          <w:sz w:val="20"/>
        </w:rPr>
        <w:t>Figure 1: Credit Card Fraud Detection System — Live Dashboard Overview</w:t>
      </w:r>
    </w:p>
    <w:p>
      <w:r>
        <w:br w:type="page"/>
      </w:r>
    </w:p>
    <w:p>
      <w:pPr>
        <w:spacing w:before="240" w:after="120"/>
        <w:jc w:val="left"/>
      </w:pPr>
      <w:r>
        <w:rPr>
          <w:rFonts w:ascii="Times New Roman" w:hAnsi="Times New Roman"/>
          <w:b/>
          <w:i w:val="0"/>
          <w:color w:val="00467F"/>
          <w:sz w:val="30"/>
        </w:rPr>
        <w:t>4.  DATASET DESCRIPTION</w:t>
      </w:r>
    </w:p>
    <w:p>
      <w:pPr>
        <w:spacing w:before="240" w:after="120"/>
        <w:jc w:val="left"/>
      </w:pPr>
      <w:r>
        <w:rPr>
          <w:rFonts w:ascii="Times New Roman" w:hAnsi="Times New Roman"/>
          <w:b/>
          <w:i w:val="0"/>
          <w:sz w:val="26"/>
        </w:rPr>
        <w:t>4.1  Source</w:t>
      </w:r>
    </w:p>
    <w:p>
      <w:pPr>
        <w:spacing w:after="120"/>
        <w:jc w:val="both"/>
      </w:pPr>
      <w:r>
        <w:rPr>
          <w:rFonts w:ascii="Times New Roman" w:hAnsi="Times New Roman"/>
          <w:b w:val="0"/>
          <w:i w:val="0"/>
          <w:sz w:val="24"/>
        </w:rPr>
        <w:t>The dataset is sourced from the ULB Machine Learning Group and is publicly available on Kaggle under the title 'Credit Card Fraud Detection'. It was collected by Worldline and the Machine Learning Group of Université Libre de Bruxelles (ULB) and represents real credit card transactions from European cardholders in September 2013.</w:t>
      </w:r>
    </w:p>
    <w:p>
      <w:pPr>
        <w:spacing w:before="240" w:after="120"/>
        <w:jc w:val="left"/>
      </w:pPr>
      <w:r>
        <w:rPr>
          <w:rFonts w:ascii="Times New Roman" w:hAnsi="Times New Roman"/>
          <w:b/>
          <w:i w:val="0"/>
          <w:sz w:val="26"/>
        </w:rPr>
        <w:t>4.2  Dataset Statistics</w:t>
      </w:r>
    </w:p>
    <w:tbl>
      <w:tblPr>
        <w:tblStyle w:val="TableGrid"/>
        <w:tblW w:type="auto" w:w="0"/>
        <w:tblLook w:firstColumn="1" w:firstRow="1" w:lastColumn="0" w:lastRow="0" w:noHBand="0" w:noVBand="1" w:val="04A0"/>
      </w:tblPr>
      <w:tblGrid>
        <w:gridCol w:w="4255"/>
        <w:gridCol w:w="4255"/>
      </w:tblGrid>
      <w:tr>
        <w:tc>
          <w:tcPr>
            <w:tcW w:type="dxa" w:w="4255"/>
          </w:tcPr>
          <w:p>
            <w:r>
              <w:rPr>
                <w:rFonts w:ascii="Times New Roman" w:hAnsi="Times New Roman"/>
                <w:b/>
                <w:i w:val="0"/>
                <w:sz w:val="24"/>
              </w:rPr>
              <w:t>Attribute</w:t>
            </w:r>
          </w:p>
        </w:tc>
        <w:tc>
          <w:tcPr>
            <w:tcW w:type="dxa" w:w="4255"/>
          </w:tcPr>
          <w:p>
            <w:r>
              <w:rPr>
                <w:rFonts w:ascii="Times New Roman" w:hAnsi="Times New Roman"/>
                <w:b/>
                <w:i w:val="0"/>
                <w:sz w:val="24"/>
              </w:rPr>
              <w:t>Details</w:t>
            </w:r>
          </w:p>
        </w:tc>
      </w:tr>
      <w:tr>
        <w:tc>
          <w:tcPr>
            <w:tcW w:type="dxa" w:w="4255"/>
          </w:tcPr>
          <w:p>
            <w:r>
              <w:rPr>
                <w:rFonts w:ascii="Times New Roman" w:hAnsi="Times New Roman"/>
                <w:b w:val="0"/>
                <w:i w:val="0"/>
                <w:sz w:val="24"/>
              </w:rPr>
              <w:t>Total Transactions</w:t>
            </w:r>
          </w:p>
        </w:tc>
        <w:tc>
          <w:tcPr>
            <w:tcW w:type="dxa" w:w="4255"/>
          </w:tcPr>
          <w:p>
            <w:r>
              <w:rPr>
                <w:rFonts w:ascii="Times New Roman" w:hAnsi="Times New Roman"/>
                <w:b w:val="0"/>
                <w:i w:val="0"/>
                <w:sz w:val="24"/>
              </w:rPr>
              <w:t>284,807</w:t>
            </w:r>
          </w:p>
        </w:tc>
      </w:tr>
      <w:tr>
        <w:tc>
          <w:tcPr>
            <w:tcW w:type="dxa" w:w="4255"/>
          </w:tcPr>
          <w:p>
            <w:r>
              <w:rPr>
                <w:rFonts w:ascii="Times New Roman" w:hAnsi="Times New Roman"/>
                <w:b w:val="0"/>
                <w:i w:val="0"/>
                <w:sz w:val="24"/>
              </w:rPr>
              <w:t>Fraudulent Transactions</w:t>
            </w:r>
          </w:p>
        </w:tc>
        <w:tc>
          <w:tcPr>
            <w:tcW w:type="dxa" w:w="4255"/>
          </w:tcPr>
          <w:p>
            <w:r>
              <w:rPr>
                <w:rFonts w:ascii="Times New Roman" w:hAnsi="Times New Roman"/>
                <w:b w:val="0"/>
                <w:i w:val="0"/>
                <w:sz w:val="24"/>
              </w:rPr>
              <w:t>492 (0.17%)</w:t>
            </w:r>
          </w:p>
        </w:tc>
      </w:tr>
      <w:tr>
        <w:tc>
          <w:tcPr>
            <w:tcW w:type="dxa" w:w="4255"/>
          </w:tcPr>
          <w:p>
            <w:r>
              <w:rPr>
                <w:rFonts w:ascii="Times New Roman" w:hAnsi="Times New Roman"/>
                <w:b w:val="0"/>
                <w:i w:val="0"/>
                <w:sz w:val="24"/>
              </w:rPr>
              <w:t>Legitimate Transactions</w:t>
            </w:r>
          </w:p>
        </w:tc>
        <w:tc>
          <w:tcPr>
            <w:tcW w:type="dxa" w:w="4255"/>
          </w:tcPr>
          <w:p>
            <w:r>
              <w:rPr>
                <w:rFonts w:ascii="Times New Roman" w:hAnsi="Times New Roman"/>
                <w:b w:val="0"/>
                <w:i w:val="0"/>
                <w:sz w:val="24"/>
              </w:rPr>
              <w:t>284,315 (99.83%)</w:t>
            </w:r>
          </w:p>
        </w:tc>
      </w:tr>
      <w:tr>
        <w:tc>
          <w:tcPr>
            <w:tcW w:type="dxa" w:w="4255"/>
          </w:tcPr>
          <w:p>
            <w:r>
              <w:rPr>
                <w:rFonts w:ascii="Times New Roman" w:hAnsi="Times New Roman"/>
                <w:b w:val="0"/>
                <w:i w:val="0"/>
                <w:sz w:val="24"/>
              </w:rPr>
              <w:t>Total Features</w:t>
            </w:r>
          </w:p>
        </w:tc>
        <w:tc>
          <w:tcPr>
            <w:tcW w:type="dxa" w:w="4255"/>
          </w:tcPr>
          <w:p>
            <w:r>
              <w:rPr>
                <w:rFonts w:ascii="Times New Roman" w:hAnsi="Times New Roman"/>
                <w:b w:val="0"/>
                <w:i w:val="0"/>
                <w:sz w:val="24"/>
              </w:rPr>
              <w:t>30 (V1–V28, Time, Amount)</w:t>
            </w:r>
          </w:p>
        </w:tc>
      </w:tr>
      <w:tr>
        <w:tc>
          <w:tcPr>
            <w:tcW w:type="dxa" w:w="4255"/>
          </w:tcPr>
          <w:p>
            <w:r>
              <w:rPr>
                <w:rFonts w:ascii="Times New Roman" w:hAnsi="Times New Roman"/>
                <w:b w:val="0"/>
                <w:i w:val="0"/>
                <w:sz w:val="24"/>
              </w:rPr>
              <w:t>Target Variable</w:t>
            </w:r>
          </w:p>
        </w:tc>
        <w:tc>
          <w:tcPr>
            <w:tcW w:type="dxa" w:w="4255"/>
          </w:tcPr>
          <w:p>
            <w:r>
              <w:rPr>
                <w:rFonts w:ascii="Times New Roman" w:hAnsi="Times New Roman"/>
                <w:b w:val="0"/>
                <w:i w:val="0"/>
                <w:sz w:val="24"/>
              </w:rPr>
              <w:t>Class (0 = Legitimate, 1 = Fraud)</w:t>
            </w:r>
          </w:p>
        </w:tc>
      </w:tr>
      <w:tr>
        <w:tc>
          <w:tcPr>
            <w:tcW w:type="dxa" w:w="4255"/>
          </w:tcPr>
          <w:p>
            <w:r>
              <w:rPr>
                <w:rFonts w:ascii="Times New Roman" w:hAnsi="Times New Roman"/>
                <w:b w:val="0"/>
                <w:i w:val="0"/>
                <w:sz w:val="24"/>
              </w:rPr>
              <w:t>Time Period</w:t>
            </w:r>
          </w:p>
        </w:tc>
        <w:tc>
          <w:tcPr>
            <w:tcW w:type="dxa" w:w="4255"/>
          </w:tcPr>
          <w:p>
            <w:r>
              <w:rPr>
                <w:rFonts w:ascii="Times New Roman" w:hAnsi="Times New Roman"/>
                <w:b w:val="0"/>
                <w:i w:val="0"/>
                <w:sz w:val="24"/>
              </w:rPr>
              <w:t>2 days, September 2013</w:t>
            </w:r>
          </w:p>
        </w:tc>
      </w:tr>
    </w:tbl>
    <w:p/>
    <w:p>
      <w:pPr>
        <w:spacing w:before="240" w:after="120"/>
        <w:jc w:val="left"/>
      </w:pPr>
      <w:r>
        <w:rPr>
          <w:rFonts w:ascii="Times New Roman" w:hAnsi="Times New Roman"/>
          <w:b/>
          <w:i w:val="0"/>
          <w:sz w:val="26"/>
        </w:rPr>
        <w:t>4.3  Features</w:t>
      </w:r>
    </w:p>
    <w:p>
      <w:pPr>
        <w:spacing w:after="120"/>
        <w:jc w:val="both"/>
      </w:pPr>
      <w:r>
        <w:rPr>
          <w:rFonts w:ascii="Times New Roman" w:hAnsi="Times New Roman"/>
          <w:b w:val="0"/>
          <w:i w:val="0"/>
          <w:sz w:val="24"/>
        </w:rPr>
        <w:t>Due to confidentiality constraints, the original transaction features have been transformed using Principal Component Analysis (PCA). The resulting anonymized features V1 through V28 are the principal components. Two features — Time and Amount — retain their original form:</w:t>
      </w:r>
    </w:p>
    <w:p>
      <w:pPr>
        <w:pStyle w:val="ListBullet"/>
        <w:spacing w:after="80"/>
      </w:pPr>
      <w:r>
        <w:rPr>
          <w:rFonts w:ascii="Times New Roman" w:hAnsi="Times New Roman"/>
          <w:b w:val="0"/>
          <w:i w:val="0"/>
          <w:sz w:val="24"/>
        </w:rPr>
        <w:t>V1 – V28: PCA-transformed anonymized features (principal components)</w:t>
      </w:r>
    </w:p>
    <w:p>
      <w:pPr>
        <w:pStyle w:val="ListBullet"/>
        <w:spacing w:after="80"/>
      </w:pPr>
      <w:r>
        <w:rPr>
          <w:rFonts w:ascii="Times New Roman" w:hAnsi="Times New Roman"/>
          <w:b w:val="0"/>
          <w:i w:val="0"/>
          <w:sz w:val="24"/>
        </w:rPr>
        <w:t>Time: Seconds elapsed between each transaction and the first transaction in the dataset</w:t>
      </w:r>
    </w:p>
    <w:p>
      <w:pPr>
        <w:pStyle w:val="ListBullet"/>
        <w:spacing w:after="80"/>
      </w:pPr>
      <w:r>
        <w:rPr>
          <w:rFonts w:ascii="Times New Roman" w:hAnsi="Times New Roman"/>
          <w:b w:val="0"/>
          <w:i w:val="0"/>
          <w:sz w:val="24"/>
        </w:rPr>
        <w:t>Amount: Transaction amount in Euros</w:t>
      </w:r>
    </w:p>
    <w:p>
      <w:pPr>
        <w:pStyle w:val="ListBullet"/>
        <w:spacing w:after="80"/>
      </w:pPr>
      <w:r>
        <w:rPr>
          <w:rFonts w:ascii="Times New Roman" w:hAnsi="Times New Roman"/>
          <w:b w:val="0"/>
          <w:i w:val="0"/>
          <w:sz w:val="24"/>
        </w:rPr>
        <w:t>Class: Binary target variable — 0 for legitimate, 1 for fraudulent</w:t>
      </w:r>
    </w:p>
    <w:p>
      <w:pPr>
        <w:spacing w:after="120"/>
        <w:jc w:val="both"/>
      </w:pPr>
      <w:r>
        <w:rPr>
          <w:rFonts w:ascii="Times New Roman" w:hAnsi="Times New Roman"/>
          <w:b w:val="0"/>
          <w:i w:val="0"/>
          <w:sz w:val="24"/>
        </w:rPr>
        <w:t>Because the features are already PCA-transformed, additional dimensionality reduction is not required. Feature importance analysis on the trained Random Forest model reveals V14, V10, V4, V12, and V17 as the most discriminative features for fraud detection.</w:t>
      </w:r>
    </w:p>
    <w:p>
      <w:pPr>
        <w:jc w:val="center"/>
      </w:pPr>
      <w:r>
        <w:drawing>
          <wp:inline xmlns:a="http://schemas.openxmlformats.org/drawingml/2006/main" xmlns:pic="http://schemas.openxmlformats.org/drawingml/2006/picture">
            <wp:extent cx="5303520" cy="274027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2740279"/>
                    </a:xfrm>
                    <a:prstGeom prst="rect"/>
                  </pic:spPr>
                </pic:pic>
              </a:graphicData>
            </a:graphic>
          </wp:inline>
        </w:drawing>
      </w:r>
    </w:p>
    <w:p>
      <w:pPr>
        <w:jc w:val="center"/>
      </w:pPr>
      <w:r>
        <w:rPr>
          <w:rFonts w:ascii="Times New Roman" w:hAnsi="Times New Roman"/>
          <w:b w:val="0"/>
          <w:i/>
          <w:sz w:val="20"/>
        </w:rPr>
        <w:t>Figure 2: EDA — Class Distribution, Amount Distribution, and Correlation Heatmap</w:t>
      </w:r>
    </w:p>
    <w:p>
      <w:r>
        <w:br w:type="page"/>
      </w:r>
    </w:p>
    <w:p>
      <w:pPr>
        <w:spacing w:before="240" w:after="120"/>
        <w:jc w:val="left"/>
      </w:pPr>
      <w:r>
        <w:rPr>
          <w:rFonts w:ascii="Times New Roman" w:hAnsi="Times New Roman"/>
          <w:b/>
          <w:i w:val="0"/>
          <w:color w:val="00467F"/>
          <w:sz w:val="30"/>
        </w:rPr>
        <w:t>5.  DATA CLEANING AND PREPROCESSING</w:t>
      </w:r>
    </w:p>
    <w:p>
      <w:pPr>
        <w:spacing w:before="240" w:after="120"/>
        <w:jc w:val="left"/>
      </w:pPr>
      <w:r>
        <w:rPr>
          <w:rFonts w:ascii="Times New Roman" w:hAnsi="Times New Roman"/>
          <w:b/>
          <w:i w:val="0"/>
          <w:sz w:val="26"/>
        </w:rPr>
        <w:t>5.1  Null Value Treatment</w:t>
      </w:r>
    </w:p>
    <w:p>
      <w:pPr>
        <w:spacing w:after="120"/>
        <w:jc w:val="both"/>
      </w:pPr>
      <w:r>
        <w:rPr>
          <w:rFonts w:ascii="Times New Roman" w:hAnsi="Times New Roman"/>
          <w:b w:val="0"/>
          <w:i w:val="0"/>
          <w:sz w:val="24"/>
        </w:rPr>
        <w:t>The dataset was inspected for missing values using Pandas. The ULB credit card dataset contains no missing values in any column, which eliminates the need for imputation. All 284,807 rows are complete and available for training and testing.</w:t>
      </w:r>
    </w:p>
    <w:p>
      <w:pPr>
        <w:spacing w:before="240" w:after="120"/>
        <w:jc w:val="left"/>
      </w:pPr>
      <w:r>
        <w:rPr>
          <w:rFonts w:ascii="Times New Roman" w:hAnsi="Times New Roman"/>
          <w:b/>
          <w:i w:val="0"/>
          <w:sz w:val="26"/>
        </w:rPr>
        <w:t>5.2  Duplicate Removal</w:t>
      </w:r>
    </w:p>
    <w:p>
      <w:pPr>
        <w:spacing w:after="120"/>
        <w:jc w:val="both"/>
      </w:pPr>
      <w:r>
        <w:rPr>
          <w:rFonts w:ascii="Times New Roman" w:hAnsi="Times New Roman"/>
          <w:b w:val="0"/>
          <w:i w:val="0"/>
          <w:sz w:val="24"/>
        </w:rPr>
        <w:t>Exact duplicate rows were checked and removed. No significant duplicates were found in the original dataset. The integrity of the transaction log was confirmed prior to model training.</w:t>
      </w:r>
    </w:p>
    <w:p>
      <w:pPr>
        <w:spacing w:before="240" w:after="120"/>
        <w:jc w:val="left"/>
      </w:pPr>
      <w:r>
        <w:rPr>
          <w:rFonts w:ascii="Times New Roman" w:hAnsi="Times New Roman"/>
          <w:b/>
          <w:i w:val="0"/>
          <w:sz w:val="26"/>
        </w:rPr>
        <w:t>5.3  Feature Scaling</w:t>
      </w:r>
    </w:p>
    <w:p>
      <w:pPr>
        <w:spacing w:after="120"/>
        <w:jc w:val="both"/>
      </w:pPr>
      <w:r>
        <w:rPr>
          <w:rFonts w:ascii="Times New Roman" w:hAnsi="Times New Roman"/>
          <w:b w:val="0"/>
          <w:i w:val="0"/>
          <w:sz w:val="24"/>
        </w:rPr>
        <w:t>The features V1–V28 are already scaled as a result of PCA. However, the 'Amount' and 'Time' features require standardization to bring them into the same scale as the PCA components. StandardScaler is applied separately to Amount and Time on the training data, and the fitted scaler is subsequently applied to the test data to prevent data leakage.</w:t>
      </w:r>
    </w:p>
    <w:p>
      <w:r>
        <w:rPr>
          <w:rFonts w:ascii="Times New Roman" w:hAnsi="Times New Roman"/>
          <w:b/>
          <w:i w:val="0"/>
          <w:sz w:val="24"/>
        </w:rPr>
        <w:t>Scaling parameters (fitted on training set):</w:t>
      </w:r>
    </w:p>
    <w:tbl>
      <w:tblPr>
        <w:tblStyle w:val="TableGrid"/>
        <w:tblW w:type="auto" w:w="0"/>
        <w:tblLook w:firstColumn="1" w:firstRow="1" w:lastColumn="0" w:lastRow="0" w:noHBand="0" w:noVBand="1" w:val="04A0"/>
      </w:tblPr>
      <w:tblGrid>
        <w:gridCol w:w="2837"/>
        <w:gridCol w:w="2837"/>
        <w:gridCol w:w="2837"/>
      </w:tblGrid>
      <w:tr>
        <w:tc>
          <w:tcPr>
            <w:tcW w:type="dxa" w:w="2837"/>
          </w:tcPr>
          <w:p>
            <w:pPr>
              <w:jc w:val="center"/>
            </w:pPr>
            <w:r>
              <w:rPr>
                <w:rFonts w:ascii="Times New Roman" w:hAnsi="Times New Roman"/>
                <w:b/>
                <w:i w:val="0"/>
                <w:sz w:val="24"/>
              </w:rPr>
              <w:t>Feature</w:t>
            </w:r>
          </w:p>
        </w:tc>
        <w:tc>
          <w:tcPr>
            <w:tcW w:type="dxa" w:w="2837"/>
          </w:tcPr>
          <w:p>
            <w:pPr>
              <w:jc w:val="center"/>
            </w:pPr>
            <w:r>
              <w:rPr>
                <w:rFonts w:ascii="Times New Roman" w:hAnsi="Times New Roman"/>
                <w:b/>
                <w:i w:val="0"/>
                <w:sz w:val="24"/>
              </w:rPr>
              <w:t>Mean</w:t>
            </w:r>
          </w:p>
        </w:tc>
        <w:tc>
          <w:tcPr>
            <w:tcW w:type="dxa" w:w="2837"/>
          </w:tcPr>
          <w:p>
            <w:pPr>
              <w:jc w:val="center"/>
            </w:pPr>
            <w:r>
              <w:rPr>
                <w:rFonts w:ascii="Times New Roman" w:hAnsi="Times New Roman"/>
                <w:b/>
                <w:i w:val="0"/>
                <w:sz w:val="24"/>
              </w:rPr>
              <w:t>Standard Deviation</w:t>
            </w:r>
          </w:p>
        </w:tc>
      </w:tr>
      <w:tr>
        <w:tc>
          <w:tcPr>
            <w:tcW w:type="dxa" w:w="2837"/>
          </w:tcPr>
          <w:p>
            <w:pPr>
              <w:jc w:val="center"/>
            </w:pPr>
            <w:r>
              <w:rPr>
                <w:rFonts w:ascii="Times New Roman" w:hAnsi="Times New Roman"/>
                <w:b w:val="0"/>
                <w:i w:val="0"/>
                <w:sz w:val="24"/>
              </w:rPr>
              <w:t>Amount</w:t>
            </w:r>
          </w:p>
        </w:tc>
        <w:tc>
          <w:tcPr>
            <w:tcW w:type="dxa" w:w="2837"/>
          </w:tcPr>
          <w:p>
            <w:pPr>
              <w:jc w:val="center"/>
            </w:pPr>
            <w:r>
              <w:rPr>
                <w:rFonts w:ascii="Times New Roman" w:hAnsi="Times New Roman"/>
                <w:b w:val="0"/>
                <w:i w:val="0"/>
                <w:sz w:val="24"/>
              </w:rPr>
              <w:t>88.35</w:t>
            </w:r>
          </w:p>
        </w:tc>
        <w:tc>
          <w:tcPr>
            <w:tcW w:type="dxa" w:w="2837"/>
          </w:tcPr>
          <w:p>
            <w:pPr>
              <w:jc w:val="center"/>
            </w:pPr>
            <w:r>
              <w:rPr>
                <w:rFonts w:ascii="Times New Roman" w:hAnsi="Times New Roman"/>
                <w:b w:val="0"/>
                <w:i w:val="0"/>
                <w:sz w:val="24"/>
              </w:rPr>
              <w:t>250.12</w:t>
            </w:r>
          </w:p>
        </w:tc>
      </w:tr>
      <w:tr>
        <w:tc>
          <w:tcPr>
            <w:tcW w:type="dxa" w:w="2837"/>
          </w:tcPr>
          <w:p>
            <w:pPr>
              <w:jc w:val="center"/>
            </w:pPr>
            <w:r>
              <w:rPr>
                <w:rFonts w:ascii="Times New Roman" w:hAnsi="Times New Roman"/>
                <w:b w:val="0"/>
                <w:i w:val="0"/>
                <w:sz w:val="24"/>
              </w:rPr>
              <w:t>Time</w:t>
            </w:r>
          </w:p>
        </w:tc>
        <w:tc>
          <w:tcPr>
            <w:tcW w:type="dxa" w:w="2837"/>
          </w:tcPr>
          <w:p>
            <w:pPr>
              <w:jc w:val="center"/>
            </w:pPr>
            <w:r>
              <w:rPr>
                <w:rFonts w:ascii="Times New Roman" w:hAnsi="Times New Roman"/>
                <w:b w:val="0"/>
                <w:i w:val="0"/>
                <w:sz w:val="24"/>
              </w:rPr>
              <w:t>94,813.86</w:t>
            </w:r>
          </w:p>
        </w:tc>
        <w:tc>
          <w:tcPr>
            <w:tcW w:type="dxa" w:w="2837"/>
          </w:tcPr>
          <w:p>
            <w:pPr>
              <w:jc w:val="center"/>
            </w:pPr>
            <w:r>
              <w:rPr>
                <w:rFonts w:ascii="Times New Roman" w:hAnsi="Times New Roman"/>
                <w:b w:val="0"/>
                <w:i w:val="0"/>
                <w:sz w:val="24"/>
              </w:rPr>
              <w:t>47,488.15</w:t>
            </w:r>
          </w:p>
        </w:tc>
      </w:tr>
    </w:tbl>
    <w:p/>
    <w:p>
      <w:pPr>
        <w:spacing w:before="240" w:after="120"/>
        <w:jc w:val="left"/>
      </w:pPr>
      <w:r>
        <w:rPr>
          <w:rFonts w:ascii="Times New Roman" w:hAnsi="Times New Roman"/>
          <w:b/>
          <w:i w:val="0"/>
          <w:sz w:val="26"/>
        </w:rPr>
        <w:t>5.4  Class Imbalance — SMOTE</w:t>
      </w:r>
    </w:p>
    <w:p>
      <w:pPr>
        <w:spacing w:after="120"/>
        <w:jc w:val="both"/>
      </w:pPr>
      <w:r>
        <w:rPr>
          <w:rFonts w:ascii="Times New Roman" w:hAnsi="Times New Roman"/>
          <w:b w:val="0"/>
          <w:i w:val="0"/>
          <w:sz w:val="24"/>
        </w:rPr>
        <w:t>The dataset exhibits extreme class imbalance: only 0.17% of transactions are fraudulent. Training directly on such imbalanced data results in models biased toward the majority class (legitimate transactions). Two strategies are employed:</w:t>
      </w:r>
    </w:p>
    <w:p>
      <w:pPr>
        <w:pStyle w:val="ListBullet"/>
        <w:spacing w:after="80"/>
      </w:pPr>
      <w:r>
        <w:rPr>
          <w:rFonts w:ascii="Times New Roman" w:hAnsi="Times New Roman"/>
          <w:b w:val="0"/>
          <w:i w:val="0"/>
          <w:sz w:val="24"/>
        </w:rPr>
        <w:t>Logistic Regression: class_weight='balanced' parameter to penalise misclassification of minority class more heavily.</w:t>
      </w:r>
    </w:p>
    <w:p>
      <w:pPr>
        <w:pStyle w:val="ListBullet"/>
        <w:spacing w:after="80"/>
      </w:pPr>
      <w:r>
        <w:rPr>
          <w:rFonts w:ascii="Times New Roman" w:hAnsi="Times New Roman"/>
          <w:b w:val="0"/>
          <w:i w:val="0"/>
          <w:sz w:val="24"/>
        </w:rPr>
        <w:t>Random Forest: SMOTE (Synthetic Minority Oversampling Technique) applied on the training set only to generate synthetic fraud samples until a balanced 50:50 ratio is achieved.</w:t>
      </w:r>
    </w:p>
    <w:p>
      <w:pPr>
        <w:spacing w:after="120"/>
        <w:jc w:val="both"/>
      </w:pPr>
      <w:r>
        <w:rPr>
          <w:rFonts w:ascii="Times New Roman" w:hAnsi="Times New Roman"/>
          <w:b w:val="0"/>
          <w:i w:val="0"/>
          <w:sz w:val="24"/>
        </w:rPr>
        <w:t>SMOTE creates synthetic fraud samples by interpolating between existing fraud transactions in feature space. This significantly improves the model's ability to detect genuine fraud cases.</w:t>
      </w:r>
    </w:p>
    <w:p>
      <w:pPr>
        <w:jc w:val="center"/>
      </w:pPr>
      <w:r>
        <w:drawing>
          <wp:inline xmlns:a="http://schemas.openxmlformats.org/drawingml/2006/main" xmlns:pic="http://schemas.openxmlformats.org/drawingml/2006/picture">
            <wp:extent cx="5029200" cy="870998"/>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029200" cy="870998"/>
                    </a:xfrm>
                    <a:prstGeom prst="rect"/>
                  </pic:spPr>
                </pic:pic>
              </a:graphicData>
            </a:graphic>
          </wp:inline>
        </w:drawing>
      </w:r>
    </w:p>
    <w:p>
      <w:pPr>
        <w:jc w:val="center"/>
      </w:pPr>
      <w:r>
        <w:rPr>
          <w:rFonts w:ascii="Times New Roman" w:hAnsi="Times New Roman"/>
          <w:b w:val="0"/>
          <w:i/>
          <w:sz w:val="20"/>
        </w:rPr>
        <w:t>Figure 3: Preprocessing Pipeline — Scaling, SMOTE, and Train-Test Split</w:t>
      </w:r>
    </w:p>
    <w:p>
      <w:r>
        <w:br w:type="page"/>
      </w:r>
    </w:p>
    <w:p>
      <w:pPr>
        <w:spacing w:before="240" w:after="120"/>
        <w:jc w:val="left"/>
      </w:pPr>
      <w:r>
        <w:rPr>
          <w:rFonts w:ascii="Times New Roman" w:hAnsi="Times New Roman"/>
          <w:b/>
          <w:i w:val="0"/>
          <w:color w:val="00467F"/>
          <w:sz w:val="30"/>
        </w:rPr>
        <w:t>6.  EXPLORATORY DATA ANALYSIS (EDA)</w:t>
      </w:r>
    </w:p>
    <w:p>
      <w:pPr>
        <w:spacing w:before="240" w:after="120"/>
        <w:jc w:val="left"/>
      </w:pPr>
      <w:r>
        <w:rPr>
          <w:rFonts w:ascii="Times New Roman" w:hAnsi="Times New Roman"/>
          <w:b/>
          <w:i w:val="0"/>
          <w:sz w:val="26"/>
        </w:rPr>
        <w:t>6.1  Class Distribution</w:t>
      </w:r>
    </w:p>
    <w:p>
      <w:pPr>
        <w:spacing w:after="120"/>
        <w:jc w:val="both"/>
      </w:pPr>
      <w:r>
        <w:rPr>
          <w:rFonts w:ascii="Times New Roman" w:hAnsi="Times New Roman"/>
          <w:b w:val="0"/>
          <w:i w:val="0"/>
          <w:sz w:val="24"/>
        </w:rPr>
        <w:t>The class distribution reveals a severe imbalance — 99.83% legitimate vs 0.17% fraudulent transactions. This imbalance is the primary challenge in the project and motivates the use of SMOTE and class-weight balancing strategies.</w:t>
      </w:r>
    </w:p>
    <w:p>
      <w:pPr>
        <w:spacing w:before="240" w:after="120"/>
        <w:jc w:val="left"/>
      </w:pPr>
      <w:r>
        <w:rPr>
          <w:rFonts w:ascii="Times New Roman" w:hAnsi="Times New Roman"/>
          <w:b/>
          <w:i w:val="0"/>
          <w:sz w:val="26"/>
        </w:rPr>
        <w:t>6.2  Transaction Amount Analysis</w:t>
      </w:r>
    </w:p>
    <w:p>
      <w:pPr>
        <w:spacing w:after="120"/>
        <w:jc w:val="both"/>
      </w:pPr>
      <w:r>
        <w:rPr>
          <w:rFonts w:ascii="Times New Roman" w:hAnsi="Times New Roman"/>
          <w:b w:val="0"/>
          <w:i w:val="0"/>
          <w:sz w:val="24"/>
        </w:rPr>
        <w:t>Fraudulent transactions tend to involve smaller amounts compared to legitimate ones. The median fraud amount is approximately €22, while legitimate transactions have a median of approximately €45. This pattern suggests that fraudsters often test stolen cards with small transactions before making larger purchases.</w:t>
      </w:r>
    </w:p>
    <w:p>
      <w:pPr>
        <w:spacing w:before="240" w:after="120"/>
        <w:jc w:val="left"/>
      </w:pPr>
      <w:r>
        <w:rPr>
          <w:rFonts w:ascii="Times New Roman" w:hAnsi="Times New Roman"/>
          <w:b/>
          <w:i w:val="0"/>
          <w:sz w:val="26"/>
        </w:rPr>
        <w:t>6.3  Temporal Patterns</w:t>
      </w:r>
    </w:p>
    <w:p>
      <w:pPr>
        <w:spacing w:after="120"/>
        <w:jc w:val="both"/>
      </w:pPr>
      <w:r>
        <w:rPr>
          <w:rFonts w:ascii="Times New Roman" w:hAnsi="Times New Roman"/>
          <w:b w:val="0"/>
          <w:i w:val="0"/>
          <w:sz w:val="24"/>
        </w:rPr>
        <w:t>Analysis of transaction time reveals that fraudulent transactions are more uniformly distributed across the day, while legitimate transactions peak during business hours. This temporal pattern provides additional discriminative signal for the models.</w:t>
      </w:r>
    </w:p>
    <w:p>
      <w:pPr>
        <w:spacing w:before="240" w:after="120"/>
        <w:jc w:val="left"/>
      </w:pPr>
      <w:r>
        <w:rPr>
          <w:rFonts w:ascii="Times New Roman" w:hAnsi="Times New Roman"/>
          <w:b/>
          <w:i w:val="0"/>
          <w:sz w:val="26"/>
        </w:rPr>
        <w:t>6.4  Feature Correlations</w:t>
      </w:r>
    </w:p>
    <w:p>
      <w:pPr>
        <w:spacing w:after="120"/>
        <w:jc w:val="both"/>
      </w:pPr>
      <w:r>
        <w:rPr>
          <w:rFonts w:ascii="Times New Roman" w:hAnsi="Times New Roman"/>
          <w:b w:val="0"/>
          <w:i w:val="0"/>
          <w:sz w:val="24"/>
        </w:rPr>
        <w:t>A correlation heatmap of the PCA features V1–V28 with the Class label reveals that features V14, V10, V12, and V4 have the highest absolute correlation with fraud. These features consistently rank among the top feature importances in the Random Forest model.</w:t>
      </w:r>
    </w:p>
    <w:p>
      <w:pPr>
        <w:jc w:val="center"/>
      </w:pPr>
      <w:r>
        <w:drawing>
          <wp:inline xmlns:a="http://schemas.openxmlformats.org/drawingml/2006/main" xmlns:pic="http://schemas.openxmlformats.org/drawingml/2006/picture">
            <wp:extent cx="5303520" cy="2585182"/>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2585182"/>
                    </a:xfrm>
                    <a:prstGeom prst="rect"/>
                  </pic:spPr>
                </pic:pic>
              </a:graphicData>
            </a:graphic>
          </wp:inline>
        </w:drawing>
      </w:r>
    </w:p>
    <w:p>
      <w:pPr>
        <w:jc w:val="center"/>
      </w:pPr>
      <w:r>
        <w:rPr>
          <w:rFonts w:ascii="Times New Roman" w:hAnsi="Times New Roman"/>
          <w:b w:val="0"/>
          <w:i/>
          <w:sz w:val="20"/>
        </w:rPr>
        <w:t>Figure 4: Feature Importance Plot and Confusion Matrices for All Three Models</w:t>
      </w:r>
    </w:p>
    <w:p>
      <w:r>
        <w:br w:type="page"/>
      </w:r>
    </w:p>
    <w:p>
      <w:pPr>
        <w:spacing w:before="240" w:after="120"/>
        <w:jc w:val="left"/>
      </w:pPr>
      <w:r>
        <w:rPr>
          <w:rFonts w:ascii="Times New Roman" w:hAnsi="Times New Roman"/>
          <w:b/>
          <w:i w:val="0"/>
          <w:color w:val="00467F"/>
          <w:sz w:val="30"/>
        </w:rPr>
        <w:t>7.  FEATURE ENGINEERING</w:t>
      </w:r>
    </w:p>
    <w:p>
      <w:pPr>
        <w:spacing w:after="120"/>
        <w:jc w:val="both"/>
      </w:pPr>
      <w:r>
        <w:rPr>
          <w:rFonts w:ascii="Times New Roman" w:hAnsi="Times New Roman"/>
          <w:b w:val="0"/>
          <w:i w:val="0"/>
          <w:sz w:val="24"/>
        </w:rPr>
        <w:t>Since the original features are already PCA-transformed, extensive feature engineering is not required. The following feature preparation steps are applied:</w:t>
      </w:r>
    </w:p>
    <w:p>
      <w:pPr>
        <w:pStyle w:val="ListBullet"/>
        <w:spacing w:after="80"/>
      </w:pPr>
      <w:r>
        <w:rPr>
          <w:rFonts w:ascii="Times New Roman" w:hAnsi="Times New Roman"/>
          <w:b w:val="0"/>
          <w:i w:val="0"/>
          <w:sz w:val="24"/>
        </w:rPr>
        <w:t>Amount_scaled: StandardScaler applied to the Amount column.</w:t>
      </w:r>
    </w:p>
    <w:p>
      <w:pPr>
        <w:pStyle w:val="ListBullet"/>
        <w:spacing w:after="80"/>
      </w:pPr>
      <w:r>
        <w:rPr>
          <w:rFonts w:ascii="Times New Roman" w:hAnsi="Times New Roman"/>
          <w:b w:val="0"/>
          <w:i w:val="0"/>
          <w:sz w:val="24"/>
        </w:rPr>
        <w:t>Time_scaled: StandardScaler applied to the Time column.</w:t>
      </w:r>
    </w:p>
    <w:p>
      <w:pPr>
        <w:pStyle w:val="ListBullet"/>
        <w:spacing w:after="80"/>
      </w:pPr>
      <w:r>
        <w:rPr>
          <w:rFonts w:ascii="Times New Roman" w:hAnsi="Times New Roman"/>
          <w:b w:val="0"/>
          <w:i w:val="0"/>
          <w:sz w:val="24"/>
        </w:rPr>
        <w:t>V1–V28: Used as-is (already PCA-normalized).</w:t>
      </w:r>
    </w:p>
    <w:p>
      <w:pPr>
        <w:pStyle w:val="ListBullet"/>
        <w:spacing w:after="80"/>
      </w:pPr>
      <w:r>
        <w:rPr>
          <w:rFonts w:ascii="Times New Roman" w:hAnsi="Times New Roman"/>
          <w:b w:val="0"/>
          <w:i w:val="0"/>
          <w:sz w:val="24"/>
        </w:rPr>
        <w:t>Target: 'Class' column (binary: 0 or 1).</w:t>
      </w:r>
    </w:p>
    <w:p>
      <w:pPr>
        <w:spacing w:after="120"/>
        <w:jc w:val="both"/>
      </w:pPr>
      <w:r>
        <w:rPr>
          <w:rFonts w:ascii="Times New Roman" w:hAnsi="Times New Roman"/>
          <w:b w:val="0"/>
          <w:i w:val="0"/>
          <w:sz w:val="24"/>
        </w:rPr>
        <w:t>Feature importance analysis using the trained Random Forest model (based on mean decrease in impurity) identifies the following as the top 5 most important features for distinguishing fraudulent transactions:</w:t>
      </w:r>
    </w:p>
    <w:tbl>
      <w:tblPr>
        <w:tblStyle w:val="TableGrid"/>
        <w:tblW w:type="auto" w:w="0"/>
        <w:tblLook w:firstColumn="1" w:firstRow="1" w:lastColumn="0" w:lastRow="0" w:noHBand="0" w:noVBand="1" w:val="04A0"/>
      </w:tblPr>
      <w:tblGrid>
        <w:gridCol w:w="4255"/>
        <w:gridCol w:w="4255"/>
      </w:tblGrid>
      <w:tr>
        <w:tc>
          <w:tcPr>
            <w:tcW w:type="dxa" w:w="4255"/>
          </w:tcPr>
          <w:p>
            <w:pPr>
              <w:jc w:val="center"/>
            </w:pPr>
            <w:r>
              <w:rPr>
                <w:rFonts w:ascii="Times New Roman" w:hAnsi="Times New Roman"/>
                <w:b/>
                <w:i w:val="0"/>
                <w:sz w:val="24"/>
              </w:rPr>
              <w:t>Feature</w:t>
            </w:r>
          </w:p>
        </w:tc>
        <w:tc>
          <w:tcPr>
            <w:tcW w:type="dxa" w:w="4255"/>
          </w:tcPr>
          <w:p>
            <w:pPr>
              <w:jc w:val="center"/>
            </w:pPr>
            <w:r>
              <w:rPr>
                <w:rFonts w:ascii="Times New Roman" w:hAnsi="Times New Roman"/>
                <w:b/>
                <w:i w:val="0"/>
                <w:sz w:val="24"/>
              </w:rPr>
              <w:t>Importance Rank</w:t>
            </w:r>
          </w:p>
        </w:tc>
      </w:tr>
      <w:tr>
        <w:tc>
          <w:tcPr>
            <w:tcW w:type="dxa" w:w="4255"/>
          </w:tcPr>
          <w:p>
            <w:pPr>
              <w:jc w:val="center"/>
            </w:pPr>
            <w:r>
              <w:rPr>
                <w:rFonts w:ascii="Times New Roman" w:hAnsi="Times New Roman"/>
                <w:b w:val="0"/>
                <w:i w:val="0"/>
                <w:sz w:val="24"/>
              </w:rPr>
              <w:t>V14</w:t>
            </w:r>
          </w:p>
        </w:tc>
        <w:tc>
          <w:tcPr>
            <w:tcW w:type="dxa" w:w="4255"/>
          </w:tcPr>
          <w:p>
            <w:pPr>
              <w:jc w:val="center"/>
            </w:pPr>
            <w:r>
              <w:rPr>
                <w:rFonts w:ascii="Times New Roman" w:hAnsi="Times New Roman"/>
                <w:b w:val="0"/>
                <w:i w:val="0"/>
                <w:sz w:val="24"/>
              </w:rPr>
              <w:t>1st (Highest)</w:t>
            </w:r>
          </w:p>
        </w:tc>
      </w:tr>
      <w:tr>
        <w:tc>
          <w:tcPr>
            <w:tcW w:type="dxa" w:w="4255"/>
          </w:tcPr>
          <w:p>
            <w:pPr>
              <w:jc w:val="center"/>
            </w:pPr>
            <w:r>
              <w:rPr>
                <w:rFonts w:ascii="Times New Roman" w:hAnsi="Times New Roman"/>
                <w:b w:val="0"/>
                <w:i w:val="0"/>
                <w:sz w:val="24"/>
              </w:rPr>
              <w:t>V10</w:t>
            </w:r>
          </w:p>
        </w:tc>
        <w:tc>
          <w:tcPr>
            <w:tcW w:type="dxa" w:w="4255"/>
          </w:tcPr>
          <w:p>
            <w:pPr>
              <w:jc w:val="center"/>
            </w:pPr>
            <w:r>
              <w:rPr>
                <w:rFonts w:ascii="Times New Roman" w:hAnsi="Times New Roman"/>
                <w:b w:val="0"/>
                <w:i w:val="0"/>
                <w:sz w:val="24"/>
              </w:rPr>
              <w:t>2nd</w:t>
            </w:r>
          </w:p>
        </w:tc>
      </w:tr>
      <w:tr>
        <w:tc>
          <w:tcPr>
            <w:tcW w:type="dxa" w:w="4255"/>
          </w:tcPr>
          <w:p>
            <w:pPr>
              <w:jc w:val="center"/>
            </w:pPr>
            <w:r>
              <w:rPr>
                <w:rFonts w:ascii="Times New Roman" w:hAnsi="Times New Roman"/>
                <w:b w:val="0"/>
                <w:i w:val="0"/>
                <w:sz w:val="24"/>
              </w:rPr>
              <w:t>V4</w:t>
            </w:r>
          </w:p>
        </w:tc>
        <w:tc>
          <w:tcPr>
            <w:tcW w:type="dxa" w:w="4255"/>
          </w:tcPr>
          <w:p>
            <w:pPr>
              <w:jc w:val="center"/>
            </w:pPr>
            <w:r>
              <w:rPr>
                <w:rFonts w:ascii="Times New Roman" w:hAnsi="Times New Roman"/>
                <w:b w:val="0"/>
                <w:i w:val="0"/>
                <w:sz w:val="24"/>
              </w:rPr>
              <w:t>3rd</w:t>
            </w:r>
          </w:p>
        </w:tc>
      </w:tr>
      <w:tr>
        <w:tc>
          <w:tcPr>
            <w:tcW w:type="dxa" w:w="4255"/>
          </w:tcPr>
          <w:p>
            <w:pPr>
              <w:jc w:val="center"/>
            </w:pPr>
            <w:r>
              <w:rPr>
                <w:rFonts w:ascii="Times New Roman" w:hAnsi="Times New Roman"/>
                <w:b w:val="0"/>
                <w:i w:val="0"/>
                <w:sz w:val="24"/>
              </w:rPr>
              <w:t>V12</w:t>
            </w:r>
          </w:p>
        </w:tc>
        <w:tc>
          <w:tcPr>
            <w:tcW w:type="dxa" w:w="4255"/>
          </w:tcPr>
          <w:p>
            <w:pPr>
              <w:jc w:val="center"/>
            </w:pPr>
            <w:r>
              <w:rPr>
                <w:rFonts w:ascii="Times New Roman" w:hAnsi="Times New Roman"/>
                <w:b w:val="0"/>
                <w:i w:val="0"/>
                <w:sz w:val="24"/>
              </w:rPr>
              <w:t>4th</w:t>
            </w:r>
          </w:p>
        </w:tc>
      </w:tr>
      <w:tr>
        <w:tc>
          <w:tcPr>
            <w:tcW w:type="dxa" w:w="4255"/>
          </w:tcPr>
          <w:p>
            <w:pPr>
              <w:jc w:val="center"/>
            </w:pPr>
            <w:r>
              <w:rPr>
                <w:rFonts w:ascii="Times New Roman" w:hAnsi="Times New Roman"/>
                <w:b w:val="0"/>
                <w:i w:val="0"/>
                <w:sz w:val="24"/>
              </w:rPr>
              <w:t>V17</w:t>
            </w:r>
          </w:p>
        </w:tc>
        <w:tc>
          <w:tcPr>
            <w:tcW w:type="dxa" w:w="4255"/>
          </w:tcPr>
          <w:p>
            <w:pPr>
              <w:jc w:val="center"/>
            </w:pPr>
            <w:r>
              <w:rPr>
                <w:rFonts w:ascii="Times New Roman" w:hAnsi="Times New Roman"/>
                <w:b w:val="0"/>
                <w:i w:val="0"/>
                <w:sz w:val="24"/>
              </w:rPr>
              <w:t>5th</w:t>
            </w:r>
          </w:p>
        </w:tc>
      </w:tr>
    </w:tbl>
    <w:p/>
    <w:p>
      <w:pPr>
        <w:spacing w:after="120"/>
        <w:jc w:val="both"/>
      </w:pPr>
      <w:r>
        <w:rPr>
          <w:rFonts w:ascii="Times New Roman" w:hAnsi="Times New Roman"/>
          <w:b w:val="0"/>
          <w:i w:val="0"/>
          <w:sz w:val="24"/>
        </w:rPr>
        <w:t>These findings align with academic literature on credit card fraud detection, where V14 is consistently reported as the most discriminative PCA component.</w:t>
      </w:r>
    </w:p>
    <w:p>
      <w:r>
        <w:br w:type="page"/>
      </w:r>
    </w:p>
    <w:p>
      <w:pPr>
        <w:spacing w:before="240" w:after="120"/>
        <w:jc w:val="left"/>
      </w:pPr>
      <w:r>
        <w:rPr>
          <w:rFonts w:ascii="Times New Roman" w:hAnsi="Times New Roman"/>
          <w:b/>
          <w:i w:val="0"/>
          <w:color w:val="00467F"/>
          <w:sz w:val="30"/>
        </w:rPr>
        <w:t>8.  MACHINE LEARNING MODELS</w:t>
      </w:r>
    </w:p>
    <w:p>
      <w:pPr>
        <w:spacing w:before="240" w:after="120"/>
        <w:jc w:val="left"/>
      </w:pPr>
      <w:r>
        <w:rPr>
          <w:rFonts w:ascii="Times New Roman" w:hAnsi="Times New Roman"/>
          <w:b/>
          <w:i w:val="0"/>
          <w:sz w:val="26"/>
        </w:rPr>
        <w:t>8.1  Isolation Forest (Unsupervised)</w:t>
      </w:r>
    </w:p>
    <w:p>
      <w:pPr>
        <w:spacing w:after="120"/>
        <w:jc w:val="both"/>
      </w:pPr>
      <w:r>
        <w:rPr>
          <w:rFonts w:ascii="Times New Roman" w:hAnsi="Times New Roman"/>
          <w:b w:val="0"/>
          <w:i w:val="0"/>
          <w:sz w:val="24"/>
        </w:rPr>
        <w:t>Isolation Forest is an unsupervised anomaly detection algorithm that identifies anomalies by isolating data points using randomly selected features and split values. Fraudulent transactions are rare and distinct, making them easier to isolate. Key hyperparameters:</w:t>
      </w:r>
    </w:p>
    <w:p>
      <w:pPr>
        <w:pStyle w:val="ListBullet"/>
        <w:spacing w:after="80"/>
      </w:pPr>
      <w:r>
        <w:rPr>
          <w:rFonts w:ascii="Times New Roman" w:hAnsi="Times New Roman"/>
          <w:b w:val="0"/>
          <w:i w:val="0"/>
          <w:sz w:val="24"/>
        </w:rPr>
        <w:t>contamination = 0.01 (expected fraction of anomalies)</w:t>
      </w:r>
    </w:p>
    <w:p>
      <w:pPr>
        <w:pStyle w:val="ListBullet"/>
        <w:spacing w:after="80"/>
      </w:pPr>
      <w:r>
        <w:rPr>
          <w:rFonts w:ascii="Times New Roman" w:hAnsi="Times New Roman"/>
          <w:b w:val="0"/>
          <w:i w:val="0"/>
          <w:sz w:val="24"/>
        </w:rPr>
        <w:t>n_estimators = 100</w:t>
      </w:r>
    </w:p>
    <w:p>
      <w:pPr>
        <w:pStyle w:val="ListBullet"/>
        <w:spacing w:after="80"/>
      </w:pPr>
      <w:r>
        <w:rPr>
          <w:rFonts w:ascii="Times New Roman" w:hAnsi="Times New Roman"/>
          <w:b w:val="0"/>
          <w:i w:val="0"/>
          <w:sz w:val="24"/>
        </w:rPr>
        <w:t>random_state = 42</w:t>
      </w:r>
    </w:p>
    <w:p>
      <w:pPr>
        <w:spacing w:after="120"/>
        <w:jc w:val="both"/>
      </w:pPr>
      <w:r>
        <w:rPr>
          <w:rFonts w:ascii="Times New Roman" w:hAnsi="Times New Roman"/>
          <w:b w:val="0"/>
          <w:i w:val="0"/>
          <w:sz w:val="24"/>
        </w:rPr>
        <w:t>Isolation Forest does not require labelled training data and serves as a strong baseline for identifying statistically unusual transactions.</w:t>
      </w:r>
    </w:p>
    <w:p>
      <w:pPr>
        <w:spacing w:before="240" w:after="120"/>
        <w:jc w:val="left"/>
      </w:pPr>
      <w:r>
        <w:rPr>
          <w:rFonts w:ascii="Times New Roman" w:hAnsi="Times New Roman"/>
          <w:b/>
          <w:i w:val="0"/>
          <w:sz w:val="26"/>
        </w:rPr>
        <w:t>8.2  Logistic Regression (Supervised)</w:t>
      </w:r>
    </w:p>
    <w:p>
      <w:pPr>
        <w:spacing w:after="120"/>
        <w:jc w:val="both"/>
      </w:pPr>
      <w:r>
        <w:rPr>
          <w:rFonts w:ascii="Times New Roman" w:hAnsi="Times New Roman"/>
          <w:b w:val="0"/>
          <w:i w:val="0"/>
          <w:sz w:val="24"/>
        </w:rPr>
        <w:t>Logistic Regression models the probability of a transaction being fraudulent as a linear function of the input features. Class-weight balancing is applied to handle the imbalanced dataset. Key hyperparameters:</w:t>
      </w:r>
    </w:p>
    <w:p>
      <w:pPr>
        <w:pStyle w:val="ListBullet"/>
        <w:spacing w:after="80"/>
      </w:pPr>
      <w:r>
        <w:rPr>
          <w:rFonts w:ascii="Times New Roman" w:hAnsi="Times New Roman"/>
          <w:b w:val="0"/>
          <w:i w:val="0"/>
          <w:sz w:val="24"/>
        </w:rPr>
        <w:t>class_weight = 'balanced'</w:t>
      </w:r>
    </w:p>
    <w:p>
      <w:pPr>
        <w:pStyle w:val="ListBullet"/>
        <w:spacing w:after="80"/>
      </w:pPr>
      <w:r>
        <w:rPr>
          <w:rFonts w:ascii="Times New Roman" w:hAnsi="Times New Roman"/>
          <w:b w:val="0"/>
          <w:i w:val="0"/>
          <w:sz w:val="24"/>
        </w:rPr>
        <w:t>max_iter = 1000</w:t>
      </w:r>
    </w:p>
    <w:p>
      <w:pPr>
        <w:pStyle w:val="ListBullet"/>
        <w:spacing w:after="80"/>
      </w:pPr>
      <w:r>
        <w:rPr>
          <w:rFonts w:ascii="Times New Roman" w:hAnsi="Times New Roman"/>
          <w:b w:val="0"/>
          <w:i w:val="0"/>
          <w:sz w:val="24"/>
        </w:rPr>
        <w:t>solver = 'lbfgs'</w:t>
      </w:r>
    </w:p>
    <w:p>
      <w:pPr>
        <w:spacing w:after="120"/>
        <w:jc w:val="both"/>
      </w:pPr>
      <w:r>
        <w:rPr>
          <w:rFonts w:ascii="Times New Roman" w:hAnsi="Times New Roman"/>
          <w:b w:val="0"/>
          <w:i w:val="0"/>
          <w:sz w:val="24"/>
        </w:rPr>
        <w:t>Logistic Regression provides interpretable coefficients and serves as a strong linear baseline for comparison against the ensemble model.</w:t>
      </w:r>
    </w:p>
    <w:p>
      <w:pPr>
        <w:spacing w:before="240" w:after="120"/>
        <w:jc w:val="left"/>
      </w:pPr>
      <w:r>
        <w:rPr>
          <w:rFonts w:ascii="Times New Roman" w:hAnsi="Times New Roman"/>
          <w:b/>
          <w:i w:val="0"/>
          <w:sz w:val="26"/>
        </w:rPr>
        <w:t>8.3  Random Forest + SMOTE (Supervised — Best Model)</w:t>
      </w:r>
    </w:p>
    <w:p>
      <w:pPr>
        <w:spacing w:after="120"/>
        <w:jc w:val="both"/>
      </w:pPr>
      <w:r>
        <w:rPr>
          <w:rFonts w:ascii="Times New Roman" w:hAnsi="Times New Roman"/>
          <w:b w:val="0"/>
          <w:i w:val="0"/>
          <w:sz w:val="24"/>
        </w:rPr>
        <w:t>Random Forest is an ensemble of decision trees trained on bootstrapped subsets of the data. SMOTE is applied to the training set before fitting to generate synthetic fraud samples and achieve class balance. Key hyperparameters:</w:t>
      </w:r>
    </w:p>
    <w:p>
      <w:pPr>
        <w:pStyle w:val="ListBullet"/>
        <w:spacing w:after="80"/>
      </w:pPr>
      <w:r>
        <w:rPr>
          <w:rFonts w:ascii="Times New Roman" w:hAnsi="Times New Roman"/>
          <w:b w:val="0"/>
          <w:i w:val="0"/>
          <w:sz w:val="24"/>
        </w:rPr>
        <w:t>n_estimators = 100</w:t>
      </w:r>
    </w:p>
    <w:p>
      <w:pPr>
        <w:pStyle w:val="ListBullet"/>
        <w:spacing w:after="80"/>
      </w:pPr>
      <w:r>
        <w:rPr>
          <w:rFonts w:ascii="Times New Roman" w:hAnsi="Times New Roman"/>
          <w:b w:val="0"/>
          <w:i w:val="0"/>
          <w:sz w:val="24"/>
        </w:rPr>
        <w:t>max_depth = None (fully grown trees)</w:t>
      </w:r>
    </w:p>
    <w:p>
      <w:pPr>
        <w:pStyle w:val="ListBullet"/>
        <w:spacing w:after="80"/>
      </w:pPr>
      <w:r>
        <w:rPr>
          <w:rFonts w:ascii="Times New Roman" w:hAnsi="Times New Roman"/>
          <w:b w:val="0"/>
          <w:i w:val="0"/>
          <w:sz w:val="24"/>
        </w:rPr>
        <w:t>min_samples_split = 2</w:t>
      </w:r>
    </w:p>
    <w:p>
      <w:pPr>
        <w:pStyle w:val="ListBullet"/>
        <w:spacing w:after="80"/>
      </w:pPr>
      <w:r>
        <w:rPr>
          <w:rFonts w:ascii="Times New Roman" w:hAnsi="Times New Roman"/>
          <w:b w:val="0"/>
          <w:i w:val="0"/>
          <w:sz w:val="24"/>
        </w:rPr>
        <w:t>random_state = 42</w:t>
      </w:r>
    </w:p>
    <w:p>
      <w:pPr>
        <w:pStyle w:val="ListBullet"/>
        <w:spacing w:after="80"/>
      </w:pPr>
      <w:r>
        <w:rPr>
          <w:rFonts w:ascii="Times New Roman" w:hAnsi="Times New Roman"/>
          <w:b w:val="0"/>
          <w:i w:val="0"/>
          <w:sz w:val="24"/>
        </w:rPr>
        <w:t>SMOTE: k_neighbors = 5, sampling_strategy = 'auto'</w:t>
      </w:r>
    </w:p>
    <w:p>
      <w:pPr>
        <w:spacing w:after="120"/>
        <w:jc w:val="both"/>
      </w:pPr>
      <w:r>
        <w:rPr>
          <w:rFonts w:ascii="Times New Roman" w:hAnsi="Times New Roman"/>
          <w:b w:val="0"/>
          <w:i w:val="0"/>
          <w:sz w:val="24"/>
        </w:rPr>
        <w:t>The combination of SMOTE oversampling and the Random Forest ensemble produces the highest F1-Score and ROC-AUC among all models evaluated in this project.</w:t>
      </w:r>
    </w:p>
    <w:p>
      <w:pPr>
        <w:jc w:val="center"/>
      </w:pPr>
      <w:r>
        <w:drawing>
          <wp:inline xmlns:a="http://schemas.openxmlformats.org/drawingml/2006/main" xmlns:pic="http://schemas.openxmlformats.org/drawingml/2006/picture">
            <wp:extent cx="5303520" cy="2713250"/>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03520" cy="2713250"/>
                    </a:xfrm>
                    <a:prstGeom prst="rect"/>
                  </pic:spPr>
                </pic:pic>
              </a:graphicData>
            </a:graphic>
          </wp:inline>
        </w:drawing>
      </w:r>
    </w:p>
    <w:p>
      <w:pPr>
        <w:jc w:val="center"/>
      </w:pPr>
      <w:r>
        <w:rPr>
          <w:rFonts w:ascii="Times New Roman" w:hAnsi="Times New Roman"/>
          <w:b w:val="0"/>
          <w:i/>
          <w:sz w:val="20"/>
        </w:rPr>
        <w:t>Figure 5: Real-Time Transaction Simulation Dashboard</w:t>
      </w:r>
    </w:p>
    <w:p>
      <w:r>
        <w:br w:type="page"/>
      </w:r>
    </w:p>
    <w:p>
      <w:pPr>
        <w:spacing w:before="240" w:after="120"/>
        <w:jc w:val="left"/>
      </w:pPr>
      <w:r>
        <w:rPr>
          <w:rFonts w:ascii="Times New Roman" w:hAnsi="Times New Roman"/>
          <w:b/>
          <w:i w:val="0"/>
          <w:color w:val="00467F"/>
          <w:sz w:val="30"/>
        </w:rPr>
        <w:t>9.  TRAIN-TEST SPLIT AND VALIDATION</w:t>
      </w:r>
    </w:p>
    <w:p>
      <w:pPr>
        <w:spacing w:before="240" w:after="120"/>
        <w:jc w:val="left"/>
      </w:pPr>
      <w:r>
        <w:rPr>
          <w:rFonts w:ascii="Times New Roman" w:hAnsi="Times New Roman"/>
          <w:b/>
          <w:i w:val="0"/>
          <w:sz w:val="26"/>
        </w:rPr>
        <w:t>9.1  Train-Test Split</w:t>
      </w:r>
    </w:p>
    <w:p>
      <w:pPr>
        <w:spacing w:after="120"/>
        <w:jc w:val="both"/>
      </w:pPr>
      <w:r>
        <w:rPr>
          <w:rFonts w:ascii="Times New Roman" w:hAnsi="Times New Roman"/>
          <w:b w:val="0"/>
          <w:i w:val="0"/>
          <w:sz w:val="24"/>
        </w:rPr>
        <w:t>The dataset is divided into training and testing subsets using a 70:30 stratified split. Stratified sampling ensures that the class distribution (0.17% fraud) is maintained in both subsets, preventing any subset from being disproportionately populated with one class.</w:t>
      </w:r>
    </w:p>
    <w:tbl>
      <w:tblPr>
        <w:tblStyle w:val="TableGrid"/>
        <w:tblW w:type="auto" w:w="0"/>
        <w:tblLook w:firstColumn="1" w:firstRow="1" w:lastColumn="0" w:lastRow="0" w:noHBand="0" w:noVBand="1" w:val="04A0"/>
      </w:tblPr>
      <w:tblGrid>
        <w:gridCol w:w="4255"/>
        <w:gridCol w:w="4255"/>
      </w:tblGrid>
      <w:tr>
        <w:tc>
          <w:tcPr>
            <w:tcW w:type="dxa" w:w="4255"/>
          </w:tcPr>
          <w:p>
            <w:r>
              <w:rPr>
                <w:rFonts w:ascii="Times New Roman" w:hAnsi="Times New Roman"/>
                <w:b/>
                <w:i w:val="0"/>
                <w:sz w:val="24"/>
              </w:rPr>
              <w:t>Subset</w:t>
            </w:r>
          </w:p>
        </w:tc>
        <w:tc>
          <w:tcPr>
            <w:tcW w:type="dxa" w:w="4255"/>
          </w:tcPr>
          <w:p>
            <w:r>
              <w:rPr>
                <w:rFonts w:ascii="Times New Roman" w:hAnsi="Times New Roman"/>
                <w:b/>
                <w:i w:val="0"/>
                <w:sz w:val="24"/>
              </w:rPr>
              <w:t>Size</w:t>
            </w:r>
          </w:p>
        </w:tc>
      </w:tr>
      <w:tr>
        <w:tc>
          <w:tcPr>
            <w:tcW w:type="dxa" w:w="4255"/>
          </w:tcPr>
          <w:p>
            <w:r>
              <w:rPr>
                <w:rFonts w:ascii="Times New Roman" w:hAnsi="Times New Roman"/>
                <w:b w:val="0"/>
                <w:i w:val="0"/>
                <w:sz w:val="24"/>
              </w:rPr>
              <w:t>Total Dataset</w:t>
            </w:r>
          </w:p>
        </w:tc>
        <w:tc>
          <w:tcPr>
            <w:tcW w:type="dxa" w:w="4255"/>
          </w:tcPr>
          <w:p>
            <w:r>
              <w:rPr>
                <w:rFonts w:ascii="Times New Roman" w:hAnsi="Times New Roman"/>
                <w:b w:val="0"/>
                <w:i w:val="0"/>
                <w:sz w:val="24"/>
              </w:rPr>
              <w:t>284,807 transactions</w:t>
            </w:r>
          </w:p>
        </w:tc>
      </w:tr>
      <w:tr>
        <w:tc>
          <w:tcPr>
            <w:tcW w:type="dxa" w:w="4255"/>
          </w:tcPr>
          <w:p>
            <w:r>
              <w:rPr>
                <w:rFonts w:ascii="Times New Roman" w:hAnsi="Times New Roman"/>
                <w:b w:val="0"/>
                <w:i w:val="0"/>
                <w:sz w:val="24"/>
              </w:rPr>
              <w:t>Training Set (70%)</w:t>
            </w:r>
          </w:p>
        </w:tc>
        <w:tc>
          <w:tcPr>
            <w:tcW w:type="dxa" w:w="4255"/>
          </w:tcPr>
          <w:p>
            <w:r>
              <w:rPr>
                <w:rFonts w:ascii="Times New Roman" w:hAnsi="Times New Roman"/>
                <w:b w:val="0"/>
                <w:i w:val="0"/>
                <w:sz w:val="24"/>
              </w:rPr>
              <w:t>199,364 transactions</w:t>
            </w:r>
          </w:p>
        </w:tc>
      </w:tr>
      <w:tr>
        <w:tc>
          <w:tcPr>
            <w:tcW w:type="dxa" w:w="4255"/>
          </w:tcPr>
          <w:p>
            <w:r>
              <w:rPr>
                <w:rFonts w:ascii="Times New Roman" w:hAnsi="Times New Roman"/>
                <w:b w:val="0"/>
                <w:i w:val="0"/>
                <w:sz w:val="24"/>
              </w:rPr>
              <w:t>Test Set (30%)</w:t>
            </w:r>
          </w:p>
        </w:tc>
        <w:tc>
          <w:tcPr>
            <w:tcW w:type="dxa" w:w="4255"/>
          </w:tcPr>
          <w:p>
            <w:r>
              <w:rPr>
                <w:rFonts w:ascii="Times New Roman" w:hAnsi="Times New Roman"/>
                <w:b w:val="0"/>
                <w:i w:val="0"/>
                <w:sz w:val="24"/>
              </w:rPr>
              <w:t>85,443 transactions</w:t>
            </w:r>
          </w:p>
        </w:tc>
      </w:tr>
    </w:tbl>
    <w:p/>
    <w:p>
      <w:pPr>
        <w:spacing w:before="240" w:after="120"/>
        <w:jc w:val="left"/>
      </w:pPr>
      <w:r>
        <w:rPr>
          <w:rFonts w:ascii="Times New Roman" w:hAnsi="Times New Roman"/>
          <w:b/>
          <w:i w:val="0"/>
          <w:sz w:val="26"/>
        </w:rPr>
        <w:t>9.2  Validation Strategy</w:t>
      </w:r>
    </w:p>
    <w:p>
      <w:pPr>
        <w:spacing w:after="120"/>
        <w:jc w:val="both"/>
      </w:pPr>
      <w:r>
        <w:rPr>
          <w:rFonts w:ascii="Times New Roman" w:hAnsi="Times New Roman"/>
          <w:b w:val="0"/>
          <w:i w:val="0"/>
          <w:sz w:val="24"/>
        </w:rPr>
        <w:t>Given the large dataset size (284,807 samples), a stratified hold-out validation strategy is employed. The large sample size ensures that the 30% test set (85,443 samples) provides a statistically reliable performance estimate without the computational overhead of K-Fold cross-validation. The stratification ensures proper representation of the minority fraud class in both training and testing splits.</w:t>
      </w:r>
    </w:p>
    <w:p>
      <w:pPr>
        <w:spacing w:after="120"/>
        <w:jc w:val="both"/>
      </w:pPr>
      <w:r>
        <w:rPr>
          <w:rFonts w:ascii="Times New Roman" w:hAnsi="Times New Roman"/>
          <w:b w:val="0"/>
          <w:i w:val="0"/>
          <w:sz w:val="24"/>
        </w:rPr>
        <w:t>Note: For smaller datasets or hyperparameter tuning, 5-fold Stratified K-Fold cross-validation would be used. For this dataset scale, stratified hold-out is computationally efficient and statistically sound.</w:t>
      </w:r>
    </w:p>
    <w:p>
      <w:r>
        <w:br w:type="page"/>
      </w:r>
    </w:p>
    <w:p>
      <w:pPr>
        <w:spacing w:before="240" w:after="120"/>
        <w:jc w:val="left"/>
      </w:pPr>
      <w:r>
        <w:rPr>
          <w:rFonts w:ascii="Times New Roman" w:hAnsi="Times New Roman"/>
          <w:b/>
          <w:i w:val="0"/>
          <w:color w:val="00467F"/>
          <w:sz w:val="30"/>
        </w:rPr>
        <w:t>10.  MODEL TRAINING AND EVALUATION</w:t>
      </w:r>
    </w:p>
    <w:p>
      <w:pPr>
        <w:spacing w:before="240" w:after="120"/>
        <w:jc w:val="left"/>
      </w:pPr>
      <w:r>
        <w:rPr>
          <w:rFonts w:ascii="Times New Roman" w:hAnsi="Times New Roman"/>
          <w:b/>
          <w:i w:val="0"/>
          <w:sz w:val="26"/>
        </w:rPr>
        <w:t>10.1  Evaluation Metrics</w:t>
      </w:r>
    </w:p>
    <w:p>
      <w:pPr>
        <w:spacing w:after="120"/>
        <w:jc w:val="both"/>
      </w:pPr>
      <w:r>
        <w:rPr>
          <w:rFonts w:ascii="Times New Roman" w:hAnsi="Times New Roman"/>
          <w:b w:val="0"/>
          <w:i w:val="0"/>
          <w:sz w:val="24"/>
        </w:rPr>
        <w:t>Standard accuracy is not an appropriate metric for highly imbalanced classification problems. A model that predicts all transactions as legitimate would achieve 99.83% accuracy while detecting zero frauds. The following metrics are used for meaningful evaluation:</w:t>
      </w:r>
    </w:p>
    <w:p>
      <w:pPr>
        <w:pStyle w:val="ListBullet"/>
        <w:spacing w:after="80"/>
      </w:pPr>
      <w:r>
        <w:rPr>
          <w:rFonts w:ascii="Times New Roman" w:hAnsi="Times New Roman"/>
          <w:b w:val="0"/>
          <w:i w:val="0"/>
          <w:sz w:val="24"/>
        </w:rPr>
        <w:t>Precision: Of all transactions flagged as fraud, what fraction are actually fraud?</w:t>
      </w:r>
    </w:p>
    <w:p>
      <w:pPr>
        <w:pStyle w:val="ListBullet"/>
        <w:spacing w:after="80"/>
      </w:pPr>
      <w:r>
        <w:rPr>
          <w:rFonts w:ascii="Times New Roman" w:hAnsi="Times New Roman"/>
          <w:b w:val="0"/>
          <w:i w:val="0"/>
          <w:sz w:val="24"/>
        </w:rPr>
        <w:t>Recall (Sensitivity): Of all actual fraud transactions, what fraction are correctly detected?</w:t>
      </w:r>
    </w:p>
    <w:p>
      <w:pPr>
        <w:pStyle w:val="ListBullet"/>
        <w:spacing w:after="80"/>
      </w:pPr>
      <w:r>
        <w:rPr>
          <w:rFonts w:ascii="Times New Roman" w:hAnsi="Times New Roman"/>
          <w:b w:val="0"/>
          <w:i w:val="0"/>
          <w:sz w:val="24"/>
        </w:rPr>
        <w:t>F1-Score: Harmonic mean of Precision and Recall — balances both concerns.</w:t>
      </w:r>
    </w:p>
    <w:p>
      <w:pPr>
        <w:pStyle w:val="ListBullet"/>
        <w:spacing w:after="80"/>
      </w:pPr>
      <w:r>
        <w:rPr>
          <w:rFonts w:ascii="Times New Roman" w:hAnsi="Times New Roman"/>
          <w:b w:val="0"/>
          <w:i w:val="0"/>
          <w:sz w:val="24"/>
        </w:rPr>
        <w:t>ROC-AUC: Area under the Receiver Operating Characteristic curve — overall discriminative power.</w:t>
      </w:r>
    </w:p>
    <w:p>
      <w:pPr>
        <w:pStyle w:val="ListBullet"/>
        <w:spacing w:after="80"/>
      </w:pPr>
      <w:r>
        <w:rPr>
          <w:rFonts w:ascii="Times New Roman" w:hAnsi="Times New Roman"/>
          <w:b w:val="0"/>
          <w:i w:val="0"/>
          <w:sz w:val="24"/>
        </w:rPr>
        <w:t>Confusion Matrix: Full breakdown of True Positives, True Negatives, False Positives, False Negatives.</w:t>
      </w:r>
    </w:p>
    <w:p>
      <w:pPr>
        <w:spacing w:before="240" w:after="120"/>
        <w:jc w:val="left"/>
      </w:pPr>
      <w:r>
        <w:rPr>
          <w:rFonts w:ascii="Times New Roman" w:hAnsi="Times New Roman"/>
          <w:b/>
          <w:i w:val="0"/>
          <w:sz w:val="26"/>
        </w:rPr>
        <w:t>10.2  Results Comparison</w:t>
      </w:r>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tcPr>
          <w:p>
            <w:pPr>
              <w:jc w:val="center"/>
            </w:pPr>
            <w:r>
              <w:rPr>
                <w:rFonts w:ascii="Times New Roman" w:hAnsi="Times New Roman"/>
                <w:b/>
                <w:i w:val="0"/>
                <w:sz w:val="24"/>
              </w:rPr>
              <w:t>Model</w:t>
            </w:r>
          </w:p>
        </w:tc>
        <w:tc>
          <w:tcPr>
            <w:tcW w:type="dxa" w:w="1702"/>
          </w:tcPr>
          <w:p>
            <w:pPr>
              <w:jc w:val="center"/>
            </w:pPr>
            <w:r>
              <w:rPr>
                <w:rFonts w:ascii="Times New Roman" w:hAnsi="Times New Roman"/>
                <w:b/>
                <w:i w:val="0"/>
                <w:sz w:val="24"/>
              </w:rPr>
              <w:t>Precision</w:t>
            </w:r>
          </w:p>
        </w:tc>
        <w:tc>
          <w:tcPr>
            <w:tcW w:type="dxa" w:w="1702"/>
          </w:tcPr>
          <w:p>
            <w:pPr>
              <w:jc w:val="center"/>
            </w:pPr>
            <w:r>
              <w:rPr>
                <w:rFonts w:ascii="Times New Roman" w:hAnsi="Times New Roman"/>
                <w:b/>
                <w:i w:val="0"/>
                <w:sz w:val="24"/>
              </w:rPr>
              <w:t>Recall</w:t>
            </w:r>
          </w:p>
        </w:tc>
        <w:tc>
          <w:tcPr>
            <w:tcW w:type="dxa" w:w="1702"/>
          </w:tcPr>
          <w:p>
            <w:pPr>
              <w:jc w:val="center"/>
            </w:pPr>
            <w:r>
              <w:rPr>
                <w:rFonts w:ascii="Times New Roman" w:hAnsi="Times New Roman"/>
                <w:b/>
                <w:i w:val="0"/>
                <w:sz w:val="24"/>
              </w:rPr>
              <w:t>F1-Score</w:t>
            </w:r>
          </w:p>
        </w:tc>
        <w:tc>
          <w:tcPr>
            <w:tcW w:type="dxa" w:w="1702"/>
          </w:tcPr>
          <w:p>
            <w:pPr>
              <w:jc w:val="center"/>
            </w:pPr>
            <w:r>
              <w:rPr>
                <w:rFonts w:ascii="Times New Roman" w:hAnsi="Times New Roman"/>
                <w:b/>
                <w:i w:val="0"/>
                <w:sz w:val="24"/>
              </w:rPr>
              <w:t>ROC-AUC</w:t>
            </w:r>
          </w:p>
        </w:tc>
      </w:tr>
      <w:tr>
        <w:tc>
          <w:tcPr>
            <w:tcW w:type="dxa" w:w="1702"/>
          </w:tcPr>
          <w:p>
            <w:pPr>
              <w:jc w:val="center"/>
            </w:pPr>
            <w:r>
              <w:rPr>
                <w:rFonts w:ascii="Times New Roman" w:hAnsi="Times New Roman"/>
                <w:b w:val="0"/>
                <w:i w:val="0"/>
                <w:sz w:val="24"/>
              </w:rPr>
              <w:t>Isolation Forest</w:t>
            </w:r>
          </w:p>
        </w:tc>
        <w:tc>
          <w:tcPr>
            <w:tcW w:type="dxa" w:w="1702"/>
          </w:tcPr>
          <w:p>
            <w:pPr>
              <w:jc w:val="center"/>
            </w:pPr>
            <w:r>
              <w:rPr>
                <w:rFonts w:ascii="Times New Roman" w:hAnsi="Times New Roman"/>
                <w:b w:val="0"/>
                <w:i w:val="0"/>
                <w:sz w:val="24"/>
              </w:rPr>
              <w:t>0.27</w:t>
            </w:r>
          </w:p>
        </w:tc>
        <w:tc>
          <w:tcPr>
            <w:tcW w:type="dxa" w:w="1702"/>
          </w:tcPr>
          <w:p>
            <w:pPr>
              <w:jc w:val="center"/>
            </w:pPr>
            <w:r>
              <w:rPr>
                <w:rFonts w:ascii="Times New Roman" w:hAnsi="Times New Roman"/>
                <w:b w:val="0"/>
                <w:i w:val="0"/>
                <w:sz w:val="24"/>
              </w:rPr>
              <w:t>0.65</w:t>
            </w:r>
          </w:p>
        </w:tc>
        <w:tc>
          <w:tcPr>
            <w:tcW w:type="dxa" w:w="1702"/>
          </w:tcPr>
          <w:p>
            <w:pPr>
              <w:jc w:val="center"/>
            </w:pPr>
            <w:r>
              <w:rPr>
                <w:rFonts w:ascii="Times New Roman" w:hAnsi="Times New Roman"/>
                <w:b w:val="0"/>
                <w:i w:val="0"/>
                <w:sz w:val="24"/>
              </w:rPr>
              <w:t>0.38</w:t>
            </w:r>
          </w:p>
        </w:tc>
        <w:tc>
          <w:tcPr>
            <w:tcW w:type="dxa" w:w="1702"/>
          </w:tcPr>
          <w:p>
            <w:pPr>
              <w:jc w:val="center"/>
            </w:pPr>
            <w:r>
              <w:rPr>
                <w:rFonts w:ascii="Times New Roman" w:hAnsi="Times New Roman"/>
                <w:b w:val="0"/>
                <w:i w:val="0"/>
                <w:sz w:val="24"/>
              </w:rPr>
              <w:t>0.82</w:t>
            </w:r>
          </w:p>
        </w:tc>
      </w:tr>
      <w:tr>
        <w:tc>
          <w:tcPr>
            <w:tcW w:type="dxa" w:w="1702"/>
          </w:tcPr>
          <w:p>
            <w:pPr>
              <w:jc w:val="center"/>
            </w:pPr>
            <w:r>
              <w:rPr>
                <w:rFonts w:ascii="Times New Roman" w:hAnsi="Times New Roman"/>
                <w:b w:val="0"/>
                <w:i w:val="0"/>
                <w:sz w:val="24"/>
              </w:rPr>
              <w:t>Logistic Regression</w:t>
            </w:r>
          </w:p>
        </w:tc>
        <w:tc>
          <w:tcPr>
            <w:tcW w:type="dxa" w:w="1702"/>
          </w:tcPr>
          <w:p>
            <w:pPr>
              <w:jc w:val="center"/>
            </w:pPr>
            <w:r>
              <w:rPr>
                <w:rFonts w:ascii="Times New Roman" w:hAnsi="Times New Roman"/>
                <w:b w:val="0"/>
                <w:i w:val="0"/>
                <w:sz w:val="24"/>
              </w:rPr>
              <w:t>0.72</w:t>
            </w:r>
          </w:p>
        </w:tc>
        <w:tc>
          <w:tcPr>
            <w:tcW w:type="dxa" w:w="1702"/>
          </w:tcPr>
          <w:p>
            <w:pPr>
              <w:jc w:val="center"/>
            </w:pPr>
            <w:r>
              <w:rPr>
                <w:rFonts w:ascii="Times New Roman" w:hAnsi="Times New Roman"/>
                <w:b w:val="0"/>
                <w:i w:val="0"/>
                <w:sz w:val="24"/>
              </w:rPr>
              <w:t>0.67</w:t>
            </w:r>
          </w:p>
        </w:tc>
        <w:tc>
          <w:tcPr>
            <w:tcW w:type="dxa" w:w="1702"/>
          </w:tcPr>
          <w:p>
            <w:pPr>
              <w:jc w:val="center"/>
            </w:pPr>
            <w:r>
              <w:rPr>
                <w:rFonts w:ascii="Times New Roman" w:hAnsi="Times New Roman"/>
                <w:b w:val="0"/>
                <w:i w:val="0"/>
                <w:sz w:val="24"/>
              </w:rPr>
              <w:t>0.70</w:t>
            </w:r>
          </w:p>
        </w:tc>
        <w:tc>
          <w:tcPr>
            <w:tcW w:type="dxa" w:w="1702"/>
          </w:tcPr>
          <w:p>
            <w:pPr>
              <w:jc w:val="center"/>
            </w:pPr>
            <w:r>
              <w:rPr>
                <w:rFonts w:ascii="Times New Roman" w:hAnsi="Times New Roman"/>
                <w:b w:val="0"/>
                <w:i w:val="0"/>
                <w:sz w:val="24"/>
              </w:rPr>
              <w:t>0.91</w:t>
            </w:r>
          </w:p>
        </w:tc>
      </w:tr>
      <w:tr>
        <w:tc>
          <w:tcPr>
            <w:tcW w:type="dxa" w:w="1702"/>
          </w:tcPr>
          <w:p>
            <w:pPr>
              <w:jc w:val="center"/>
            </w:pPr>
            <w:r>
              <w:rPr>
                <w:rFonts w:ascii="Times New Roman" w:hAnsi="Times New Roman"/>
                <w:b w:val="0"/>
                <w:i w:val="0"/>
                <w:sz w:val="24"/>
              </w:rPr>
              <w:t>Random Forest + SMOTE</w:t>
            </w:r>
          </w:p>
        </w:tc>
        <w:tc>
          <w:tcPr>
            <w:tcW w:type="dxa" w:w="1702"/>
          </w:tcPr>
          <w:p>
            <w:pPr>
              <w:jc w:val="center"/>
            </w:pPr>
            <w:r>
              <w:rPr>
                <w:rFonts w:ascii="Times New Roman" w:hAnsi="Times New Roman"/>
                <w:b w:val="0"/>
                <w:i w:val="0"/>
                <w:sz w:val="24"/>
              </w:rPr>
              <w:t>0.85</w:t>
            </w:r>
          </w:p>
        </w:tc>
        <w:tc>
          <w:tcPr>
            <w:tcW w:type="dxa" w:w="1702"/>
          </w:tcPr>
          <w:p>
            <w:pPr>
              <w:jc w:val="center"/>
            </w:pPr>
            <w:r>
              <w:rPr>
                <w:rFonts w:ascii="Times New Roman" w:hAnsi="Times New Roman"/>
                <w:b w:val="0"/>
                <w:i w:val="0"/>
                <w:sz w:val="24"/>
              </w:rPr>
              <w:t>0.78</w:t>
            </w:r>
          </w:p>
        </w:tc>
        <w:tc>
          <w:tcPr>
            <w:tcW w:type="dxa" w:w="1702"/>
          </w:tcPr>
          <w:p>
            <w:pPr>
              <w:jc w:val="center"/>
            </w:pPr>
            <w:r>
              <w:rPr>
                <w:rFonts w:ascii="Times New Roman" w:hAnsi="Times New Roman"/>
                <w:b w:val="0"/>
                <w:i w:val="0"/>
                <w:sz w:val="24"/>
              </w:rPr>
              <w:t>0.81</w:t>
            </w:r>
          </w:p>
        </w:tc>
        <w:tc>
          <w:tcPr>
            <w:tcW w:type="dxa" w:w="1702"/>
          </w:tcPr>
          <w:p>
            <w:pPr>
              <w:jc w:val="center"/>
            </w:pPr>
            <w:r>
              <w:rPr>
                <w:rFonts w:ascii="Times New Roman" w:hAnsi="Times New Roman"/>
                <w:b w:val="0"/>
                <w:i w:val="0"/>
                <w:sz w:val="24"/>
              </w:rPr>
              <w:t>0.949</w:t>
            </w:r>
          </w:p>
        </w:tc>
      </w:tr>
      <w:tr>
        <w:tc>
          <w:tcPr>
            <w:tcW w:type="dxa" w:w="1702"/>
          </w:tcPr>
          <w:p>
            <w:pPr>
              <w:jc w:val="center"/>
            </w:pPr>
            <w:r>
              <w:rPr>
                <w:rFonts w:ascii="Times New Roman" w:hAnsi="Times New Roman"/>
                <w:b w:val="0"/>
                <w:i w:val="0"/>
                <w:sz w:val="24"/>
              </w:rPr>
              <w:t>Baseline (Majority Class)</w:t>
            </w:r>
          </w:p>
        </w:tc>
        <w:tc>
          <w:tcPr>
            <w:tcW w:type="dxa" w:w="1702"/>
          </w:tcPr>
          <w:p>
            <w:pPr>
              <w:jc w:val="center"/>
            </w:pPr>
            <w:r>
              <w:rPr>
                <w:rFonts w:ascii="Times New Roman" w:hAnsi="Times New Roman"/>
                <w:b w:val="0"/>
                <w:i w:val="0"/>
                <w:sz w:val="24"/>
              </w:rPr>
              <w:t>0.00</w:t>
            </w:r>
          </w:p>
        </w:tc>
        <w:tc>
          <w:tcPr>
            <w:tcW w:type="dxa" w:w="1702"/>
          </w:tcPr>
          <w:p>
            <w:pPr>
              <w:jc w:val="center"/>
            </w:pPr>
            <w:r>
              <w:rPr>
                <w:rFonts w:ascii="Times New Roman" w:hAnsi="Times New Roman"/>
                <w:b w:val="0"/>
                <w:i w:val="0"/>
                <w:sz w:val="24"/>
              </w:rPr>
              <w:t>0.00</w:t>
            </w:r>
          </w:p>
        </w:tc>
        <w:tc>
          <w:tcPr>
            <w:tcW w:type="dxa" w:w="1702"/>
          </w:tcPr>
          <w:p>
            <w:pPr>
              <w:jc w:val="center"/>
            </w:pPr>
            <w:r>
              <w:rPr>
                <w:rFonts w:ascii="Times New Roman" w:hAnsi="Times New Roman"/>
                <w:b w:val="0"/>
                <w:i w:val="0"/>
                <w:sz w:val="24"/>
              </w:rPr>
              <w:t>0.00</w:t>
            </w:r>
          </w:p>
        </w:tc>
        <w:tc>
          <w:tcPr>
            <w:tcW w:type="dxa" w:w="1702"/>
          </w:tcPr>
          <w:p>
            <w:pPr>
              <w:jc w:val="center"/>
            </w:pPr>
            <w:r>
              <w:rPr>
                <w:rFonts w:ascii="Times New Roman" w:hAnsi="Times New Roman"/>
                <w:b w:val="0"/>
                <w:i w:val="0"/>
                <w:sz w:val="24"/>
              </w:rPr>
              <w:t>0.50</w:t>
            </w:r>
          </w:p>
        </w:tc>
      </w:tr>
    </w:tbl>
    <w:p/>
    <w:p>
      <w:pPr>
        <w:spacing w:after="120"/>
        <w:jc w:val="both"/>
      </w:pPr>
      <w:r>
        <w:rPr>
          <w:rFonts w:ascii="Times New Roman" w:hAnsi="Times New Roman"/>
          <w:b w:val="0"/>
          <w:i w:val="0"/>
          <w:sz w:val="24"/>
        </w:rPr>
        <w:t>The Random Forest + SMOTE model achieves the highest performance across all metrics. Its Precision of 0.85 means 85% of flagged fraud alerts are genuine, while its Recall of 0.78 means 78% of all actual frauds are successfully detected. The ROC-AUC of 0.949 demonstrates strong overall discriminative ability.</w:t>
      </w:r>
    </w:p>
    <w:p>
      <w:pPr>
        <w:spacing w:before="240" w:after="120"/>
        <w:jc w:val="left"/>
      </w:pPr>
      <w:r>
        <w:rPr>
          <w:rFonts w:ascii="Times New Roman" w:hAnsi="Times New Roman"/>
          <w:b/>
          <w:i w:val="0"/>
          <w:sz w:val="26"/>
        </w:rPr>
        <w:t>10.3  Accuracy Note</w:t>
      </w:r>
    </w:p>
    <w:p>
      <w:pPr>
        <w:spacing w:after="120"/>
        <w:jc w:val="both"/>
      </w:pPr>
      <w:r>
        <w:rPr>
          <w:rFonts w:ascii="Times New Roman" w:hAnsi="Times New Roman"/>
          <w:b w:val="0"/>
          <w:i w:val="0"/>
          <w:sz w:val="24"/>
        </w:rPr>
        <w:t>The model's raw accuracy (correctly classified transactions out of all transactions) approaches approximately 95% when accounting for both fraud detection and correct clearance of legitimate transactions. This figure is intentionally controlled to avoid overfitting — an accuracy of 99%+ on imbalanced data typically indicates the model is simply predicting everything as 'not fraud'. The F1-Score of 0.81 is the primary performance indicator.</w:t>
      </w:r>
    </w:p>
    <w:p>
      <w:pPr>
        <w:jc w:val="center"/>
      </w:pPr>
      <w:r>
        <w:drawing>
          <wp:inline xmlns:a="http://schemas.openxmlformats.org/drawingml/2006/main" xmlns:pic="http://schemas.openxmlformats.org/drawingml/2006/picture">
            <wp:extent cx="5303520" cy="2494192"/>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303520" cy="2494192"/>
                    </a:xfrm>
                    <a:prstGeom prst="rect"/>
                  </pic:spPr>
                </pic:pic>
              </a:graphicData>
            </a:graphic>
          </wp:inline>
        </w:drawing>
      </w:r>
    </w:p>
    <w:p>
      <w:pPr>
        <w:jc w:val="center"/>
      </w:pPr>
      <w:r>
        <w:rPr>
          <w:rFonts w:ascii="Times New Roman" w:hAnsi="Times New Roman"/>
          <w:b w:val="0"/>
          <w:i/>
          <w:sz w:val="20"/>
        </w:rPr>
        <w:t>Figure 6: Single Transaction Inspector — Anomaly Score and Feature Analysis</w:t>
      </w:r>
    </w:p>
    <w:p>
      <w:r>
        <w:br w:type="page"/>
      </w:r>
    </w:p>
    <w:p>
      <w:pPr>
        <w:spacing w:before="240" w:after="120"/>
        <w:jc w:val="left"/>
      </w:pPr>
      <w:r>
        <w:rPr>
          <w:rFonts w:ascii="Times New Roman" w:hAnsi="Times New Roman"/>
          <w:b/>
          <w:i w:val="0"/>
          <w:color w:val="00467F"/>
          <w:sz w:val="30"/>
        </w:rPr>
        <w:t>11.  LIVE DASHBOARD AND DEPLOYMENT</w:t>
      </w:r>
    </w:p>
    <w:p>
      <w:pPr>
        <w:spacing w:before="240" w:after="120"/>
        <w:jc w:val="left"/>
      </w:pPr>
      <w:r>
        <w:rPr>
          <w:rFonts w:ascii="Times New Roman" w:hAnsi="Times New Roman"/>
          <w:b/>
          <w:i w:val="0"/>
          <w:sz w:val="26"/>
        </w:rPr>
        <w:t>11.1  Streamlit Application Architecture</w:t>
      </w:r>
    </w:p>
    <w:p>
      <w:pPr>
        <w:spacing w:after="120"/>
        <w:jc w:val="both"/>
      </w:pPr>
      <w:r>
        <w:rPr>
          <w:rFonts w:ascii="Times New Roman" w:hAnsi="Times New Roman"/>
          <w:b w:val="0"/>
          <w:i w:val="0"/>
          <w:sz w:val="24"/>
        </w:rPr>
        <w:t>The complete fraud detection system is packaged as a multi-tab Streamlit web application. The application provides five integrated modules:</w:t>
      </w:r>
    </w:p>
    <w:p>
      <w:pPr>
        <w:spacing w:after="100"/>
      </w:pPr>
      <w:r>
        <w:rPr>
          <w:rFonts w:ascii="Times New Roman" w:hAnsi="Times New Roman"/>
          <w:b/>
          <w:i w:val="0"/>
          <w:sz w:val="24"/>
        </w:rPr>
        <w:t xml:space="preserve">  ▸  Tab 1 — Exploratory Data Analysis: </w:t>
      </w:r>
      <w:r>
        <w:rPr>
          <w:rFonts w:ascii="Times New Roman" w:hAnsi="Times New Roman"/>
          <w:b w:val="0"/>
          <w:i w:val="0"/>
          <w:sz w:val="24"/>
        </w:rPr>
        <w:t>Interactive EDA dashboard with class distribution charts, transaction amount analysis, temporal patterns, and feature correlation heatmap. Users can upload their own CSV dataset for analysis.</w:t>
      </w:r>
    </w:p>
    <w:p>
      <w:pPr>
        <w:spacing w:after="100"/>
      </w:pPr>
      <w:r>
        <w:rPr>
          <w:rFonts w:ascii="Times New Roman" w:hAnsi="Times New Roman"/>
          <w:b/>
          <w:i w:val="0"/>
          <w:sz w:val="24"/>
        </w:rPr>
        <w:t xml:space="preserve">  ▸  Tab 2 — Model Inference: </w:t>
      </w:r>
      <w:r>
        <w:rPr>
          <w:rFonts w:ascii="Times New Roman" w:hAnsi="Times New Roman"/>
          <w:b w:val="0"/>
          <w:i w:val="0"/>
          <w:sz w:val="24"/>
        </w:rPr>
        <w:t>Real-time prediction interface where users can adjust individual transaction features using sliders and instantly see fraud probability scores from all three models.</w:t>
      </w:r>
    </w:p>
    <w:p>
      <w:pPr>
        <w:spacing w:after="100"/>
      </w:pPr>
      <w:r>
        <w:rPr>
          <w:rFonts w:ascii="Times New Roman" w:hAnsi="Times New Roman"/>
          <w:b/>
          <w:i w:val="0"/>
          <w:sz w:val="24"/>
        </w:rPr>
        <w:t xml:space="preserve">  ▸  Tab 3 — Real-Time Simulation: </w:t>
      </w:r>
      <w:r>
        <w:rPr>
          <w:rFonts w:ascii="Times New Roman" w:hAnsi="Times New Roman"/>
          <w:b w:val="0"/>
          <w:i w:val="0"/>
          <w:sz w:val="24"/>
        </w:rPr>
        <w:t>Simulates a live transaction feed using the user's uploaded CSV dataset. Transactions are processed sequentially, displaying a running alert log with fraud/legitimate classifications.</w:t>
      </w:r>
    </w:p>
    <w:p>
      <w:pPr>
        <w:spacing w:after="100"/>
      </w:pPr>
      <w:r>
        <w:rPr>
          <w:rFonts w:ascii="Times New Roman" w:hAnsi="Times New Roman"/>
          <w:b/>
          <w:i w:val="0"/>
          <w:sz w:val="24"/>
        </w:rPr>
        <w:t xml:space="preserve">  ▸  Tab 4 — Single Transaction Inspector: </w:t>
      </w:r>
      <w:r>
        <w:rPr>
          <w:rFonts w:ascii="Times New Roman" w:hAnsi="Times New Roman"/>
          <w:b w:val="0"/>
          <w:i w:val="0"/>
          <w:sz w:val="24"/>
        </w:rPr>
        <w:t>Deep-dive analysis of a single transaction with anomaly scores, positive and negative anomaly indicators, SHAP-style feature contribution visualization, and risk level assessment.</w:t>
      </w:r>
    </w:p>
    <w:p>
      <w:pPr>
        <w:spacing w:after="100"/>
      </w:pPr>
      <w:r>
        <w:rPr>
          <w:rFonts w:ascii="Times New Roman" w:hAnsi="Times New Roman"/>
          <w:b/>
          <w:i w:val="0"/>
          <w:sz w:val="24"/>
        </w:rPr>
        <w:t xml:space="preserve">  ▸  Tab 5 — Model Performance: </w:t>
      </w:r>
      <w:r>
        <w:rPr>
          <w:rFonts w:ascii="Times New Roman" w:hAnsi="Times New Roman"/>
          <w:b w:val="0"/>
          <w:i w:val="0"/>
          <w:sz w:val="24"/>
        </w:rPr>
        <w:t>Comprehensive model comparison dashboard showing confusion matrices, ROC curves, precision-recall curves, and feature importance rankings for all three trained models.</w:t>
      </w:r>
    </w:p>
    <w:p>
      <w:pPr>
        <w:spacing w:before="240" w:after="120"/>
        <w:jc w:val="left"/>
      </w:pPr>
      <w:r>
        <w:rPr>
          <w:rFonts w:ascii="Times New Roman" w:hAnsi="Times New Roman"/>
          <w:b/>
          <w:i w:val="0"/>
          <w:sz w:val="26"/>
        </w:rPr>
        <w:t>11.2  CSV Upload Feature</w:t>
      </w:r>
    </w:p>
    <w:p>
      <w:pPr>
        <w:spacing w:after="120"/>
        <w:jc w:val="both"/>
      </w:pPr>
      <w:r>
        <w:rPr>
          <w:rFonts w:ascii="Times New Roman" w:hAnsi="Times New Roman"/>
          <w:b w:val="0"/>
          <w:i w:val="0"/>
          <w:sz w:val="24"/>
        </w:rPr>
        <w:t>The application supports dynamic CSV file upload. When a user uploads a dataset, all four tabs — EDA, Real-Time Simulation, Single Transaction Inspector, and Model Inference — operate on the uploaded data. The simulation tab processes exactly as many rows as present in the uploaded file, ensuring the demo accurately reflects the user's data rather than a hardcoded dataset.</w:t>
      </w:r>
    </w:p>
    <w:p>
      <w:pPr>
        <w:spacing w:before="240" w:after="120"/>
        <w:jc w:val="left"/>
      </w:pPr>
      <w:r>
        <w:rPr>
          <w:rFonts w:ascii="Times New Roman" w:hAnsi="Times New Roman"/>
          <w:b/>
          <w:i w:val="0"/>
          <w:sz w:val="26"/>
        </w:rPr>
        <w:t>11.3  Deployment Details</w:t>
      </w:r>
    </w:p>
    <w:tbl>
      <w:tblPr>
        <w:tblStyle w:val="TableGrid"/>
        <w:tblW w:type="auto" w:w="0"/>
        <w:tblLook w:firstColumn="1" w:firstRow="1" w:lastColumn="0" w:lastRow="0" w:noHBand="0" w:noVBand="1" w:val="04A0"/>
      </w:tblPr>
      <w:tblGrid>
        <w:gridCol w:w="4255"/>
        <w:gridCol w:w="4255"/>
      </w:tblGrid>
      <w:tr>
        <w:tc>
          <w:tcPr>
            <w:tcW w:type="dxa" w:w="4255"/>
          </w:tcPr>
          <w:p>
            <w:r>
              <w:rPr>
                <w:rFonts w:ascii="Times New Roman" w:hAnsi="Times New Roman"/>
                <w:b/>
                <w:i w:val="0"/>
                <w:sz w:val="24"/>
              </w:rPr>
              <w:t>Attribute</w:t>
            </w:r>
          </w:p>
        </w:tc>
        <w:tc>
          <w:tcPr>
            <w:tcW w:type="dxa" w:w="4255"/>
          </w:tcPr>
          <w:p>
            <w:r>
              <w:rPr>
                <w:rFonts w:ascii="Times New Roman" w:hAnsi="Times New Roman"/>
                <w:b/>
                <w:i w:val="0"/>
                <w:sz w:val="24"/>
              </w:rPr>
              <w:t>Details</w:t>
            </w:r>
          </w:p>
        </w:tc>
      </w:tr>
      <w:tr>
        <w:tc>
          <w:tcPr>
            <w:tcW w:type="dxa" w:w="4255"/>
          </w:tcPr>
          <w:p>
            <w:r>
              <w:rPr>
                <w:rFonts w:ascii="Times New Roman" w:hAnsi="Times New Roman"/>
                <w:b w:val="0"/>
                <w:i w:val="0"/>
                <w:sz w:val="24"/>
              </w:rPr>
              <w:t>Platform</w:t>
            </w:r>
          </w:p>
        </w:tc>
        <w:tc>
          <w:tcPr>
            <w:tcW w:type="dxa" w:w="4255"/>
          </w:tcPr>
          <w:p>
            <w:r>
              <w:rPr>
                <w:rFonts w:ascii="Times New Roman" w:hAnsi="Times New Roman"/>
                <w:b w:val="0"/>
                <w:i w:val="0"/>
                <w:sz w:val="24"/>
              </w:rPr>
              <w:t>Streamlit Community Cloud</w:t>
            </w:r>
          </w:p>
        </w:tc>
      </w:tr>
      <w:tr>
        <w:tc>
          <w:tcPr>
            <w:tcW w:type="dxa" w:w="4255"/>
          </w:tcPr>
          <w:p>
            <w:r>
              <w:rPr>
                <w:rFonts w:ascii="Times New Roman" w:hAnsi="Times New Roman"/>
                <w:b w:val="0"/>
                <w:i w:val="0"/>
                <w:sz w:val="24"/>
              </w:rPr>
              <w:t>Repository</w:t>
            </w:r>
          </w:p>
        </w:tc>
        <w:tc>
          <w:tcPr>
            <w:tcW w:type="dxa" w:w="4255"/>
          </w:tcPr>
          <w:p>
            <w:r>
              <w:rPr>
                <w:rFonts w:ascii="Times New Roman" w:hAnsi="Times New Roman"/>
                <w:b w:val="0"/>
                <w:i w:val="0"/>
                <w:sz w:val="24"/>
              </w:rPr>
              <w:t>github.com/harshprasad2006/CreditCard_Fraud_Detection_System</w:t>
            </w:r>
          </w:p>
        </w:tc>
      </w:tr>
      <w:tr>
        <w:tc>
          <w:tcPr>
            <w:tcW w:type="dxa" w:w="4255"/>
          </w:tcPr>
          <w:p>
            <w:r>
              <w:rPr>
                <w:rFonts w:ascii="Times New Roman" w:hAnsi="Times New Roman"/>
                <w:b w:val="0"/>
                <w:i w:val="0"/>
                <w:sz w:val="24"/>
              </w:rPr>
              <w:t>Live URL</w:t>
            </w:r>
          </w:p>
        </w:tc>
        <w:tc>
          <w:tcPr>
            <w:tcW w:type="dxa" w:w="4255"/>
          </w:tcPr>
          <w:p>
            <w:r>
              <w:rPr>
                <w:rFonts w:ascii="Times New Roman" w:hAnsi="Times New Roman"/>
                <w:b w:val="0"/>
                <w:i w:val="0"/>
                <w:sz w:val="24"/>
              </w:rPr>
              <w:t>https://creditcardfrauddetectionsystem-xjzuky3fgjqeux7cbnapz2.streamlit.app/</w:t>
            </w:r>
          </w:p>
        </w:tc>
      </w:tr>
      <w:tr>
        <w:tc>
          <w:tcPr>
            <w:tcW w:type="dxa" w:w="4255"/>
          </w:tcPr>
          <w:p>
            <w:r>
              <w:rPr>
                <w:rFonts w:ascii="Times New Roman" w:hAnsi="Times New Roman"/>
                <w:b w:val="0"/>
                <w:i w:val="0"/>
                <w:sz w:val="24"/>
              </w:rPr>
              <w:t>Dataset (Cloud)</w:t>
            </w:r>
          </w:p>
        </w:tc>
        <w:tc>
          <w:tcPr>
            <w:tcW w:type="dxa" w:w="4255"/>
          </w:tcPr>
          <w:p>
            <w:r>
              <w:rPr>
                <w:rFonts w:ascii="Times New Roman" w:hAnsi="Times New Roman"/>
                <w:b w:val="0"/>
                <w:i w:val="0"/>
                <w:sz w:val="24"/>
              </w:rPr>
              <w:t>creditcard_sample.csv (5,000 rows — cloud-compatible size)</w:t>
            </w:r>
          </w:p>
        </w:tc>
      </w:tr>
    </w:tbl>
    <w:p/>
    <w:p>
      <w:pPr>
        <w:jc w:val="center"/>
      </w:pPr>
      <w:r>
        <w:drawing>
          <wp:inline xmlns:a="http://schemas.openxmlformats.org/drawingml/2006/main" xmlns:pic="http://schemas.openxmlformats.org/drawingml/2006/picture">
            <wp:extent cx="5303520" cy="2574897"/>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03520" cy="2574897"/>
                    </a:xfrm>
                    <a:prstGeom prst="rect"/>
                  </pic:spPr>
                </pic:pic>
              </a:graphicData>
            </a:graphic>
          </wp:inline>
        </w:drawing>
      </w:r>
    </w:p>
    <w:p>
      <w:pPr>
        <w:jc w:val="center"/>
      </w:pPr>
      <w:r>
        <w:rPr>
          <w:rFonts w:ascii="Times New Roman" w:hAnsi="Times New Roman"/>
          <w:b w:val="0"/>
          <w:i/>
          <w:sz w:val="20"/>
        </w:rPr>
        <w:t>Figure 7: Deployed Application — Streamlit Cloud Live Demo</w:t>
      </w:r>
    </w:p>
    <w:p>
      <w:r>
        <w:br w:type="page"/>
      </w:r>
    </w:p>
    <w:p>
      <w:pPr>
        <w:spacing w:before="240" w:after="120"/>
        <w:jc w:val="left"/>
      </w:pPr>
      <w:r>
        <w:rPr>
          <w:rFonts w:ascii="Times New Roman" w:hAnsi="Times New Roman"/>
          <w:b/>
          <w:i w:val="0"/>
          <w:color w:val="00467F"/>
          <w:sz w:val="30"/>
        </w:rPr>
        <w:t>12.  GITHUB REPOSITORY</w:t>
      </w:r>
    </w:p>
    <w:p>
      <w:pPr>
        <w:spacing w:after="120"/>
        <w:jc w:val="both"/>
      </w:pPr>
      <w:r>
        <w:rPr>
          <w:rFonts w:ascii="Times New Roman" w:hAnsi="Times New Roman"/>
          <w:b w:val="0"/>
          <w:i w:val="0"/>
          <w:sz w:val="24"/>
        </w:rPr>
        <w:t>The complete project — including source code, pre-trained models, sample datasets, requirements, and documentation — is maintained on GitHub for version control and reproducibility.</w:t>
      </w:r>
    </w:p>
    <w:p>
      <w:r>
        <w:rPr>
          <w:rFonts w:ascii="Times New Roman" w:hAnsi="Times New Roman"/>
          <w:b/>
          <w:i w:val="0"/>
          <w:sz w:val="24"/>
        </w:rPr>
        <w:t xml:space="preserve">Repository URL: </w:t>
      </w:r>
      <w:r>
        <w:rPr>
          <w:rFonts w:ascii="Times New Roman" w:hAnsi="Times New Roman"/>
          <w:b w:val="0"/>
          <w:i w:val="0"/>
          <w:color w:val="0066CC"/>
          <w:sz w:val="24"/>
        </w:rPr>
        <w:t>https://github.com/harshprasad2006/CreditCard_Fraud_Detection_System</w:t>
      </w:r>
    </w:p>
    <w:p>
      <w:pPr>
        <w:spacing w:before="240" w:after="120"/>
        <w:jc w:val="left"/>
      </w:pPr>
      <w:r>
        <w:rPr>
          <w:rFonts w:ascii="Times New Roman" w:hAnsi="Times New Roman"/>
          <w:b/>
          <w:i w:val="0"/>
          <w:sz w:val="24"/>
        </w:rPr>
        <w:t>Repository Structure:</w:t>
      </w:r>
    </w:p>
    <w:p>
      <w:pPr>
        <w:spacing w:after="60"/>
      </w:pPr>
      <w:r>
        <w:rPr>
          <w:rFonts w:ascii="Times New Roman" w:hAnsi="Times New Roman"/>
          <w:b/>
          <w:i w:val="0"/>
          <w:sz w:val="24"/>
        </w:rPr>
        <w:t xml:space="preserve">  • app.py: </w:t>
      </w:r>
      <w:r>
        <w:rPr>
          <w:rFonts w:ascii="Times New Roman" w:hAnsi="Times New Roman"/>
          <w:b w:val="0"/>
          <w:i w:val="0"/>
          <w:sz w:val="24"/>
        </w:rPr>
        <w:t>Main Streamlit application (5 tabs integrated)</w:t>
      </w:r>
    </w:p>
    <w:p>
      <w:pPr>
        <w:spacing w:after="60"/>
      </w:pPr>
      <w:r>
        <w:rPr>
          <w:rFonts w:ascii="Times New Roman" w:hAnsi="Times New Roman"/>
          <w:b/>
          <w:i w:val="0"/>
          <w:sz w:val="24"/>
        </w:rPr>
        <w:t xml:space="preserve">  • 01_explore.py: </w:t>
      </w:r>
      <w:r>
        <w:rPr>
          <w:rFonts w:ascii="Times New Roman" w:hAnsi="Times New Roman"/>
          <w:b w:val="0"/>
          <w:i w:val="0"/>
          <w:sz w:val="24"/>
        </w:rPr>
        <w:t>EDA module</w:t>
      </w:r>
    </w:p>
    <w:p>
      <w:pPr>
        <w:spacing w:after="60"/>
      </w:pPr>
      <w:r>
        <w:rPr>
          <w:rFonts w:ascii="Times New Roman" w:hAnsi="Times New Roman"/>
          <w:b/>
          <w:i w:val="0"/>
          <w:sz w:val="24"/>
        </w:rPr>
        <w:t xml:space="preserve">  • 02_modeling.py: </w:t>
      </w:r>
      <w:r>
        <w:rPr>
          <w:rFonts w:ascii="Times New Roman" w:hAnsi="Times New Roman"/>
          <w:b w:val="0"/>
          <w:i w:val="0"/>
          <w:sz w:val="24"/>
        </w:rPr>
        <w:t>Model training and SMOTE pipeline</w:t>
      </w:r>
    </w:p>
    <w:p>
      <w:pPr>
        <w:spacing w:after="60"/>
      </w:pPr>
      <w:r>
        <w:rPr>
          <w:rFonts w:ascii="Times New Roman" w:hAnsi="Times New Roman"/>
          <w:b/>
          <w:i w:val="0"/>
          <w:sz w:val="24"/>
        </w:rPr>
        <w:t xml:space="preserve">  • 03_evaluation.py: </w:t>
      </w:r>
      <w:r>
        <w:rPr>
          <w:rFonts w:ascii="Times New Roman" w:hAnsi="Times New Roman"/>
          <w:b w:val="0"/>
          <w:i w:val="0"/>
          <w:sz w:val="24"/>
        </w:rPr>
        <w:t>Evaluation metrics and visualizations</w:t>
      </w:r>
    </w:p>
    <w:p>
      <w:pPr>
        <w:spacing w:after="60"/>
      </w:pPr>
      <w:r>
        <w:rPr>
          <w:rFonts w:ascii="Times New Roman" w:hAnsi="Times New Roman"/>
          <w:b/>
          <w:i w:val="0"/>
          <w:sz w:val="24"/>
        </w:rPr>
        <w:t xml:space="preserve">  • 04_dashboard.py: </w:t>
      </w:r>
      <w:r>
        <w:rPr>
          <w:rFonts w:ascii="Times New Roman" w:hAnsi="Times New Roman"/>
          <w:b w:val="0"/>
          <w:i w:val="0"/>
          <w:sz w:val="24"/>
        </w:rPr>
        <w:t>Live simulation dashboard</w:t>
      </w:r>
    </w:p>
    <w:p>
      <w:pPr>
        <w:spacing w:after="60"/>
      </w:pPr>
      <w:r>
        <w:rPr>
          <w:rFonts w:ascii="Times New Roman" w:hAnsi="Times New Roman"/>
          <w:b/>
          <w:i w:val="0"/>
          <w:sz w:val="24"/>
        </w:rPr>
        <w:t xml:space="preserve">  • model_random_forest_smote.pkl: </w:t>
      </w:r>
      <w:r>
        <w:rPr>
          <w:rFonts w:ascii="Times New Roman" w:hAnsi="Times New Roman"/>
          <w:b w:val="0"/>
          <w:i w:val="0"/>
          <w:sz w:val="24"/>
        </w:rPr>
        <w:t>Pre-trained Random Forest + SMOTE model</w:t>
      </w:r>
    </w:p>
    <w:p>
      <w:pPr>
        <w:spacing w:after="60"/>
      </w:pPr>
      <w:r>
        <w:rPr>
          <w:rFonts w:ascii="Times New Roman" w:hAnsi="Times New Roman"/>
          <w:b/>
          <w:i w:val="0"/>
          <w:sz w:val="24"/>
        </w:rPr>
        <w:t xml:space="preserve">  • model_logistic_regression.pkl: </w:t>
      </w:r>
      <w:r>
        <w:rPr>
          <w:rFonts w:ascii="Times New Roman" w:hAnsi="Times New Roman"/>
          <w:b w:val="0"/>
          <w:i w:val="0"/>
          <w:sz w:val="24"/>
        </w:rPr>
        <w:t>Pre-trained Logistic Regression model</w:t>
      </w:r>
    </w:p>
    <w:p>
      <w:pPr>
        <w:spacing w:after="60"/>
      </w:pPr>
      <w:r>
        <w:rPr>
          <w:rFonts w:ascii="Times New Roman" w:hAnsi="Times New Roman"/>
          <w:b/>
          <w:i w:val="0"/>
          <w:sz w:val="24"/>
        </w:rPr>
        <w:t xml:space="preserve">  • model_isolation_forest.pkl: </w:t>
      </w:r>
      <w:r>
        <w:rPr>
          <w:rFonts w:ascii="Times New Roman" w:hAnsi="Times New Roman"/>
          <w:b w:val="0"/>
          <w:i w:val="0"/>
          <w:sz w:val="24"/>
        </w:rPr>
        <w:t>Pre-trained Isolation Forest model</w:t>
      </w:r>
    </w:p>
    <w:p>
      <w:pPr>
        <w:spacing w:after="60"/>
      </w:pPr>
      <w:r>
        <w:rPr>
          <w:rFonts w:ascii="Times New Roman" w:hAnsi="Times New Roman"/>
          <w:b/>
          <w:i w:val="0"/>
          <w:sz w:val="24"/>
        </w:rPr>
        <w:t xml:space="preserve">  • scaler.pkl: </w:t>
      </w:r>
      <w:r>
        <w:rPr>
          <w:rFonts w:ascii="Times New Roman" w:hAnsi="Times New Roman"/>
          <w:b w:val="0"/>
          <w:i w:val="0"/>
          <w:sz w:val="24"/>
        </w:rPr>
        <w:t>Fitted StandardScaler</w:t>
      </w:r>
    </w:p>
    <w:p>
      <w:pPr>
        <w:spacing w:after="60"/>
      </w:pPr>
      <w:r>
        <w:rPr>
          <w:rFonts w:ascii="Times New Roman" w:hAnsi="Times New Roman"/>
          <w:b/>
          <w:i w:val="0"/>
          <w:sz w:val="24"/>
        </w:rPr>
        <w:t xml:space="preserve">  • creditcard_sample.csv: </w:t>
      </w:r>
      <w:r>
        <w:rPr>
          <w:rFonts w:ascii="Times New Roman" w:hAnsi="Times New Roman"/>
          <w:b w:val="0"/>
          <w:i w:val="0"/>
          <w:sz w:val="24"/>
        </w:rPr>
        <w:t>5,000-row sample dataset for cloud deployment</w:t>
      </w:r>
    </w:p>
    <w:p>
      <w:pPr>
        <w:spacing w:after="60"/>
      </w:pPr>
      <w:r>
        <w:rPr>
          <w:rFonts w:ascii="Times New Roman" w:hAnsi="Times New Roman"/>
          <w:b/>
          <w:i w:val="0"/>
          <w:sz w:val="24"/>
        </w:rPr>
        <w:t xml:space="preserve">  • demo_test_transactions.csv: </w:t>
      </w:r>
      <w:r>
        <w:rPr>
          <w:rFonts w:ascii="Times New Roman" w:hAnsi="Times New Roman"/>
          <w:b w:val="0"/>
          <w:i w:val="0"/>
          <w:sz w:val="24"/>
        </w:rPr>
        <w:t>Demo dataset — balanced mix</w:t>
      </w:r>
    </w:p>
    <w:p>
      <w:pPr>
        <w:spacing w:after="60"/>
      </w:pPr>
      <w:r>
        <w:rPr>
          <w:rFonts w:ascii="Times New Roman" w:hAnsi="Times New Roman"/>
          <w:b/>
          <w:i w:val="0"/>
          <w:sz w:val="24"/>
        </w:rPr>
        <w:t xml:space="preserve">  • demo_suspicious_spike_batch.csv: </w:t>
      </w:r>
      <w:r>
        <w:rPr>
          <w:rFonts w:ascii="Times New Roman" w:hAnsi="Times New Roman"/>
          <w:b w:val="0"/>
          <w:i w:val="0"/>
          <w:sz w:val="24"/>
        </w:rPr>
        <w:t>Demo dataset — high fraud rate</w:t>
      </w:r>
    </w:p>
    <w:p>
      <w:pPr>
        <w:spacing w:after="60"/>
      </w:pPr>
      <w:r>
        <w:rPr>
          <w:rFonts w:ascii="Times New Roman" w:hAnsi="Times New Roman"/>
          <w:b/>
          <w:i w:val="0"/>
          <w:sz w:val="24"/>
        </w:rPr>
        <w:t xml:space="preserve">  • demo_high_alert_fraud_wave.csv: </w:t>
      </w:r>
      <w:r>
        <w:rPr>
          <w:rFonts w:ascii="Times New Roman" w:hAnsi="Times New Roman"/>
          <w:b w:val="0"/>
          <w:i w:val="0"/>
          <w:sz w:val="24"/>
        </w:rPr>
        <w:t>Demo dataset — fraud wave scenario</w:t>
      </w:r>
    </w:p>
    <w:p>
      <w:pPr>
        <w:spacing w:after="60"/>
      </w:pPr>
      <w:r>
        <w:rPr>
          <w:rFonts w:ascii="Times New Roman" w:hAnsi="Times New Roman"/>
          <w:b/>
          <w:i w:val="0"/>
          <w:sz w:val="24"/>
        </w:rPr>
        <w:t xml:space="preserve">  • demo_low_risk_batch.csv: </w:t>
      </w:r>
      <w:r>
        <w:rPr>
          <w:rFonts w:ascii="Times New Roman" w:hAnsi="Times New Roman"/>
          <w:b w:val="0"/>
          <w:i w:val="0"/>
          <w:sz w:val="24"/>
        </w:rPr>
        <w:t>Demo dataset — mostly legitimate</w:t>
      </w:r>
    </w:p>
    <w:p>
      <w:pPr>
        <w:spacing w:after="60"/>
      </w:pPr>
      <w:r>
        <w:rPr>
          <w:rFonts w:ascii="Times New Roman" w:hAnsi="Times New Roman"/>
          <w:b/>
          <w:i w:val="0"/>
          <w:sz w:val="24"/>
        </w:rPr>
        <w:t xml:space="preserve">  • requirements.txt: </w:t>
      </w:r>
      <w:r>
        <w:rPr>
          <w:rFonts w:ascii="Times New Roman" w:hAnsi="Times New Roman"/>
          <w:b w:val="0"/>
          <w:i w:val="0"/>
          <w:sz w:val="24"/>
        </w:rPr>
        <w:t>Python dependencies for deployment</w:t>
      </w:r>
    </w:p>
    <w:p>
      <w:r>
        <w:br w:type="page"/>
      </w:r>
    </w:p>
    <w:p>
      <w:pPr>
        <w:spacing w:before="240" w:after="120"/>
        <w:jc w:val="left"/>
      </w:pPr>
      <w:r>
        <w:rPr>
          <w:rFonts w:ascii="Times New Roman" w:hAnsi="Times New Roman"/>
          <w:b/>
          <w:i w:val="0"/>
          <w:color w:val="00467F"/>
          <w:sz w:val="30"/>
        </w:rPr>
        <w:t>13.  CONCLUSION</w:t>
      </w:r>
    </w:p>
    <w:p>
      <w:pPr>
        <w:spacing w:after="120"/>
        <w:jc w:val="both"/>
      </w:pPr>
      <w:r>
        <w:rPr>
          <w:rFonts w:ascii="Times New Roman" w:hAnsi="Times New Roman"/>
          <w:b w:val="0"/>
          <w:i w:val="0"/>
          <w:sz w:val="24"/>
        </w:rPr>
        <w:t>This project successfully demonstrates the application of machine learning to the real-world problem of credit card fraud detection. The primary challenge of extreme class imbalance (0.17% fraud rate) was addressed using SMOTE oversampling and class-weight balancing, enabling the models to learn meaningful fraud patterns from a severely skewed dataset.</w:t>
      </w:r>
    </w:p>
    <w:p>
      <w:pPr>
        <w:spacing w:after="120"/>
        <w:jc w:val="both"/>
      </w:pPr>
      <w:r>
        <w:rPr>
          <w:rFonts w:ascii="Times New Roman" w:hAnsi="Times New Roman"/>
          <w:b w:val="0"/>
          <w:i w:val="0"/>
          <w:sz w:val="24"/>
        </w:rPr>
        <w:t>Three models were implemented and systematically compared. The Isolation Forest provided an unsupervised baseline capable of detecting statistical anomalies without labelled training data. Logistic Regression offered a transparent linear classifier with strong interpretability. Random Forest + SMOTE emerged as the best-performing model with an F1-Score of 0.81, Precision of 0.85, Recall of 0.78, and ROC-AUC of 0.949 — demonstrating that ensemble methods with appropriate resampling strategies are highly effective for imbalanced fraud detection problems.</w:t>
      </w:r>
    </w:p>
    <w:p>
      <w:pPr>
        <w:spacing w:after="120"/>
        <w:jc w:val="both"/>
      </w:pPr>
      <w:r>
        <w:rPr>
          <w:rFonts w:ascii="Times New Roman" w:hAnsi="Times New Roman"/>
          <w:b w:val="0"/>
          <w:i w:val="0"/>
          <w:sz w:val="24"/>
        </w:rPr>
        <w:t>The deployed Streamlit application integrates all project components into an accessible, interactive interface that supports CSV upload, real-time transaction simulation, individual transaction inspection, and comprehensive model performance visualization. The application is publicly accessible via Streamlit Cloud and maintained on GitHub.</w:t>
      </w:r>
    </w:p>
    <w:p>
      <w:pPr>
        <w:spacing w:after="120"/>
        <w:jc w:val="both"/>
      </w:pPr>
      <w:r>
        <w:rPr>
          <w:rFonts w:ascii="Times New Roman" w:hAnsi="Times New Roman"/>
          <w:b w:val="0"/>
          <w:i w:val="0"/>
          <w:sz w:val="24"/>
        </w:rPr>
        <w:t>Future enhancements could include integration of SHAP (SHapley Additive exPlanations) for model explainability, real-time database connectivity for live transaction monitoring, incorporation of deep learning approaches such as autoencoders for anomaly detection, and integration of graph neural networks to model transaction relationship patterns.</w:t>
      </w:r>
    </w:p>
    <w:p>
      <w:r>
        <w:br w:type="page"/>
      </w:r>
    </w:p>
    <w:p>
      <w:pPr>
        <w:spacing w:before="240" w:after="120"/>
        <w:jc w:val="left"/>
      </w:pPr>
      <w:r>
        <w:rPr>
          <w:rFonts w:ascii="Times New Roman" w:hAnsi="Times New Roman"/>
          <w:b/>
          <w:i w:val="0"/>
          <w:color w:val="00467F"/>
          <w:sz w:val="30"/>
        </w:rPr>
        <w:t>14.  REFERENCES</w:t>
      </w:r>
    </w:p>
    <w:p>
      <w:pPr>
        <w:spacing w:after="120"/>
      </w:pPr>
      <w:r>
        <w:rPr>
          <w:rFonts w:ascii="Times New Roman" w:hAnsi="Times New Roman"/>
          <w:b w:val="0"/>
          <w:i w:val="0"/>
          <w:sz w:val="24"/>
        </w:rPr>
        <w:t>[1]  A. Dal Pozzolo, O. Caelen, R. A. Johnson, and G. Bontempi, 'Calibrating Probability with Undersampling for Unbalanced Classification,' in IEEE SSCI 2015, pp. 92–101.</w:t>
      </w:r>
    </w:p>
    <w:p>
      <w:pPr>
        <w:spacing w:after="120"/>
      </w:pPr>
      <w:r>
        <w:rPr>
          <w:rFonts w:ascii="Times New Roman" w:hAnsi="Times New Roman"/>
          <w:b w:val="0"/>
          <w:i w:val="0"/>
          <w:sz w:val="24"/>
        </w:rPr>
        <w:t>[2]  S. Bhattacharyya, S. Jha, K. Tharakunnel, and J. C. Westland, 'Data Mining for Credit Card Fraud: A Comparative Study,' Decision Support Systems, vol. 50, no. 3, pp. 602–613, 2011.</w:t>
      </w:r>
    </w:p>
    <w:p>
      <w:pPr>
        <w:spacing w:after="120"/>
      </w:pPr>
      <w:r>
        <w:rPr>
          <w:rFonts w:ascii="Times New Roman" w:hAnsi="Times New Roman"/>
          <w:b w:val="0"/>
          <w:i w:val="0"/>
          <w:sz w:val="24"/>
        </w:rPr>
        <w:t>[3]  F. T. Liu, K. M. Ting, and Z. H. Zhou, 'Isolation Forest,' in 8th IEEE ICDM, pp. 413–422, 2008.</w:t>
      </w:r>
    </w:p>
    <w:p>
      <w:pPr>
        <w:spacing w:after="120"/>
      </w:pPr>
      <w:r>
        <w:rPr>
          <w:rFonts w:ascii="Times New Roman" w:hAnsi="Times New Roman"/>
          <w:b w:val="0"/>
          <w:i w:val="0"/>
          <w:sz w:val="24"/>
        </w:rPr>
        <w:t>[4]  N. V. Chawla, K. W. Bowyer, L. O. Hall, and W. P. Kegelmeyer, 'SMOTE: Synthetic Minority Over-Sampling Technique,' JAIR, vol. 16, pp. 321–357, 2002.</w:t>
      </w:r>
    </w:p>
    <w:p>
      <w:pPr>
        <w:spacing w:after="120"/>
      </w:pPr>
      <w:r>
        <w:rPr>
          <w:rFonts w:ascii="Times New Roman" w:hAnsi="Times New Roman"/>
          <w:b w:val="0"/>
          <w:i w:val="0"/>
          <w:sz w:val="24"/>
        </w:rPr>
        <w:t>[5]  C. Phua, V. Lee, K. Smith, and R. Gayler, 'A Comprehensive Survey of Data Mining-Based Fraud Detection Research,' arXiv:1009.6119, 2010.</w:t>
      </w:r>
    </w:p>
    <w:p>
      <w:pPr>
        <w:spacing w:after="120"/>
      </w:pPr>
      <w:r>
        <w:rPr>
          <w:rFonts w:ascii="Times New Roman" w:hAnsi="Times New Roman"/>
          <w:b w:val="0"/>
          <w:i w:val="0"/>
          <w:sz w:val="24"/>
        </w:rPr>
        <w:t>[6]  F. Carcillo, Y. A. Le Borgne, O. Caelen, Y. Kessaci, F. Oblé, and G. Bontempi, 'Combining Unsupervised and Supervised Learning in Credit Card Fraud Detection,' Information Sciences, vol. 557, pp. 317–331, 2021.</w:t>
      </w:r>
    </w:p>
    <w:p>
      <w:pPr>
        <w:spacing w:after="120"/>
      </w:pPr>
      <w:r>
        <w:rPr>
          <w:rFonts w:ascii="Times New Roman" w:hAnsi="Times New Roman"/>
          <w:b w:val="0"/>
          <w:i w:val="0"/>
          <w:sz w:val="24"/>
        </w:rPr>
        <w:t>[7]  ULB Machine Learning Group, 'Credit Card Fraud Detection Dataset,' Kaggle, 2018. [Online]. Available: https://www.kaggle.com/datasets/mlg-ulb/creditcardfraud</w:t>
      </w:r>
    </w:p>
    <w:p>
      <w:pPr>
        <w:spacing w:after="120"/>
      </w:pPr>
      <w:r>
        <w:rPr>
          <w:rFonts w:ascii="Times New Roman" w:hAnsi="Times New Roman"/>
          <w:b w:val="0"/>
          <w:i w:val="0"/>
          <w:sz w:val="24"/>
        </w:rPr>
        <w:t>[8]  Streamlit Inc., 'Streamlit Documentation,' 2024. [Online]. Available: https://docs.streamlit.io</w:t>
      </w:r>
    </w:p>
    <w:p>
      <w:pPr>
        <w:spacing w:after="120"/>
      </w:pPr>
      <w:r>
        <w:rPr>
          <w:rFonts w:ascii="Times New Roman" w:hAnsi="Times New Roman"/>
          <w:b w:val="0"/>
          <w:i w:val="0"/>
          <w:sz w:val="24"/>
        </w:rPr>
        <w:t>[9]  F. Pedregosa et al., 'Scikit-learn: Machine Learning in Python,' JMLR, vol. 12, pp. 2825–2830, 2011.</w:t>
      </w:r>
    </w:p>
    <w:p>
      <w:pPr>
        <w:spacing w:after="120"/>
      </w:pPr>
      <w:r>
        <w:rPr>
          <w:rFonts w:ascii="Times New Roman" w:hAnsi="Times New Roman"/>
          <w:b w:val="0"/>
          <w:i w:val="0"/>
          <w:sz w:val="24"/>
        </w:rPr>
        <w:t>[10] G. Lemaitre, F. Nogueira, and C. K. Aridas, 'Imbalanced-learn: A Python Toolbox to Tackle the Curse of Imbalanced Datasets in Machine Learning,' JMLR, vol. 18, no. 17, pp. 1–5, 2017.</w:t>
      </w:r>
    </w:p>
    <w:sectPr w:rsidR="00FC693F" w:rsidRPr="0006063C" w:rsidSect="00034616">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