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935C5" w14:textId="77777777" w:rsidR="007E328A" w:rsidRDefault="00000000">
      <w:pPr>
        <w:jc w:val="center"/>
      </w:pPr>
      <w:r>
        <w:rPr>
          <w:b/>
          <w:sz w:val="40"/>
        </w:rPr>
        <w:t>BFSI AI Marketing Eligibility &amp; Decisioning Platform</w:t>
      </w:r>
    </w:p>
    <w:p w14:paraId="1300B2EA" w14:textId="77777777" w:rsidR="007E328A" w:rsidRDefault="00000000">
      <w:pPr>
        <w:jc w:val="center"/>
      </w:pPr>
      <w:r>
        <w:rPr>
          <w:i/>
          <w:sz w:val="24"/>
        </w:rPr>
        <w:t>Progressive Development &amp; Learning Guideline</w:t>
      </w:r>
    </w:p>
    <w:p w14:paraId="2E13978F" w14:textId="77777777" w:rsidR="009C44C6" w:rsidRDefault="00000000" w:rsidP="009C44C6">
      <w:r>
        <w:t>Purpose: build one progressively sophisticated, enterprise-grade BFSI AI project. The uploaded specification explicitly calls for a single evolving project and an implementation approach driven by business complexity rather than technology accumulation.</w:t>
      </w:r>
    </w:p>
    <w:p w14:paraId="53477186" w14:textId="6B260ED3" w:rsidR="007E328A" w:rsidRDefault="00000000" w:rsidP="009C44C6">
      <w:r>
        <w:t>1. Executive Summary</w:t>
      </w:r>
    </w:p>
    <w:p w14:paraId="76DAFFB6" w14:textId="77777777" w:rsidR="007E328A" w:rsidRDefault="00000000">
      <w:r>
        <w:t>Start with marketing eligibility list generation: translate underwriting, marketing, bureau, customer, account, product, suppression and ML-derived policy variables into a governed customer-level eligibility decision.</w:t>
      </w:r>
    </w:p>
    <w:p w14:paraId="4A90E7BF" w14:textId="77777777" w:rsidR="007E328A" w:rsidRDefault="00000000">
      <w:r>
        <w:t>The progression is: policy-driven eligibility → realistic multi-table data → production application → advanced RAG when justified → controlled agent/tool orchestration → harder analytical questions → query planning and advanced SQL → deterministic ground truth and evaluation → security/guardrails → GenAIOps → BFSI governance.</w:t>
      </w:r>
    </w:p>
    <w:p w14:paraId="34176354" w14:textId="77777777" w:rsidR="007E328A" w:rsidRDefault="00000000">
      <w:r>
        <w:t>The career narrative is Traditional BFSI Analytics → ML → GenAI/RAG → governed Text-to-SQL → agentic workflows → Production AI → GenAIOps → AI Governance → Decision Intelligence.</w:t>
      </w:r>
    </w:p>
    <w:p w14:paraId="004A584C" w14:textId="77777777" w:rsidR="007E328A" w:rsidRDefault="00000000">
      <w:pPr>
        <w:pStyle w:val="Heading1"/>
      </w:pPr>
      <w:r>
        <w:t>2. Project Vision</w:t>
      </w:r>
    </w:p>
    <w:p w14:paraId="3F2A19BA" w14:textId="77777777" w:rsidR="007E328A" w:rsidRDefault="00000000">
      <w:r>
        <w:t>Guiding principle:</w:t>
      </w:r>
    </w:p>
    <w:p w14:paraId="4D29BE4D" w14:textId="77777777" w:rsidR="007E328A" w:rsidRDefault="00000000">
      <w:r>
        <w:rPr>
          <w:i/>
        </w:rPr>
        <w:t>Business complexity → architectural requirement → technology choice</w:t>
      </w:r>
    </w:p>
    <w:p w14:paraId="55766E02" w14:textId="77777777" w:rsidR="007E328A" w:rsidRDefault="00000000">
      <w:pPr>
        <w:pStyle w:val="ListBullet"/>
      </w:pPr>
      <w:r>
        <w:t>One project, progressively evolved.</w:t>
      </w:r>
    </w:p>
    <w:p w14:paraId="3B671AFE" w14:textId="77777777" w:rsidR="007E328A" w:rsidRDefault="00000000">
      <w:pPr>
        <w:pStyle w:val="ListBullet"/>
      </w:pPr>
      <w:r>
        <w:t>Deterministic components remain authoritative for high-impact decisions.</w:t>
      </w:r>
    </w:p>
    <w:p w14:paraId="7D835B0F" w14:textId="77777777" w:rsidR="007E328A" w:rsidRDefault="00000000">
      <w:pPr>
        <w:pStyle w:val="ListBullet"/>
      </w:pPr>
      <w:r>
        <w:t>LLMs reason within explicit boundaries; they do not receive unrestricted enterprise-data access.</w:t>
      </w:r>
    </w:p>
    <w:p w14:paraId="33495805" w14:textId="77777777" w:rsidR="007E328A" w:rsidRDefault="00000000">
      <w:pPr>
        <w:pStyle w:val="ListBullet"/>
      </w:pPr>
      <w:r>
        <w:t>Every advanced technique must solve a documented problem.</w:t>
      </w:r>
    </w:p>
    <w:p w14:paraId="1FC27E2D" w14:textId="77777777" w:rsidR="007E328A" w:rsidRDefault="00000000">
      <w:pPr>
        <w:pStyle w:val="ListBullet"/>
      </w:pPr>
      <w:r>
        <w:t>Evaluation, security and auditability grow with capability.</w:t>
      </w:r>
    </w:p>
    <w:p w14:paraId="036F4D55" w14:textId="77777777" w:rsidR="007E328A" w:rsidRDefault="00000000">
      <w:pPr>
        <w:pStyle w:val="Heading1"/>
      </w:pPr>
      <w:r>
        <w:t>3. Current Phase 1 Scope</w:t>
      </w:r>
    </w:p>
    <w:p w14:paraId="5FF66635" w14:textId="77777777" w:rsidR="007E328A" w:rsidRDefault="00000000">
      <w:pPr>
        <w:pStyle w:val="Heading2"/>
      </w:pPr>
      <w:r>
        <w:t>Business problem</w:t>
      </w:r>
    </w:p>
    <w:p w14:paraId="0ABBDF2A" w14:textId="77777777" w:rsidR="007E328A" w:rsidRDefault="00000000">
      <w:r>
        <w:t>Generate a marketing-eligible customer list for a BFSI campaign based on the current policy and governed customer-level data.</w:t>
      </w:r>
    </w:p>
    <w:p w14:paraId="646D14EA" w14:textId="77777777" w:rsidR="007E328A" w:rsidRDefault="00000000">
      <w:pPr>
        <w:pStyle w:val="Heading2"/>
      </w:pPr>
      <w:r>
        <w:t>Core workflow</w:t>
      </w:r>
    </w:p>
    <w:p w14:paraId="47C839DC" w14:textId="77777777" w:rsidR="007E328A" w:rsidRDefault="00000000">
      <w:r>
        <w:t>Policy → retrieve relevant rules → structure rules → map business concepts to governed data → generate SQL → validate SQL → execute → eligibility list → rule-level traceability.</w:t>
      </w:r>
    </w:p>
    <w:p w14:paraId="6760997E" w14:textId="77777777" w:rsidR="007E328A" w:rsidRDefault="00000000">
      <w:pPr>
        <w:pStyle w:val="Heading2"/>
      </w:pPr>
      <w:r>
        <w:t>Keep Phase 1 deliberately narrow</w:t>
      </w:r>
    </w:p>
    <w:p w14:paraId="7FED582D" w14:textId="77777777" w:rsidR="007E328A" w:rsidRDefault="00000000">
      <w:pPr>
        <w:pStyle w:val="ListBullet"/>
      </w:pPr>
      <w:r>
        <w:t>No portfolio diagnostics</w:t>
      </w:r>
    </w:p>
    <w:p w14:paraId="4F5CBBA5" w14:textId="77777777" w:rsidR="007E328A" w:rsidRDefault="00000000">
      <w:pPr>
        <w:pStyle w:val="ListBullet"/>
      </w:pPr>
      <w:r>
        <w:t>No next-best-action</w:t>
      </w:r>
    </w:p>
    <w:p w14:paraId="3397882D" w14:textId="77777777" w:rsidR="007E328A" w:rsidRDefault="00000000">
      <w:pPr>
        <w:pStyle w:val="ListBullet"/>
      </w:pPr>
      <w:r>
        <w:t>No autonomous recommendations</w:t>
      </w:r>
    </w:p>
    <w:p w14:paraId="574FFB04" w14:textId="77777777" w:rsidR="007E328A" w:rsidRDefault="00000000">
      <w:pPr>
        <w:pStyle w:val="ListBullet"/>
      </w:pPr>
      <w:r>
        <w:t>No general banking chatbot</w:t>
      </w:r>
    </w:p>
    <w:p w14:paraId="325DAC09" w14:textId="77777777" w:rsidR="007E328A" w:rsidRDefault="00000000">
      <w:pPr>
        <w:pStyle w:val="ListBullet"/>
      </w:pPr>
      <w:r>
        <w:t>No complex multi-agent architecture</w:t>
      </w:r>
    </w:p>
    <w:p w14:paraId="4E9D981B" w14:textId="77777777" w:rsidR="007E328A" w:rsidRDefault="00000000">
      <w:pPr>
        <w:pStyle w:val="ListBullet"/>
      </w:pPr>
      <w:r>
        <w:t>No generalized analytical SQL engine</w:t>
      </w:r>
    </w:p>
    <w:p w14:paraId="0EE11E8D" w14:textId="77777777" w:rsidR="007E328A" w:rsidRDefault="00000000">
      <w:r>
        <w:lastRenderedPageBreak/>
        <w:t>This narrow scope is directly specified in the uploaded baseline. fileciteturn3file0L42-L70</w:t>
      </w:r>
    </w:p>
    <w:p w14:paraId="6D5DB96C" w14:textId="77777777" w:rsidR="007E328A" w:rsidRDefault="00000000">
      <w:pPr>
        <w:pStyle w:val="Heading1"/>
      </w:pPr>
      <w:r>
        <w:t>4. Progressive Project Evolution</w:t>
      </w:r>
    </w:p>
    <w:tbl>
      <w:tblPr>
        <w:tblStyle w:val="TableGrid"/>
        <w:tblW w:w="0" w:type="auto"/>
        <w:jc w:val="center"/>
        <w:tblLook w:val="04A0" w:firstRow="1" w:lastRow="0" w:firstColumn="1" w:lastColumn="0" w:noHBand="0" w:noVBand="1"/>
      </w:tblPr>
      <w:tblGrid>
        <w:gridCol w:w="2520"/>
        <w:gridCol w:w="2520"/>
        <w:gridCol w:w="2520"/>
        <w:gridCol w:w="2520"/>
      </w:tblGrid>
      <w:tr w:rsidR="007E328A" w14:paraId="7F691F82" w14:textId="77777777">
        <w:trPr>
          <w:jc w:val="center"/>
        </w:trPr>
        <w:tc>
          <w:tcPr>
            <w:tcW w:w="2520" w:type="dxa"/>
          </w:tcPr>
          <w:p w14:paraId="3F9F58E6" w14:textId="77777777" w:rsidR="007E328A" w:rsidRDefault="00000000">
            <w:r>
              <w:rPr>
                <w:b/>
              </w:rPr>
              <w:t>Stage</w:t>
            </w:r>
          </w:p>
        </w:tc>
        <w:tc>
          <w:tcPr>
            <w:tcW w:w="2520" w:type="dxa"/>
          </w:tcPr>
          <w:p w14:paraId="5F224259" w14:textId="77777777" w:rsidR="007E328A" w:rsidRDefault="00000000">
            <w:r>
              <w:rPr>
                <w:b/>
              </w:rPr>
              <w:t>Business capability</w:t>
            </w:r>
          </w:p>
        </w:tc>
        <w:tc>
          <w:tcPr>
            <w:tcW w:w="2520" w:type="dxa"/>
          </w:tcPr>
          <w:p w14:paraId="40584585" w14:textId="77777777" w:rsidR="007E328A" w:rsidRDefault="00000000">
            <w:r>
              <w:rPr>
                <w:b/>
              </w:rPr>
              <w:t>Technical capability</w:t>
            </w:r>
          </w:p>
        </w:tc>
        <w:tc>
          <w:tcPr>
            <w:tcW w:w="2520" w:type="dxa"/>
          </w:tcPr>
          <w:p w14:paraId="156FDC75" w14:textId="77777777" w:rsidR="007E328A" w:rsidRDefault="00000000">
            <w:r>
              <w:rPr>
                <w:b/>
              </w:rPr>
              <w:t>Exit criterion</w:t>
            </w:r>
          </w:p>
        </w:tc>
      </w:tr>
      <w:tr w:rsidR="007E328A" w14:paraId="6F1B7E0A" w14:textId="77777777">
        <w:trPr>
          <w:jc w:val="center"/>
        </w:trPr>
        <w:tc>
          <w:tcPr>
            <w:tcW w:w="2520" w:type="dxa"/>
          </w:tcPr>
          <w:p w14:paraId="7EEAC877" w14:textId="77777777" w:rsidR="007E328A" w:rsidRDefault="00000000">
            <w:r>
              <w:t>1. Policy eligibility</w:t>
            </w:r>
          </w:p>
        </w:tc>
        <w:tc>
          <w:tcPr>
            <w:tcW w:w="2520" w:type="dxa"/>
          </w:tcPr>
          <w:p w14:paraId="10198262" w14:textId="77777777" w:rsidR="007E328A" w:rsidRDefault="00000000">
            <w:r>
              <w:t>Reliable policy-to-decision translation</w:t>
            </w:r>
          </w:p>
        </w:tc>
        <w:tc>
          <w:tcPr>
            <w:tcW w:w="2520" w:type="dxa"/>
          </w:tcPr>
          <w:p w14:paraId="3DAB9489" w14:textId="77777777" w:rsidR="007E328A" w:rsidRDefault="00000000">
            <w:r>
              <w:t>Basic RAG, structured rules, semantic layer, governed Text-to-SQL</w:t>
            </w:r>
          </w:p>
        </w:tc>
        <w:tc>
          <w:tcPr>
            <w:tcW w:w="2520" w:type="dxa"/>
          </w:tcPr>
          <w:p w14:paraId="7A6E28AD" w14:textId="77777777" w:rsidR="007E328A" w:rsidRDefault="00000000">
            <w:r>
              <w:t>Reference cases match</w:t>
            </w:r>
          </w:p>
        </w:tc>
      </w:tr>
      <w:tr w:rsidR="007E328A" w14:paraId="396F6263" w14:textId="77777777">
        <w:trPr>
          <w:jc w:val="center"/>
        </w:trPr>
        <w:tc>
          <w:tcPr>
            <w:tcW w:w="2520" w:type="dxa"/>
          </w:tcPr>
          <w:p w14:paraId="0CBF35F4" w14:textId="77777777" w:rsidR="007E328A" w:rsidRDefault="00000000">
            <w:r>
              <w:t>2. Data complexity</w:t>
            </w:r>
          </w:p>
        </w:tc>
        <w:tc>
          <w:tcPr>
            <w:tcW w:w="2520" w:type="dxa"/>
          </w:tcPr>
          <w:p w14:paraId="1E858FE9" w14:textId="77777777" w:rsidR="007E328A" w:rsidRDefault="00000000">
            <w:r>
              <w:t>Customer-level reasoning across realistic data</w:t>
            </w:r>
          </w:p>
        </w:tc>
        <w:tc>
          <w:tcPr>
            <w:tcW w:w="2520" w:type="dxa"/>
          </w:tcPr>
          <w:p w14:paraId="04EE8EF4" w14:textId="77777777" w:rsidR="007E328A" w:rsidRDefault="00000000">
            <w:r>
              <w:t>Join map, grain, temporal/latest-record logic</w:t>
            </w:r>
          </w:p>
        </w:tc>
        <w:tc>
          <w:tcPr>
            <w:tcW w:w="2520" w:type="dxa"/>
          </w:tcPr>
          <w:p w14:paraId="4EEEC7AF" w14:textId="77777777" w:rsidR="007E328A" w:rsidRDefault="00000000">
            <w:r>
              <w:t>Correct multi-table results</w:t>
            </w:r>
          </w:p>
        </w:tc>
      </w:tr>
      <w:tr w:rsidR="007E328A" w14:paraId="67C19B35" w14:textId="77777777">
        <w:trPr>
          <w:jc w:val="center"/>
        </w:trPr>
        <w:tc>
          <w:tcPr>
            <w:tcW w:w="2520" w:type="dxa"/>
          </w:tcPr>
          <w:p w14:paraId="011E3354" w14:textId="77777777" w:rsidR="007E328A" w:rsidRDefault="00000000">
            <w:r>
              <w:t>3. Production</w:t>
            </w:r>
          </w:p>
        </w:tc>
        <w:tc>
          <w:tcPr>
            <w:tcW w:w="2520" w:type="dxa"/>
          </w:tcPr>
          <w:p w14:paraId="7EA3DC4D" w14:textId="77777777" w:rsidR="007E328A" w:rsidRDefault="00000000">
            <w:r>
              <w:t>Reliable application</w:t>
            </w:r>
          </w:p>
        </w:tc>
        <w:tc>
          <w:tcPr>
            <w:tcW w:w="2520" w:type="dxa"/>
          </w:tcPr>
          <w:p w14:paraId="6F477E6A" w14:textId="77777777" w:rsidR="007E328A" w:rsidRDefault="00000000">
            <w:r>
              <w:t>FastAPI, Docker, AWS, IAM/RBAC, secrets, logging, audit</w:t>
            </w:r>
          </w:p>
        </w:tc>
        <w:tc>
          <w:tcPr>
            <w:tcW w:w="2520" w:type="dxa"/>
          </w:tcPr>
          <w:p w14:paraId="24C9AB69" w14:textId="77777777" w:rsidR="007E328A" w:rsidRDefault="00000000">
            <w:r>
              <w:t>Controlled deployable service</w:t>
            </w:r>
          </w:p>
        </w:tc>
      </w:tr>
      <w:tr w:rsidR="007E328A" w14:paraId="6277AA7C" w14:textId="77777777">
        <w:trPr>
          <w:jc w:val="center"/>
        </w:trPr>
        <w:tc>
          <w:tcPr>
            <w:tcW w:w="2520" w:type="dxa"/>
          </w:tcPr>
          <w:p w14:paraId="096C25B6" w14:textId="77777777" w:rsidR="007E328A" w:rsidRDefault="00000000">
            <w:r>
              <w:t>4. Advanced RAG</w:t>
            </w:r>
          </w:p>
        </w:tc>
        <w:tc>
          <w:tcPr>
            <w:tcW w:w="2520" w:type="dxa"/>
          </w:tcPr>
          <w:p w14:paraId="14EF6859" w14:textId="77777777" w:rsidR="007E328A" w:rsidRDefault="00000000">
            <w:r>
              <w:t>Reliable retrieval across growing policy corpus</w:t>
            </w:r>
          </w:p>
        </w:tc>
        <w:tc>
          <w:tcPr>
            <w:tcW w:w="2520" w:type="dxa"/>
          </w:tcPr>
          <w:p w14:paraId="3F82DEC5" w14:textId="77777777" w:rsidR="007E328A" w:rsidRDefault="00000000">
            <w:r>
              <w:t>Metadata filters, hybrid retrieval, reranking, rewriting, RAG Fusion where justified</w:t>
            </w:r>
          </w:p>
        </w:tc>
        <w:tc>
          <w:tcPr>
            <w:tcW w:w="2520" w:type="dxa"/>
          </w:tcPr>
          <w:p w14:paraId="1AA90D80" w14:textId="77777777" w:rsidR="007E328A" w:rsidRDefault="00000000">
            <w:r>
              <w:t>Measured retrieval improvement</w:t>
            </w:r>
          </w:p>
        </w:tc>
      </w:tr>
      <w:tr w:rsidR="007E328A" w14:paraId="36822016" w14:textId="77777777">
        <w:trPr>
          <w:jc w:val="center"/>
        </w:trPr>
        <w:tc>
          <w:tcPr>
            <w:tcW w:w="2520" w:type="dxa"/>
          </w:tcPr>
          <w:p w14:paraId="23D43FB9" w14:textId="77777777" w:rsidR="007E328A" w:rsidRDefault="00000000">
            <w:r>
              <w:t>5. Controlled agents</w:t>
            </w:r>
          </w:p>
        </w:tc>
        <w:tc>
          <w:tcPr>
            <w:tcW w:w="2520" w:type="dxa"/>
          </w:tcPr>
          <w:p w14:paraId="209D6C88" w14:textId="77777777" w:rsidR="007E328A" w:rsidRDefault="00000000">
            <w:r>
              <w:t>Orchestrate deterministic steps</w:t>
            </w:r>
          </w:p>
        </w:tc>
        <w:tc>
          <w:tcPr>
            <w:tcW w:w="2520" w:type="dxa"/>
          </w:tcPr>
          <w:p w14:paraId="52596C74" w14:textId="77777777" w:rsidR="007E328A" w:rsidRDefault="00000000">
            <w:r>
              <w:t>One orchestrator + tools; specialization only if needed</w:t>
            </w:r>
          </w:p>
        </w:tc>
        <w:tc>
          <w:tcPr>
            <w:tcW w:w="2520" w:type="dxa"/>
          </w:tcPr>
          <w:p w14:paraId="4BA2902E" w14:textId="77777777" w:rsidR="007E328A" w:rsidRDefault="00000000">
            <w:r>
              <w:t>Reliable tool sequencing</w:t>
            </w:r>
          </w:p>
        </w:tc>
      </w:tr>
      <w:tr w:rsidR="007E328A" w14:paraId="34C221A6" w14:textId="77777777">
        <w:trPr>
          <w:jc w:val="center"/>
        </w:trPr>
        <w:tc>
          <w:tcPr>
            <w:tcW w:w="2520" w:type="dxa"/>
          </w:tcPr>
          <w:p w14:paraId="3915AAA2" w14:textId="77777777" w:rsidR="007E328A" w:rsidRDefault="00000000">
            <w:r>
              <w:t>6. Advanced analytics</w:t>
            </w:r>
          </w:p>
        </w:tc>
        <w:tc>
          <w:tcPr>
            <w:tcW w:w="2520" w:type="dxa"/>
          </w:tcPr>
          <w:p w14:paraId="0F3FDD00" w14:textId="77777777" w:rsidR="007E328A" w:rsidRDefault="00000000">
            <w:r>
              <w:t>Answer harder business questions</w:t>
            </w:r>
          </w:p>
        </w:tc>
        <w:tc>
          <w:tcPr>
            <w:tcW w:w="2520" w:type="dxa"/>
          </w:tcPr>
          <w:p w14:paraId="200DFBCE" w14:textId="77777777" w:rsidR="007E328A" w:rsidRDefault="00000000">
            <w:r>
              <w:t>Query planning, advanced SQL, metrics</w:t>
            </w:r>
          </w:p>
        </w:tc>
        <w:tc>
          <w:tcPr>
            <w:tcW w:w="2520" w:type="dxa"/>
          </w:tcPr>
          <w:p w14:paraId="5381C728" w14:textId="77777777" w:rsidR="007E328A" w:rsidRDefault="00000000">
            <w:r>
              <w:t>Complex questions resolve safely</w:t>
            </w:r>
          </w:p>
        </w:tc>
      </w:tr>
      <w:tr w:rsidR="007E328A" w14:paraId="6F7554F9" w14:textId="77777777">
        <w:trPr>
          <w:jc w:val="center"/>
        </w:trPr>
        <w:tc>
          <w:tcPr>
            <w:tcW w:w="2520" w:type="dxa"/>
          </w:tcPr>
          <w:p w14:paraId="1691A829" w14:textId="77777777" w:rsidR="007E328A" w:rsidRDefault="00000000">
            <w:r>
              <w:t>7. Evaluation</w:t>
            </w:r>
          </w:p>
        </w:tc>
        <w:tc>
          <w:tcPr>
            <w:tcW w:w="2520" w:type="dxa"/>
          </w:tcPr>
          <w:p w14:paraId="6CECF1FA" w14:textId="77777777" w:rsidR="007E328A" w:rsidRDefault="00000000">
            <w:r>
              <w:t>Measure correctness</w:t>
            </w:r>
          </w:p>
        </w:tc>
        <w:tc>
          <w:tcPr>
            <w:tcW w:w="2520" w:type="dxa"/>
          </w:tcPr>
          <w:p w14:paraId="590BEFCA" w14:textId="77777777" w:rsidR="007E328A" w:rsidRDefault="00000000">
            <w:r>
              <w:t>Golden data, layered evaluation, regression</w:t>
            </w:r>
          </w:p>
        </w:tc>
        <w:tc>
          <w:tcPr>
            <w:tcW w:w="2520" w:type="dxa"/>
          </w:tcPr>
          <w:p w14:paraId="39FB0ED8" w14:textId="77777777" w:rsidR="007E328A" w:rsidRDefault="00000000">
            <w:r>
              <w:t>Quality is measurable</w:t>
            </w:r>
          </w:p>
        </w:tc>
      </w:tr>
      <w:tr w:rsidR="007E328A" w14:paraId="2D758351" w14:textId="77777777">
        <w:trPr>
          <w:jc w:val="center"/>
        </w:trPr>
        <w:tc>
          <w:tcPr>
            <w:tcW w:w="2520" w:type="dxa"/>
          </w:tcPr>
          <w:p w14:paraId="0349D2DD" w14:textId="77777777" w:rsidR="007E328A" w:rsidRDefault="00000000">
            <w:r>
              <w:t>8. Security/governance</w:t>
            </w:r>
          </w:p>
        </w:tc>
        <w:tc>
          <w:tcPr>
            <w:tcW w:w="2520" w:type="dxa"/>
          </w:tcPr>
          <w:p w14:paraId="422B2C3F" w14:textId="77777777" w:rsidR="007E328A" w:rsidRDefault="00000000">
            <w:r>
              <w:t>Protect and reconstruct decisions</w:t>
            </w:r>
          </w:p>
        </w:tc>
        <w:tc>
          <w:tcPr>
            <w:tcW w:w="2520" w:type="dxa"/>
          </w:tcPr>
          <w:p w14:paraId="0D4D3D11" w14:textId="77777777" w:rsidR="007E328A" w:rsidRDefault="00000000">
            <w:r>
              <w:t>RBAC, IAM, data boundaries, audit/version lineage</w:t>
            </w:r>
          </w:p>
        </w:tc>
        <w:tc>
          <w:tcPr>
            <w:tcW w:w="2520" w:type="dxa"/>
          </w:tcPr>
          <w:p w14:paraId="672C66ED" w14:textId="77777777" w:rsidR="007E328A" w:rsidRDefault="00000000">
            <w:r>
              <w:t>Decision is explainable</w:t>
            </w:r>
          </w:p>
        </w:tc>
      </w:tr>
      <w:tr w:rsidR="007E328A" w14:paraId="3816AD01" w14:textId="77777777">
        <w:trPr>
          <w:jc w:val="center"/>
        </w:trPr>
        <w:tc>
          <w:tcPr>
            <w:tcW w:w="2520" w:type="dxa"/>
          </w:tcPr>
          <w:p w14:paraId="103B7F83" w14:textId="77777777" w:rsidR="007E328A" w:rsidRDefault="00000000">
            <w:r>
              <w:t>9. GenAIOps</w:t>
            </w:r>
          </w:p>
        </w:tc>
        <w:tc>
          <w:tcPr>
            <w:tcW w:w="2520" w:type="dxa"/>
          </w:tcPr>
          <w:p w14:paraId="55978A32" w14:textId="77777777" w:rsidR="007E328A" w:rsidRDefault="00000000">
            <w:r>
              <w:t>Operate and improve AI</w:t>
            </w:r>
          </w:p>
        </w:tc>
        <w:tc>
          <w:tcPr>
            <w:tcW w:w="2520" w:type="dxa"/>
          </w:tcPr>
          <w:p w14:paraId="319D968D" w14:textId="77777777" w:rsidR="007E328A" w:rsidRDefault="00000000">
            <w:r>
              <w:t>Versioning, tracing, tests, monitoring, CI/CD gates</w:t>
            </w:r>
          </w:p>
        </w:tc>
        <w:tc>
          <w:tcPr>
            <w:tcW w:w="2520" w:type="dxa"/>
          </w:tcPr>
          <w:p w14:paraId="05A578C4" w14:textId="77777777" w:rsidR="007E328A" w:rsidRDefault="00000000">
            <w:r>
              <w:t>Changes are controlled</w:t>
            </w:r>
          </w:p>
        </w:tc>
      </w:tr>
    </w:tbl>
    <w:p w14:paraId="58F7C2DF" w14:textId="77777777" w:rsidR="007E328A" w:rsidRDefault="00000000">
      <w:pPr>
        <w:pStyle w:val="Heading1"/>
      </w:pPr>
      <w:r>
        <w:t>5. Data Architecture</w:t>
      </w:r>
    </w:p>
    <w:tbl>
      <w:tblPr>
        <w:tblStyle w:val="TableGrid"/>
        <w:tblW w:w="0" w:type="auto"/>
        <w:jc w:val="center"/>
        <w:tblLook w:val="04A0" w:firstRow="1" w:lastRow="0" w:firstColumn="1" w:lastColumn="0" w:noHBand="0" w:noVBand="1"/>
      </w:tblPr>
      <w:tblGrid>
        <w:gridCol w:w="3360"/>
        <w:gridCol w:w="3360"/>
        <w:gridCol w:w="3360"/>
      </w:tblGrid>
      <w:tr w:rsidR="007E328A" w14:paraId="6455DA30" w14:textId="77777777">
        <w:trPr>
          <w:jc w:val="center"/>
        </w:trPr>
        <w:tc>
          <w:tcPr>
            <w:tcW w:w="3360" w:type="dxa"/>
          </w:tcPr>
          <w:p w14:paraId="33FBD81A" w14:textId="77777777" w:rsidR="007E328A" w:rsidRDefault="00000000">
            <w:r>
              <w:rPr>
                <w:b/>
              </w:rPr>
              <w:t>Dataset</w:t>
            </w:r>
          </w:p>
        </w:tc>
        <w:tc>
          <w:tcPr>
            <w:tcW w:w="3360" w:type="dxa"/>
          </w:tcPr>
          <w:p w14:paraId="5F9E3748" w14:textId="77777777" w:rsidR="007E328A" w:rsidRDefault="00000000">
            <w:r>
              <w:rPr>
                <w:b/>
              </w:rPr>
              <w:t>Target grain</w:t>
            </w:r>
          </w:p>
        </w:tc>
        <w:tc>
          <w:tcPr>
            <w:tcW w:w="3360" w:type="dxa"/>
          </w:tcPr>
          <w:p w14:paraId="53BBBD31" w14:textId="77777777" w:rsidR="007E328A" w:rsidRDefault="00000000">
            <w:r>
              <w:rPr>
                <w:b/>
              </w:rPr>
              <w:t>Purpose</w:t>
            </w:r>
          </w:p>
        </w:tc>
      </w:tr>
      <w:tr w:rsidR="007E328A" w14:paraId="741EBE5F" w14:textId="77777777">
        <w:trPr>
          <w:jc w:val="center"/>
        </w:trPr>
        <w:tc>
          <w:tcPr>
            <w:tcW w:w="3360" w:type="dxa"/>
          </w:tcPr>
          <w:p w14:paraId="4CA05807" w14:textId="77777777" w:rsidR="007E328A" w:rsidRDefault="00000000">
            <w:r>
              <w:t>Customer</w:t>
            </w:r>
          </w:p>
        </w:tc>
        <w:tc>
          <w:tcPr>
            <w:tcW w:w="3360" w:type="dxa"/>
          </w:tcPr>
          <w:p w14:paraId="3E5DD04C" w14:textId="77777777" w:rsidR="007E328A" w:rsidRDefault="00000000">
            <w:r>
              <w:t>1 row/customer</w:t>
            </w:r>
          </w:p>
        </w:tc>
        <w:tc>
          <w:tcPr>
            <w:tcW w:w="3360" w:type="dxa"/>
          </w:tcPr>
          <w:p w14:paraId="300CBF97" w14:textId="77777777" w:rsidR="007E328A" w:rsidRDefault="00000000">
            <w:r>
              <w:t>Customer attributes</w:t>
            </w:r>
          </w:p>
        </w:tc>
      </w:tr>
      <w:tr w:rsidR="007E328A" w14:paraId="455A42C7" w14:textId="77777777">
        <w:trPr>
          <w:jc w:val="center"/>
        </w:trPr>
        <w:tc>
          <w:tcPr>
            <w:tcW w:w="3360" w:type="dxa"/>
          </w:tcPr>
          <w:p w14:paraId="5A7A3D65" w14:textId="77777777" w:rsidR="007E328A" w:rsidRDefault="00000000">
            <w:r>
              <w:t>Bureau</w:t>
            </w:r>
          </w:p>
        </w:tc>
        <w:tc>
          <w:tcPr>
            <w:tcW w:w="3360" w:type="dxa"/>
          </w:tcPr>
          <w:p w14:paraId="1E922156" w14:textId="77777777" w:rsidR="007E328A" w:rsidRDefault="00000000">
            <w:r>
              <w:t>Customer/snapshot</w:t>
            </w:r>
          </w:p>
        </w:tc>
        <w:tc>
          <w:tcPr>
            <w:tcW w:w="3360" w:type="dxa"/>
          </w:tcPr>
          <w:p w14:paraId="6715AB51" w14:textId="77777777" w:rsidR="007E328A" w:rsidRDefault="00000000">
            <w:r>
              <w:t>Scores, delinquency and bureau variables</w:t>
            </w:r>
          </w:p>
        </w:tc>
      </w:tr>
      <w:tr w:rsidR="007E328A" w14:paraId="59B529E0" w14:textId="77777777">
        <w:trPr>
          <w:jc w:val="center"/>
        </w:trPr>
        <w:tc>
          <w:tcPr>
            <w:tcW w:w="3360" w:type="dxa"/>
          </w:tcPr>
          <w:p w14:paraId="32C0ABE7" w14:textId="77777777" w:rsidR="007E328A" w:rsidRDefault="00000000">
            <w:r>
              <w:t>Account / exposure</w:t>
            </w:r>
          </w:p>
        </w:tc>
        <w:tc>
          <w:tcPr>
            <w:tcW w:w="3360" w:type="dxa"/>
          </w:tcPr>
          <w:p w14:paraId="248F8E11" w14:textId="77777777" w:rsidR="007E328A" w:rsidRDefault="00000000">
            <w:r>
              <w:t>1 row/account</w:t>
            </w:r>
          </w:p>
        </w:tc>
        <w:tc>
          <w:tcPr>
            <w:tcW w:w="3360" w:type="dxa"/>
          </w:tcPr>
          <w:p w14:paraId="3249F127" w14:textId="77777777" w:rsidR="007E328A" w:rsidRDefault="00000000">
            <w:r>
              <w:t>Exposure, utilization, delinquency</w:t>
            </w:r>
          </w:p>
        </w:tc>
      </w:tr>
      <w:tr w:rsidR="007E328A" w14:paraId="0DB94F47" w14:textId="77777777">
        <w:trPr>
          <w:jc w:val="center"/>
        </w:trPr>
        <w:tc>
          <w:tcPr>
            <w:tcW w:w="3360" w:type="dxa"/>
          </w:tcPr>
          <w:p w14:paraId="161465DF" w14:textId="77777777" w:rsidR="007E328A" w:rsidRDefault="00000000">
            <w:r>
              <w:t>Marketing history</w:t>
            </w:r>
          </w:p>
        </w:tc>
        <w:tc>
          <w:tcPr>
            <w:tcW w:w="3360" w:type="dxa"/>
          </w:tcPr>
          <w:p w14:paraId="2794DA47" w14:textId="77777777" w:rsidR="007E328A" w:rsidRDefault="00000000">
            <w:r>
              <w:t>Customer/campaign</w:t>
            </w:r>
          </w:p>
        </w:tc>
        <w:tc>
          <w:tcPr>
            <w:tcW w:w="3360" w:type="dxa"/>
          </w:tcPr>
          <w:p w14:paraId="1486AD76" w14:textId="77777777" w:rsidR="007E328A" w:rsidRDefault="00000000">
            <w:r>
              <w:t>Prior contacts, responses, suppression</w:t>
            </w:r>
          </w:p>
        </w:tc>
      </w:tr>
      <w:tr w:rsidR="007E328A" w14:paraId="158DF1D9" w14:textId="77777777">
        <w:trPr>
          <w:jc w:val="center"/>
        </w:trPr>
        <w:tc>
          <w:tcPr>
            <w:tcW w:w="3360" w:type="dxa"/>
          </w:tcPr>
          <w:p w14:paraId="19230E3E" w14:textId="77777777" w:rsidR="007E328A" w:rsidRDefault="00000000">
            <w:r>
              <w:t>Product</w:t>
            </w:r>
          </w:p>
        </w:tc>
        <w:tc>
          <w:tcPr>
            <w:tcW w:w="3360" w:type="dxa"/>
          </w:tcPr>
          <w:p w14:paraId="70E623E2" w14:textId="77777777" w:rsidR="007E328A" w:rsidRDefault="00000000">
            <w:r>
              <w:t>1 row/product</w:t>
            </w:r>
          </w:p>
        </w:tc>
        <w:tc>
          <w:tcPr>
            <w:tcW w:w="3360" w:type="dxa"/>
          </w:tcPr>
          <w:p w14:paraId="47FB7A41" w14:textId="77777777" w:rsidR="007E328A" w:rsidRDefault="00000000">
            <w:r>
              <w:t>Product rules</w:t>
            </w:r>
          </w:p>
        </w:tc>
      </w:tr>
      <w:tr w:rsidR="007E328A" w14:paraId="00FBD732" w14:textId="77777777">
        <w:trPr>
          <w:jc w:val="center"/>
        </w:trPr>
        <w:tc>
          <w:tcPr>
            <w:tcW w:w="3360" w:type="dxa"/>
          </w:tcPr>
          <w:p w14:paraId="0183CA55" w14:textId="77777777" w:rsidR="007E328A" w:rsidRDefault="00000000">
            <w:r>
              <w:t>Campaign</w:t>
            </w:r>
          </w:p>
        </w:tc>
        <w:tc>
          <w:tcPr>
            <w:tcW w:w="3360" w:type="dxa"/>
          </w:tcPr>
          <w:p w14:paraId="37F5D0B5" w14:textId="77777777" w:rsidR="007E328A" w:rsidRDefault="00000000">
            <w:r>
              <w:t>1 row/campaign</w:t>
            </w:r>
          </w:p>
        </w:tc>
        <w:tc>
          <w:tcPr>
            <w:tcW w:w="3360" w:type="dxa"/>
          </w:tcPr>
          <w:p w14:paraId="6C548193" w14:textId="77777777" w:rsidR="007E328A" w:rsidRDefault="00000000">
            <w:r>
              <w:t>Campaign configuration and dates</w:t>
            </w:r>
          </w:p>
        </w:tc>
      </w:tr>
      <w:tr w:rsidR="007E328A" w14:paraId="0F158368" w14:textId="77777777">
        <w:trPr>
          <w:jc w:val="center"/>
        </w:trPr>
        <w:tc>
          <w:tcPr>
            <w:tcW w:w="3360" w:type="dxa"/>
          </w:tcPr>
          <w:p w14:paraId="587B5721" w14:textId="77777777" w:rsidR="007E328A" w:rsidRDefault="00000000">
            <w:r>
              <w:t>ML scores</w:t>
            </w:r>
          </w:p>
        </w:tc>
        <w:tc>
          <w:tcPr>
            <w:tcW w:w="3360" w:type="dxa"/>
          </w:tcPr>
          <w:p w14:paraId="0ECA6F26" w14:textId="77777777" w:rsidR="007E328A" w:rsidRDefault="00000000">
            <w:r>
              <w:t>Customer/model snapshot</w:t>
            </w:r>
          </w:p>
        </w:tc>
        <w:tc>
          <w:tcPr>
            <w:tcW w:w="3360" w:type="dxa"/>
          </w:tcPr>
          <w:p w14:paraId="0716C1CD" w14:textId="77777777" w:rsidR="007E328A" w:rsidRDefault="00000000">
            <w:r>
              <w:t>Propensity or other governed outputs</w:t>
            </w:r>
          </w:p>
        </w:tc>
      </w:tr>
    </w:tbl>
    <w:p w14:paraId="475EED85" w14:textId="77777777" w:rsidR="007E328A" w:rsidRDefault="00000000">
      <w:r>
        <w:t>Explicitly define grain, one-to-many relationships, latest-valid-record logic, temporal semantics, null handling and customer-level aggregation. Use a governed join map, not a generalized enterprise catalog. For example, Customer → Accounts is one-to-many, so account-level information must be aggregated before customer-level eligibility joins where appropriate.</w:t>
      </w:r>
    </w:p>
    <w:p w14:paraId="1FCADEC3" w14:textId="77777777" w:rsidR="007E328A" w:rsidRDefault="00000000">
      <w:pPr>
        <w:pStyle w:val="Heading1"/>
      </w:pPr>
      <w:r>
        <w:t>6. Semantic Layer</w:t>
      </w:r>
    </w:p>
    <w:p w14:paraId="44D09157" w14:textId="77777777" w:rsidR="007E328A" w:rsidRDefault="00000000">
      <w:r>
        <w:t>The semantic layer maps business language to governed technical fields. Each variable should carry its business definition, synonyms, source dataset/column, datatype, grain, allowed use, time semantics, approved joins and policy linkage.</w:t>
      </w:r>
    </w:p>
    <w:p w14:paraId="1064A0C8" w14:textId="77777777" w:rsidR="007E328A" w:rsidRDefault="00000000">
      <w:r>
        <w:t>Do not build an enterprise metadata platform. Build the smallest semantic layer that makes policy interpretation and SQL generation reliable.</w:t>
      </w:r>
    </w:p>
    <w:p w14:paraId="7F78DAE4" w14:textId="77777777" w:rsidR="007E328A" w:rsidRDefault="00000000">
      <w:pPr>
        <w:pStyle w:val="Heading1"/>
      </w:pPr>
      <w:r>
        <w:lastRenderedPageBreak/>
        <w:t>7. RAG Architecture</w:t>
      </w:r>
    </w:p>
    <w:p w14:paraId="5A724C8C" w14:textId="77777777" w:rsidR="007E328A" w:rsidRDefault="00000000">
      <w:r>
        <w:t>Begin with a small policy corpus and basic retrieval. Expand the corpus only as the project needs underwriting policy, marketing policy, campaign rules, product rules, bureau definitions, data dictionary, model documentation and suppression rules.</w:t>
      </w:r>
    </w:p>
    <w:tbl>
      <w:tblPr>
        <w:tblStyle w:val="TableGrid"/>
        <w:tblW w:w="0" w:type="auto"/>
        <w:jc w:val="center"/>
        <w:tblLook w:val="04A0" w:firstRow="1" w:lastRow="0" w:firstColumn="1" w:lastColumn="0" w:noHBand="0" w:noVBand="1"/>
      </w:tblPr>
      <w:tblGrid>
        <w:gridCol w:w="5040"/>
        <w:gridCol w:w="5040"/>
      </w:tblGrid>
      <w:tr w:rsidR="007E328A" w14:paraId="1960CA31" w14:textId="77777777">
        <w:trPr>
          <w:jc w:val="center"/>
        </w:trPr>
        <w:tc>
          <w:tcPr>
            <w:tcW w:w="5040" w:type="dxa"/>
          </w:tcPr>
          <w:p w14:paraId="6DEF6A1A" w14:textId="77777777" w:rsidR="007E328A" w:rsidRDefault="00000000">
            <w:r>
              <w:rPr>
                <w:b/>
              </w:rPr>
              <w:t>Technique</w:t>
            </w:r>
          </w:p>
        </w:tc>
        <w:tc>
          <w:tcPr>
            <w:tcW w:w="5040" w:type="dxa"/>
          </w:tcPr>
          <w:p w14:paraId="14C66015" w14:textId="77777777" w:rsidR="007E328A" w:rsidRDefault="00000000">
            <w:r>
              <w:rPr>
                <w:b/>
              </w:rPr>
              <w:t>Introduce when</w:t>
            </w:r>
          </w:p>
        </w:tc>
      </w:tr>
      <w:tr w:rsidR="007E328A" w14:paraId="2AE65F5C" w14:textId="77777777">
        <w:trPr>
          <w:jc w:val="center"/>
        </w:trPr>
        <w:tc>
          <w:tcPr>
            <w:tcW w:w="5040" w:type="dxa"/>
          </w:tcPr>
          <w:p w14:paraId="313974FF" w14:textId="77777777" w:rsidR="007E328A" w:rsidRDefault="00000000">
            <w:r>
              <w:t>Metadata filtering</w:t>
            </w:r>
          </w:p>
        </w:tc>
        <w:tc>
          <w:tcPr>
            <w:tcW w:w="5040" w:type="dxa"/>
          </w:tcPr>
          <w:p w14:paraId="044A2126" w14:textId="77777777" w:rsidR="007E328A" w:rsidRDefault="00000000">
            <w:r>
              <w:t>Product/campaign/rule metadata materially narrows retrieval</w:t>
            </w:r>
          </w:p>
        </w:tc>
      </w:tr>
      <w:tr w:rsidR="007E328A" w14:paraId="0A2D2F1A" w14:textId="77777777">
        <w:trPr>
          <w:jc w:val="center"/>
        </w:trPr>
        <w:tc>
          <w:tcPr>
            <w:tcW w:w="5040" w:type="dxa"/>
          </w:tcPr>
          <w:p w14:paraId="62E51ADF" w14:textId="77777777" w:rsidR="007E328A" w:rsidRDefault="00000000">
            <w:r>
              <w:t>Hybrid retrieval</w:t>
            </w:r>
          </w:p>
        </w:tc>
        <w:tc>
          <w:tcPr>
            <w:tcW w:w="5040" w:type="dxa"/>
          </w:tcPr>
          <w:p w14:paraId="0A44BDAC" w14:textId="77777777" w:rsidR="007E328A" w:rsidRDefault="00000000">
            <w:r>
              <w:t>Exact policy terms and semantic meaning both matter</w:t>
            </w:r>
          </w:p>
        </w:tc>
      </w:tr>
      <w:tr w:rsidR="007E328A" w14:paraId="3B6BDB42" w14:textId="77777777">
        <w:trPr>
          <w:jc w:val="center"/>
        </w:trPr>
        <w:tc>
          <w:tcPr>
            <w:tcW w:w="5040" w:type="dxa"/>
          </w:tcPr>
          <w:p w14:paraId="0274B418" w14:textId="77777777" w:rsidR="007E328A" w:rsidRDefault="00000000">
            <w:r>
              <w:t>Reranking</w:t>
            </w:r>
          </w:p>
        </w:tc>
        <w:tc>
          <w:tcPr>
            <w:tcW w:w="5040" w:type="dxa"/>
          </w:tcPr>
          <w:p w14:paraId="522DA04F" w14:textId="77777777" w:rsidR="007E328A" w:rsidRDefault="00000000">
            <w:r>
              <w:t>Retrieved candidates are plausible but poorly ordered</w:t>
            </w:r>
          </w:p>
        </w:tc>
      </w:tr>
      <w:tr w:rsidR="007E328A" w14:paraId="2A03E7BA" w14:textId="77777777">
        <w:trPr>
          <w:jc w:val="center"/>
        </w:trPr>
        <w:tc>
          <w:tcPr>
            <w:tcW w:w="5040" w:type="dxa"/>
          </w:tcPr>
          <w:p w14:paraId="33C73451" w14:textId="77777777" w:rsidR="007E328A" w:rsidRDefault="00000000">
            <w:r>
              <w:t>Query rewriting</w:t>
            </w:r>
          </w:p>
        </w:tc>
        <w:tc>
          <w:tcPr>
            <w:tcW w:w="5040" w:type="dxa"/>
          </w:tcPr>
          <w:p w14:paraId="7C2EC9E2" w14:textId="77777777" w:rsidR="007E328A" w:rsidRDefault="00000000">
            <w:r>
              <w:t>Business wording differs materially from policy wording</w:t>
            </w:r>
          </w:p>
        </w:tc>
      </w:tr>
      <w:tr w:rsidR="007E328A" w14:paraId="5242EC04" w14:textId="77777777">
        <w:trPr>
          <w:jc w:val="center"/>
        </w:trPr>
        <w:tc>
          <w:tcPr>
            <w:tcW w:w="5040" w:type="dxa"/>
          </w:tcPr>
          <w:p w14:paraId="72DD9186" w14:textId="77777777" w:rsidR="007E328A" w:rsidRDefault="00000000">
            <w:r>
              <w:t>Contextual compression</w:t>
            </w:r>
          </w:p>
        </w:tc>
        <w:tc>
          <w:tcPr>
            <w:tcW w:w="5040" w:type="dxa"/>
          </w:tcPr>
          <w:p w14:paraId="3924C268" w14:textId="77777777" w:rsidR="007E328A" w:rsidRDefault="00000000">
            <w:r>
              <w:t>Retrieved context is too large/noisy</w:t>
            </w:r>
          </w:p>
        </w:tc>
      </w:tr>
      <w:tr w:rsidR="007E328A" w14:paraId="23970A45" w14:textId="77777777">
        <w:trPr>
          <w:jc w:val="center"/>
        </w:trPr>
        <w:tc>
          <w:tcPr>
            <w:tcW w:w="5040" w:type="dxa"/>
          </w:tcPr>
          <w:p w14:paraId="6C65464B" w14:textId="77777777" w:rsidR="007E328A" w:rsidRDefault="00000000">
            <w:r>
              <w:t>RAG Fusion</w:t>
            </w:r>
          </w:p>
        </w:tc>
        <w:tc>
          <w:tcPr>
            <w:tcW w:w="5040" w:type="dxa"/>
          </w:tcPr>
          <w:p w14:paraId="04469A38" w14:textId="77777777" w:rsidR="007E328A" w:rsidRDefault="00000000">
            <w:r>
              <w:t>Multiple formulations measurably improve recall</w:t>
            </w:r>
          </w:p>
        </w:tc>
      </w:tr>
      <w:tr w:rsidR="007E328A" w14:paraId="0BAC5DFF" w14:textId="77777777">
        <w:trPr>
          <w:jc w:val="center"/>
        </w:trPr>
        <w:tc>
          <w:tcPr>
            <w:tcW w:w="5040" w:type="dxa"/>
          </w:tcPr>
          <w:p w14:paraId="7471CE2F" w14:textId="77777777" w:rsidR="007E328A" w:rsidRDefault="00000000">
            <w:r>
              <w:t>Graph RAG</w:t>
            </w:r>
          </w:p>
        </w:tc>
        <w:tc>
          <w:tcPr>
            <w:tcW w:w="5040" w:type="dxa"/>
          </w:tcPr>
          <w:p w14:paraId="4CFFC81A" w14:textId="77777777" w:rsidR="007E328A" w:rsidRDefault="00000000">
            <w:r>
              <w:t>Actual rule/entity relationships create a graph problem</w:t>
            </w:r>
          </w:p>
        </w:tc>
      </w:tr>
    </w:tbl>
    <w:p w14:paraId="6E9EBD3A" w14:textId="77777777" w:rsidR="007E328A" w:rsidRDefault="00000000">
      <w:r>
        <w:t>For every advanced technique document: problem solved, why basic RAG is insufficient, added complexity, measured benefit and final implementation decision. Do not add techniques merely because a course teaches them. fileciteturn3file0L169-L204</w:t>
      </w:r>
    </w:p>
    <w:p w14:paraId="5ACE3FBF" w14:textId="77777777" w:rsidR="007E328A" w:rsidRDefault="00000000">
      <w:pPr>
        <w:pStyle w:val="Heading1"/>
      </w:pPr>
      <w:r>
        <w:t>8. Policy Rule Representation</w:t>
      </w:r>
    </w:p>
    <w:p w14:paraId="35706EF5" w14:textId="77777777" w:rsidR="007E328A" w:rsidRDefault="00000000">
      <w:r>
        <w:t>Never allow free-form LLM text to become direct execution logic. Convert policy into a validated structure such as: rule_id, variable, operator, threshold/value, scope, effective date, priority and source.</w:t>
      </w:r>
    </w:p>
    <w:p w14:paraId="355D8E69" w14:textId="77777777" w:rsidR="007E328A" w:rsidRDefault="00000000">
      <w:r>
        <w:t>Use structured-output validation and reject ambiguous or incomplete rules.</w:t>
      </w:r>
    </w:p>
    <w:p w14:paraId="612D3114" w14:textId="77777777" w:rsidR="007E328A" w:rsidRDefault="00000000">
      <w:pPr>
        <w:pStyle w:val="Heading1"/>
      </w:pPr>
      <w:r>
        <w:t>9. Governed Text-to-SQL</w:t>
      </w:r>
    </w:p>
    <w:p w14:paraId="1DC0AB6D" w14:textId="77777777" w:rsidR="007E328A" w:rsidRDefault="00000000">
      <w:r>
        <w:t>Use: business request → policy context → semantic resolution → query plan → SQL generation → SQL validation → security/policy validation → read-only execution → result validation → rule trace.</w:t>
      </w:r>
    </w:p>
    <w:p w14:paraId="037D424D" w14:textId="77777777" w:rsidR="007E328A" w:rsidRDefault="00000000">
      <w:pPr>
        <w:pStyle w:val="ListBullet"/>
      </w:pPr>
      <w:r>
        <w:t>Approved schemas/tables/views</w:t>
      </w:r>
    </w:p>
    <w:p w14:paraId="7765454F" w14:textId="77777777" w:rsidR="007E328A" w:rsidRDefault="00000000">
      <w:pPr>
        <w:pStyle w:val="ListBullet"/>
      </w:pPr>
      <w:r>
        <w:t>Approved joins</w:t>
      </w:r>
    </w:p>
    <w:p w14:paraId="0320D087" w14:textId="77777777" w:rsidR="007E328A" w:rsidRDefault="00000000">
      <w:pPr>
        <w:pStyle w:val="ListBullet"/>
      </w:pPr>
      <w:r>
        <w:t>SELECT-only execution</w:t>
      </w:r>
    </w:p>
    <w:p w14:paraId="1CEC8304" w14:textId="77777777" w:rsidR="007E328A" w:rsidRDefault="00000000">
      <w:pPr>
        <w:pStyle w:val="ListBullet"/>
      </w:pPr>
      <w:r>
        <w:t>Query limits and timeouts</w:t>
      </w:r>
    </w:p>
    <w:p w14:paraId="386AFE3B" w14:textId="77777777" w:rsidR="007E328A" w:rsidRDefault="00000000">
      <w:pPr>
        <w:pStyle w:val="ListBullet"/>
      </w:pPr>
      <w:r>
        <w:t>SQL parser/validator</w:t>
      </w:r>
    </w:p>
    <w:p w14:paraId="7BA7FCBD" w14:textId="77777777" w:rsidR="007E328A" w:rsidRDefault="00000000">
      <w:pPr>
        <w:pStyle w:val="ListBullet"/>
      </w:pPr>
      <w:r>
        <w:t>Authentication and RBAC</w:t>
      </w:r>
    </w:p>
    <w:p w14:paraId="7697E0A8" w14:textId="77777777" w:rsidR="007E328A" w:rsidRDefault="00000000">
      <w:pPr>
        <w:pStyle w:val="ListBullet"/>
      </w:pPr>
      <w:r>
        <w:t>IAM / least privilege</w:t>
      </w:r>
    </w:p>
    <w:p w14:paraId="3B9292EE" w14:textId="77777777" w:rsidR="007E328A" w:rsidRDefault="00000000">
      <w:pPr>
        <w:pStyle w:val="ListBullet"/>
      </w:pPr>
      <w:r>
        <w:t>Secrets management</w:t>
      </w:r>
    </w:p>
    <w:p w14:paraId="011B7EB8" w14:textId="77777777" w:rsidR="007E328A" w:rsidRDefault="00000000">
      <w:pPr>
        <w:pStyle w:val="ListBullet"/>
      </w:pPr>
      <w:r>
        <w:t>Full audit logging</w:t>
      </w:r>
    </w:p>
    <w:p w14:paraId="16D90C8C" w14:textId="77777777" w:rsidR="007E328A" w:rsidRDefault="00000000">
      <w:pPr>
        <w:pStyle w:val="Heading1"/>
      </w:pPr>
      <w:r>
        <w:t>10. Query Planning and Intermediate Representation</w:t>
      </w:r>
    </w:p>
    <w:p w14:paraId="1FC31714" w14:textId="77777777" w:rsidR="007E328A" w:rsidRDefault="00000000">
      <w:r>
        <w:t>Once the project begins answering comparison, historical, diagnostic, segmentation and what-if questions, do not use unrestricted Natural Language → SQL. Introduce: Natural language → analytical intent → query plan / intermediate representation → semantic layer → SQL → validation → execution. fileciteturn3file0L277-L299</w:t>
      </w:r>
    </w:p>
    <w:tbl>
      <w:tblPr>
        <w:tblStyle w:val="TableGrid"/>
        <w:tblW w:w="0" w:type="auto"/>
        <w:jc w:val="center"/>
        <w:tblLook w:val="04A0" w:firstRow="1" w:lastRow="0" w:firstColumn="1" w:lastColumn="0" w:noHBand="0" w:noVBand="1"/>
      </w:tblPr>
      <w:tblGrid>
        <w:gridCol w:w="5040"/>
        <w:gridCol w:w="5040"/>
      </w:tblGrid>
      <w:tr w:rsidR="007E328A" w14:paraId="31D75FF8" w14:textId="77777777">
        <w:trPr>
          <w:jc w:val="center"/>
        </w:trPr>
        <w:tc>
          <w:tcPr>
            <w:tcW w:w="5040" w:type="dxa"/>
          </w:tcPr>
          <w:p w14:paraId="1A590C6F" w14:textId="77777777" w:rsidR="007E328A" w:rsidRDefault="00000000">
            <w:r>
              <w:rPr>
                <w:b/>
              </w:rPr>
              <w:t>Query-plan field</w:t>
            </w:r>
          </w:p>
        </w:tc>
        <w:tc>
          <w:tcPr>
            <w:tcW w:w="5040" w:type="dxa"/>
          </w:tcPr>
          <w:p w14:paraId="653EB5F5" w14:textId="77777777" w:rsidR="007E328A" w:rsidRDefault="00000000">
            <w:r>
              <w:rPr>
                <w:b/>
              </w:rPr>
              <w:t>Purpose</w:t>
            </w:r>
          </w:p>
        </w:tc>
      </w:tr>
      <w:tr w:rsidR="007E328A" w14:paraId="12E86E19" w14:textId="77777777">
        <w:trPr>
          <w:jc w:val="center"/>
        </w:trPr>
        <w:tc>
          <w:tcPr>
            <w:tcW w:w="5040" w:type="dxa"/>
          </w:tcPr>
          <w:p w14:paraId="2E8974BA" w14:textId="77777777" w:rsidR="007E328A" w:rsidRDefault="00000000">
            <w:r>
              <w:t>Population</w:t>
            </w:r>
          </w:p>
        </w:tc>
        <w:tc>
          <w:tcPr>
            <w:tcW w:w="5040" w:type="dxa"/>
          </w:tcPr>
          <w:p w14:paraId="6A4FCFEC" w14:textId="77777777" w:rsidR="007E328A" w:rsidRDefault="00000000">
            <w:r>
              <w:t>Target population</w:t>
            </w:r>
          </w:p>
        </w:tc>
      </w:tr>
      <w:tr w:rsidR="007E328A" w14:paraId="1E25E201" w14:textId="77777777">
        <w:trPr>
          <w:jc w:val="center"/>
        </w:trPr>
        <w:tc>
          <w:tcPr>
            <w:tcW w:w="5040" w:type="dxa"/>
          </w:tcPr>
          <w:p w14:paraId="79D474FE" w14:textId="77777777" w:rsidR="007E328A" w:rsidRDefault="00000000">
            <w:r>
              <w:t>Time period</w:t>
            </w:r>
          </w:p>
        </w:tc>
        <w:tc>
          <w:tcPr>
            <w:tcW w:w="5040" w:type="dxa"/>
          </w:tcPr>
          <w:p w14:paraId="66993227" w14:textId="77777777" w:rsidR="007E328A" w:rsidRDefault="00000000">
            <w:r>
              <w:t>Observation window</w:t>
            </w:r>
          </w:p>
        </w:tc>
      </w:tr>
      <w:tr w:rsidR="007E328A" w14:paraId="764B27DC" w14:textId="77777777">
        <w:trPr>
          <w:jc w:val="center"/>
        </w:trPr>
        <w:tc>
          <w:tcPr>
            <w:tcW w:w="5040" w:type="dxa"/>
          </w:tcPr>
          <w:p w14:paraId="2E5C000E" w14:textId="77777777" w:rsidR="007E328A" w:rsidRDefault="00000000">
            <w:r>
              <w:t>Comparison period</w:t>
            </w:r>
          </w:p>
        </w:tc>
        <w:tc>
          <w:tcPr>
            <w:tcW w:w="5040" w:type="dxa"/>
          </w:tcPr>
          <w:p w14:paraId="1A7ADBB3" w14:textId="77777777" w:rsidR="007E328A" w:rsidRDefault="00000000">
            <w:r>
              <w:t>Baseline period</w:t>
            </w:r>
          </w:p>
        </w:tc>
      </w:tr>
      <w:tr w:rsidR="007E328A" w14:paraId="3BD010AB" w14:textId="77777777">
        <w:trPr>
          <w:jc w:val="center"/>
        </w:trPr>
        <w:tc>
          <w:tcPr>
            <w:tcW w:w="5040" w:type="dxa"/>
          </w:tcPr>
          <w:p w14:paraId="3C4507DA" w14:textId="77777777" w:rsidR="007E328A" w:rsidRDefault="00000000">
            <w:r>
              <w:t>Metrics</w:t>
            </w:r>
          </w:p>
        </w:tc>
        <w:tc>
          <w:tcPr>
            <w:tcW w:w="5040" w:type="dxa"/>
          </w:tcPr>
          <w:p w14:paraId="3F4B0372" w14:textId="77777777" w:rsidR="007E328A" w:rsidRDefault="00000000">
            <w:r>
              <w:t>Measures</w:t>
            </w:r>
          </w:p>
        </w:tc>
      </w:tr>
      <w:tr w:rsidR="007E328A" w14:paraId="0422AF0F" w14:textId="77777777">
        <w:trPr>
          <w:jc w:val="center"/>
        </w:trPr>
        <w:tc>
          <w:tcPr>
            <w:tcW w:w="5040" w:type="dxa"/>
          </w:tcPr>
          <w:p w14:paraId="381C4B4F" w14:textId="77777777" w:rsidR="007E328A" w:rsidRDefault="00000000">
            <w:r>
              <w:t>Dimensions</w:t>
            </w:r>
          </w:p>
        </w:tc>
        <w:tc>
          <w:tcPr>
            <w:tcW w:w="5040" w:type="dxa"/>
          </w:tcPr>
          <w:p w14:paraId="3081F1B6" w14:textId="77777777" w:rsidR="007E328A" w:rsidRDefault="00000000">
            <w:r>
              <w:t>Segmentation</w:t>
            </w:r>
          </w:p>
        </w:tc>
      </w:tr>
      <w:tr w:rsidR="007E328A" w14:paraId="6841CA10" w14:textId="77777777">
        <w:trPr>
          <w:jc w:val="center"/>
        </w:trPr>
        <w:tc>
          <w:tcPr>
            <w:tcW w:w="5040" w:type="dxa"/>
          </w:tcPr>
          <w:p w14:paraId="41A2810E" w14:textId="77777777" w:rsidR="007E328A" w:rsidRDefault="00000000">
            <w:r>
              <w:t>Filters</w:t>
            </w:r>
          </w:p>
        </w:tc>
        <w:tc>
          <w:tcPr>
            <w:tcW w:w="5040" w:type="dxa"/>
          </w:tcPr>
          <w:p w14:paraId="123DCF2E" w14:textId="77777777" w:rsidR="007E328A" w:rsidRDefault="00000000">
            <w:r>
              <w:t>Constraints</w:t>
            </w:r>
          </w:p>
        </w:tc>
      </w:tr>
      <w:tr w:rsidR="007E328A" w14:paraId="4D4B007F" w14:textId="77777777">
        <w:trPr>
          <w:jc w:val="center"/>
        </w:trPr>
        <w:tc>
          <w:tcPr>
            <w:tcW w:w="5040" w:type="dxa"/>
          </w:tcPr>
          <w:p w14:paraId="3EF1A40D" w14:textId="77777777" w:rsidR="007E328A" w:rsidRDefault="00000000">
            <w:r>
              <w:lastRenderedPageBreak/>
              <w:t>Datasets</w:t>
            </w:r>
          </w:p>
        </w:tc>
        <w:tc>
          <w:tcPr>
            <w:tcW w:w="5040" w:type="dxa"/>
          </w:tcPr>
          <w:p w14:paraId="572F5133" w14:textId="77777777" w:rsidR="007E328A" w:rsidRDefault="00000000">
            <w:r>
              <w:t>Required sources</w:t>
            </w:r>
          </w:p>
        </w:tc>
      </w:tr>
      <w:tr w:rsidR="007E328A" w14:paraId="690F9D9D" w14:textId="77777777">
        <w:trPr>
          <w:jc w:val="center"/>
        </w:trPr>
        <w:tc>
          <w:tcPr>
            <w:tcW w:w="5040" w:type="dxa"/>
          </w:tcPr>
          <w:p w14:paraId="515EE25A" w14:textId="77777777" w:rsidR="007E328A" w:rsidRDefault="00000000">
            <w:r>
              <w:t>Joins</w:t>
            </w:r>
          </w:p>
        </w:tc>
        <w:tc>
          <w:tcPr>
            <w:tcW w:w="5040" w:type="dxa"/>
          </w:tcPr>
          <w:p w14:paraId="401E64D9" w14:textId="77777777" w:rsidR="007E328A" w:rsidRDefault="00000000">
            <w:r>
              <w:t>Required relationships</w:t>
            </w:r>
          </w:p>
        </w:tc>
      </w:tr>
      <w:tr w:rsidR="007E328A" w14:paraId="5C120FFB" w14:textId="77777777">
        <w:trPr>
          <w:jc w:val="center"/>
        </w:trPr>
        <w:tc>
          <w:tcPr>
            <w:tcW w:w="5040" w:type="dxa"/>
          </w:tcPr>
          <w:p w14:paraId="171E8680" w14:textId="77777777" w:rsidR="007E328A" w:rsidRDefault="00000000">
            <w:r>
              <w:t>Grain</w:t>
            </w:r>
          </w:p>
        </w:tc>
        <w:tc>
          <w:tcPr>
            <w:tcW w:w="5040" w:type="dxa"/>
          </w:tcPr>
          <w:p w14:paraId="091A96A6" w14:textId="77777777" w:rsidR="007E328A" w:rsidRDefault="00000000">
            <w:r>
              <w:t>Aggregation level</w:t>
            </w:r>
          </w:p>
        </w:tc>
      </w:tr>
      <w:tr w:rsidR="007E328A" w14:paraId="791C4FA3" w14:textId="77777777">
        <w:trPr>
          <w:jc w:val="center"/>
        </w:trPr>
        <w:tc>
          <w:tcPr>
            <w:tcW w:w="5040" w:type="dxa"/>
          </w:tcPr>
          <w:p w14:paraId="3BFBFA6F" w14:textId="77777777" w:rsidR="007E328A" w:rsidRDefault="00000000">
            <w:r>
              <w:t>Aggregations</w:t>
            </w:r>
          </w:p>
        </w:tc>
        <w:tc>
          <w:tcPr>
            <w:tcW w:w="5040" w:type="dxa"/>
          </w:tcPr>
          <w:p w14:paraId="4CC33D87" w14:textId="77777777" w:rsidR="007E328A" w:rsidRDefault="00000000">
            <w:r>
              <w:t>Calculation behavior</w:t>
            </w:r>
          </w:p>
        </w:tc>
      </w:tr>
      <w:tr w:rsidR="007E328A" w14:paraId="6B0220F0" w14:textId="77777777">
        <w:trPr>
          <w:jc w:val="center"/>
        </w:trPr>
        <w:tc>
          <w:tcPr>
            <w:tcW w:w="5040" w:type="dxa"/>
          </w:tcPr>
          <w:p w14:paraId="4E281A1F" w14:textId="77777777" w:rsidR="007E328A" w:rsidRDefault="00000000">
            <w:r>
              <w:t>Analytical objective</w:t>
            </w:r>
          </w:p>
        </w:tc>
        <w:tc>
          <w:tcPr>
            <w:tcW w:w="5040" w:type="dxa"/>
          </w:tcPr>
          <w:p w14:paraId="737F057A" w14:textId="77777777" w:rsidR="007E328A" w:rsidRDefault="00000000">
            <w:r>
              <w:t>Comparison, diagnosis, trend, what-if, etc.</w:t>
            </w:r>
          </w:p>
        </w:tc>
      </w:tr>
    </w:tbl>
    <w:p w14:paraId="4BB68EB3" w14:textId="77777777" w:rsidR="007E328A" w:rsidRDefault="00000000">
      <w:pPr>
        <w:pStyle w:val="Heading1"/>
      </w:pPr>
      <w:r>
        <w:t>11. Agent / Tool Architecture</w:t>
      </w:r>
    </w:p>
    <w:p w14:paraId="358D3814" w14:textId="77777777" w:rsidR="007E328A" w:rsidRDefault="00000000">
      <w:r>
        <w:t>Start with one orchestrator plus deterministic tools. Suggested tools:</w:t>
      </w:r>
    </w:p>
    <w:p w14:paraId="05AD22F2" w14:textId="77777777" w:rsidR="007E328A" w:rsidRDefault="00000000">
      <w:pPr>
        <w:pStyle w:val="ListBullet"/>
      </w:pPr>
      <w:r>
        <w:t>retrieve_policy()</w:t>
      </w:r>
    </w:p>
    <w:p w14:paraId="5E2262EC" w14:textId="77777777" w:rsidR="007E328A" w:rsidRDefault="00000000">
      <w:pPr>
        <w:pStyle w:val="ListBullet"/>
      </w:pPr>
      <w:r>
        <w:t>extract_rules()</w:t>
      </w:r>
    </w:p>
    <w:p w14:paraId="6839DCBC" w14:textId="77777777" w:rsidR="007E328A" w:rsidRDefault="00000000">
      <w:pPr>
        <w:pStyle w:val="ListBullet"/>
      </w:pPr>
      <w:r>
        <w:t>resolve_semantic_variable()</w:t>
      </w:r>
    </w:p>
    <w:p w14:paraId="0ED612CF" w14:textId="77777777" w:rsidR="007E328A" w:rsidRDefault="00000000">
      <w:pPr>
        <w:pStyle w:val="ListBullet"/>
      </w:pPr>
      <w:r>
        <w:t>generate_sql()</w:t>
      </w:r>
    </w:p>
    <w:p w14:paraId="459C4200" w14:textId="77777777" w:rsidR="007E328A" w:rsidRDefault="00000000">
      <w:pPr>
        <w:pStyle w:val="ListBullet"/>
      </w:pPr>
      <w:r>
        <w:t>validate_sql()</w:t>
      </w:r>
    </w:p>
    <w:p w14:paraId="169CD9B0" w14:textId="77777777" w:rsidR="007E328A" w:rsidRDefault="00000000">
      <w:pPr>
        <w:pStyle w:val="ListBullet"/>
      </w:pPr>
      <w:r>
        <w:t>execute_sql()</w:t>
      </w:r>
    </w:p>
    <w:p w14:paraId="1A57E6B1" w14:textId="77777777" w:rsidR="007E328A" w:rsidRDefault="00000000">
      <w:pPr>
        <w:pStyle w:val="ListBullet"/>
      </w:pPr>
      <w:r>
        <w:t>generate_rule_trace()</w:t>
      </w:r>
    </w:p>
    <w:p w14:paraId="3939DF28" w14:textId="77777777" w:rsidR="007E328A" w:rsidRDefault="00000000">
      <w:r>
        <w:t>Introduce specialized policy, semantic/data, SQL or analytical agents only when the workflow genuinely requires separate responsibilities. Avoid agent swarms whose purpose is merely to demonstrate multi-agent technology. fileciteturn3file0L208-L237</w:t>
      </w:r>
    </w:p>
    <w:p w14:paraId="7C32C69D" w14:textId="77777777" w:rsidR="007E328A" w:rsidRDefault="00000000">
      <w:pPr>
        <w:pStyle w:val="Heading1"/>
      </w:pPr>
      <w:r>
        <w:t>12. Advanced Analytical Capabilities</w:t>
      </w:r>
    </w:p>
    <w:tbl>
      <w:tblPr>
        <w:tblStyle w:val="TableGrid"/>
        <w:tblW w:w="0" w:type="auto"/>
        <w:jc w:val="center"/>
        <w:tblLook w:val="04A0" w:firstRow="1" w:lastRow="0" w:firstColumn="1" w:lastColumn="0" w:noHBand="0" w:noVBand="1"/>
      </w:tblPr>
      <w:tblGrid>
        <w:gridCol w:w="5040"/>
        <w:gridCol w:w="5040"/>
      </w:tblGrid>
      <w:tr w:rsidR="007E328A" w14:paraId="304AD429" w14:textId="77777777">
        <w:trPr>
          <w:jc w:val="center"/>
        </w:trPr>
        <w:tc>
          <w:tcPr>
            <w:tcW w:w="5040" w:type="dxa"/>
          </w:tcPr>
          <w:p w14:paraId="42FA6102" w14:textId="77777777" w:rsidR="007E328A" w:rsidRDefault="00000000">
            <w:r>
              <w:rPr>
                <w:b/>
              </w:rPr>
              <w:t>Business question</w:t>
            </w:r>
          </w:p>
        </w:tc>
        <w:tc>
          <w:tcPr>
            <w:tcW w:w="5040" w:type="dxa"/>
          </w:tcPr>
          <w:p w14:paraId="1A6859D4" w14:textId="77777777" w:rsidR="007E328A" w:rsidRDefault="00000000">
            <w:r>
              <w:rPr>
                <w:b/>
              </w:rPr>
              <w:t>Capability justified</w:t>
            </w:r>
          </w:p>
        </w:tc>
      </w:tr>
      <w:tr w:rsidR="007E328A" w14:paraId="248F911C" w14:textId="77777777">
        <w:trPr>
          <w:jc w:val="center"/>
        </w:trPr>
        <w:tc>
          <w:tcPr>
            <w:tcW w:w="5040" w:type="dxa"/>
          </w:tcPr>
          <w:p w14:paraId="41BA00EF" w14:textId="77777777" w:rsidR="007E328A" w:rsidRDefault="00000000">
            <w:r>
              <w:t>Which rules cause the largest exclusions?</w:t>
            </w:r>
          </w:p>
        </w:tc>
        <w:tc>
          <w:tcPr>
            <w:tcW w:w="5040" w:type="dxa"/>
          </w:tcPr>
          <w:p w14:paraId="17C2BB13" w14:textId="77777777" w:rsidR="007E328A" w:rsidRDefault="00000000">
            <w:r>
              <w:t>Conditional aggregation / contribution analysis</w:t>
            </w:r>
          </w:p>
        </w:tc>
      </w:tr>
      <w:tr w:rsidR="007E328A" w14:paraId="1EC4474D" w14:textId="77777777">
        <w:trPr>
          <w:jc w:val="center"/>
        </w:trPr>
        <w:tc>
          <w:tcPr>
            <w:tcW w:w="5040" w:type="dxa"/>
          </w:tcPr>
          <w:p w14:paraId="32BEA468" w14:textId="77777777" w:rsidR="007E328A" w:rsidRDefault="00000000">
            <w:r>
              <w:t>Why did eligibility decline vs previous campaign?</w:t>
            </w:r>
          </w:p>
        </w:tc>
        <w:tc>
          <w:tcPr>
            <w:tcW w:w="5040" w:type="dxa"/>
          </w:tcPr>
          <w:p w14:paraId="56B5FD53" w14:textId="77777777" w:rsidR="007E328A" w:rsidRDefault="00000000">
            <w:r>
              <w:t>Historical comparison and temporal logic</w:t>
            </w:r>
          </w:p>
        </w:tc>
      </w:tr>
      <w:tr w:rsidR="007E328A" w14:paraId="24FB9183" w14:textId="77777777">
        <w:trPr>
          <w:jc w:val="center"/>
        </w:trPr>
        <w:tc>
          <w:tcPr>
            <w:tcW w:w="5040" w:type="dxa"/>
          </w:tcPr>
          <w:p w14:paraId="6AF008E5" w14:textId="77777777" w:rsidR="007E328A" w:rsidRDefault="00000000">
            <w:r>
              <w:t>Which segments changed most?</w:t>
            </w:r>
          </w:p>
        </w:tc>
        <w:tc>
          <w:tcPr>
            <w:tcW w:w="5040" w:type="dxa"/>
          </w:tcPr>
          <w:p w14:paraId="159234AD" w14:textId="77777777" w:rsidR="007E328A" w:rsidRDefault="00000000">
            <w:r>
              <w:t>Segmentation and ranking</w:t>
            </w:r>
          </w:p>
        </w:tc>
      </w:tr>
      <w:tr w:rsidR="007E328A" w14:paraId="4757CCE8" w14:textId="77777777">
        <w:trPr>
          <w:jc w:val="center"/>
        </w:trPr>
        <w:tc>
          <w:tcPr>
            <w:tcW w:w="5040" w:type="dxa"/>
          </w:tcPr>
          <w:p w14:paraId="620A1F10" w14:textId="77777777" w:rsidR="007E328A" w:rsidRDefault="00000000">
            <w:r>
              <w:t>How has eligibility changed over six campaigns?</w:t>
            </w:r>
          </w:p>
        </w:tc>
        <w:tc>
          <w:tcPr>
            <w:tcW w:w="5040" w:type="dxa"/>
          </w:tcPr>
          <w:p w14:paraId="395685CD" w14:textId="77777777" w:rsidR="007E328A" w:rsidRDefault="00000000">
            <w:r>
              <w:t>Cohorts / historical analysis</w:t>
            </w:r>
          </w:p>
        </w:tc>
      </w:tr>
      <w:tr w:rsidR="007E328A" w14:paraId="25497F8A" w14:textId="77777777">
        <w:trPr>
          <w:jc w:val="center"/>
        </w:trPr>
        <w:tc>
          <w:tcPr>
            <w:tcW w:w="5040" w:type="dxa"/>
          </w:tcPr>
          <w:p w14:paraId="0E5CCC68" w14:textId="77777777" w:rsidR="007E328A" w:rsidRDefault="00000000">
            <w:r>
              <w:t>What if propensity cutoff changes 0.65 → 0.60?</w:t>
            </w:r>
          </w:p>
        </w:tc>
        <w:tc>
          <w:tcPr>
            <w:tcW w:w="5040" w:type="dxa"/>
          </w:tcPr>
          <w:p w14:paraId="191A6961" w14:textId="77777777" w:rsidR="007E328A" w:rsidRDefault="00000000">
            <w:r>
              <w:t>Parameterized what-if query</w:t>
            </w:r>
          </w:p>
        </w:tc>
      </w:tr>
      <w:tr w:rsidR="007E328A" w14:paraId="236CCCE1" w14:textId="77777777">
        <w:trPr>
          <w:jc w:val="center"/>
        </w:trPr>
        <w:tc>
          <w:tcPr>
            <w:tcW w:w="5040" w:type="dxa"/>
          </w:tcPr>
          <w:p w14:paraId="0FAE87AF" w14:textId="77777777" w:rsidR="007E328A" w:rsidRDefault="00000000">
            <w:r>
              <w:t>Which factors contributed most to decline?</w:t>
            </w:r>
          </w:p>
        </w:tc>
        <w:tc>
          <w:tcPr>
            <w:tcW w:w="5040" w:type="dxa"/>
          </w:tcPr>
          <w:p w14:paraId="3598010B" w14:textId="77777777" w:rsidR="007E328A" w:rsidRDefault="00000000">
            <w:r>
              <w:t>Driver / contribution analysis</w:t>
            </w:r>
          </w:p>
        </w:tc>
      </w:tr>
    </w:tbl>
    <w:p w14:paraId="1FFC8AF6" w14:textId="77777777" w:rsidR="007E328A" w:rsidRDefault="00000000">
      <w:r>
        <w:t>These questions extend the same platform rather than creating a second project. fileciteturn3file0L241-L271</w:t>
      </w:r>
    </w:p>
    <w:p w14:paraId="366BD430" w14:textId="77777777" w:rsidR="007E328A" w:rsidRDefault="00000000">
      <w:pPr>
        <w:pStyle w:val="Heading1"/>
      </w:pPr>
      <w:r>
        <w:t>13. Advanced SQL</w:t>
      </w:r>
    </w:p>
    <w:p w14:paraId="61B80097" w14:textId="77777777" w:rsidR="007E328A" w:rsidRDefault="00000000">
      <w:r>
        <w:t>Phase 1: SELECT, filters, approved joins, aggregations and limited CTEs.</w:t>
      </w:r>
    </w:p>
    <w:p w14:paraId="6AFB81CF" w14:textId="77777777" w:rsidR="007E328A" w:rsidRDefault="00000000">
      <w:r>
        <w:t>Advanced stage: CTE chains, window functions, conditional aggregation, cohorts, temporal joins, historical comparisons, segmentation, ranking, contribution analysis, what-if queries and derived metrics.</w:t>
      </w:r>
    </w:p>
    <w:p w14:paraId="4DAFE40D" w14:textId="77777777" w:rsidR="007E328A" w:rsidRDefault="00000000">
      <w:r>
        <w:t>The semantic layer, join metadata and grain definitions should protect against incorrect SQL rather than relying on the LLM to infer all data-model semantics.</w:t>
      </w:r>
    </w:p>
    <w:p w14:paraId="6FCC9851" w14:textId="77777777" w:rsidR="007E328A" w:rsidRDefault="00000000">
      <w:pPr>
        <w:pStyle w:val="Heading1"/>
      </w:pPr>
      <w:r>
        <w:t>14. Lightweight Metric Registry</w:t>
      </w:r>
    </w:p>
    <w:p w14:paraId="16FC5437" w14:textId="77777777" w:rsidR="007E328A" w:rsidRDefault="00000000">
      <w:r>
        <w:t>Introduce this only when the platform starts answering analytical questions. For important metrics define business name, technical definition, formula, grain, source, allowed dimensions, time semantics, filters and aggregation method.</w:t>
      </w:r>
    </w:p>
    <w:p w14:paraId="69376DF6" w14:textId="77777777" w:rsidR="007E328A" w:rsidRDefault="00000000">
      <w:r>
        <w:t>Example: Eligibility Rate = Eligible Customers / Targeted Customers.</w:t>
      </w:r>
    </w:p>
    <w:p w14:paraId="0E82681D" w14:textId="77777777" w:rsidR="007E328A" w:rsidRDefault="00000000">
      <w:r>
        <w:t>The metric registry becomes valuable when the system moves from executing policy filters to answering analytical questions.</w:t>
      </w:r>
    </w:p>
    <w:p w14:paraId="3BE0C9AC" w14:textId="77777777" w:rsidR="007E328A" w:rsidRDefault="00000000">
      <w:pPr>
        <w:pStyle w:val="Heading1"/>
      </w:pPr>
      <w:r>
        <w:lastRenderedPageBreak/>
        <w:t>15. Deterministic Ground Truth</w:t>
      </w:r>
    </w:p>
    <w:p w14:paraId="39A59A9C" w14:textId="77777777" w:rsidR="007E328A" w:rsidRDefault="00000000">
      <w:r>
        <w:t>Create a deterministic eligibility engine independently of the LLM. Run both the reference engine and AI workflow against the same policy/data snapshot and compare.</w:t>
      </w:r>
    </w:p>
    <w:tbl>
      <w:tblPr>
        <w:tblStyle w:val="TableGrid"/>
        <w:tblW w:w="0" w:type="auto"/>
        <w:jc w:val="center"/>
        <w:tblLook w:val="04A0" w:firstRow="1" w:lastRow="0" w:firstColumn="1" w:lastColumn="0" w:noHBand="0" w:noVBand="1"/>
      </w:tblPr>
      <w:tblGrid>
        <w:gridCol w:w="5040"/>
        <w:gridCol w:w="5040"/>
      </w:tblGrid>
      <w:tr w:rsidR="007E328A" w14:paraId="2F5A813A" w14:textId="77777777">
        <w:trPr>
          <w:jc w:val="center"/>
        </w:trPr>
        <w:tc>
          <w:tcPr>
            <w:tcW w:w="5040" w:type="dxa"/>
          </w:tcPr>
          <w:p w14:paraId="21292552" w14:textId="77777777" w:rsidR="007E328A" w:rsidRDefault="00000000">
            <w:r>
              <w:rPr>
                <w:b/>
              </w:rPr>
              <w:t>Evaluation</w:t>
            </w:r>
          </w:p>
        </w:tc>
        <w:tc>
          <w:tcPr>
            <w:tcW w:w="5040" w:type="dxa"/>
          </w:tcPr>
          <w:p w14:paraId="42897BAD" w14:textId="77777777" w:rsidR="007E328A" w:rsidRDefault="00000000">
            <w:r>
              <w:rPr>
                <w:b/>
              </w:rPr>
              <w:t>Measure</w:t>
            </w:r>
          </w:p>
        </w:tc>
      </w:tr>
      <w:tr w:rsidR="007E328A" w14:paraId="2ADB4744" w14:textId="77777777">
        <w:trPr>
          <w:jc w:val="center"/>
        </w:trPr>
        <w:tc>
          <w:tcPr>
            <w:tcW w:w="5040" w:type="dxa"/>
          </w:tcPr>
          <w:p w14:paraId="3E1C5EB2" w14:textId="77777777" w:rsidR="007E328A" w:rsidRDefault="00000000">
            <w:r>
              <w:t>Customer-level</w:t>
            </w:r>
          </w:p>
        </w:tc>
        <w:tc>
          <w:tcPr>
            <w:tcW w:w="5040" w:type="dxa"/>
          </w:tcPr>
          <w:p w14:paraId="61699739" w14:textId="77777777" w:rsidR="007E328A" w:rsidRDefault="00000000">
            <w:r>
              <w:t>Precision, recall, false inclusion, false exclusion</w:t>
            </w:r>
          </w:p>
        </w:tc>
      </w:tr>
      <w:tr w:rsidR="007E328A" w14:paraId="3A331E38" w14:textId="77777777">
        <w:trPr>
          <w:jc w:val="center"/>
        </w:trPr>
        <w:tc>
          <w:tcPr>
            <w:tcW w:w="5040" w:type="dxa"/>
          </w:tcPr>
          <w:p w14:paraId="3949C236" w14:textId="77777777" w:rsidR="007E328A" w:rsidRDefault="00000000">
            <w:r>
              <w:t>Rule-level</w:t>
            </w:r>
          </w:p>
        </w:tc>
        <w:tc>
          <w:tcPr>
            <w:tcW w:w="5040" w:type="dxa"/>
          </w:tcPr>
          <w:p w14:paraId="5DAC6888" w14:textId="77777777" w:rsidR="007E328A" w:rsidRDefault="00000000">
            <w:r>
              <w:t>Rule accuracy and policy interpretation</w:t>
            </w:r>
          </w:p>
        </w:tc>
      </w:tr>
      <w:tr w:rsidR="007E328A" w14:paraId="17F34CD4" w14:textId="77777777">
        <w:trPr>
          <w:jc w:val="center"/>
        </w:trPr>
        <w:tc>
          <w:tcPr>
            <w:tcW w:w="5040" w:type="dxa"/>
          </w:tcPr>
          <w:p w14:paraId="561B2B00" w14:textId="77777777" w:rsidR="007E328A" w:rsidRDefault="00000000">
            <w:r>
              <w:t>Semantic</w:t>
            </w:r>
          </w:p>
        </w:tc>
        <w:tc>
          <w:tcPr>
            <w:tcW w:w="5040" w:type="dxa"/>
          </w:tcPr>
          <w:p w14:paraId="6B4D84FA" w14:textId="77777777" w:rsidR="007E328A" w:rsidRDefault="00000000">
            <w:r>
              <w:t>Variable mapping, table selection, join selection, grain</w:t>
            </w:r>
          </w:p>
        </w:tc>
      </w:tr>
      <w:tr w:rsidR="007E328A" w14:paraId="465AC127" w14:textId="77777777">
        <w:trPr>
          <w:jc w:val="center"/>
        </w:trPr>
        <w:tc>
          <w:tcPr>
            <w:tcW w:w="5040" w:type="dxa"/>
          </w:tcPr>
          <w:p w14:paraId="6BD72AF8" w14:textId="77777777" w:rsidR="007E328A" w:rsidRDefault="00000000">
            <w:r>
              <w:t>SQL</w:t>
            </w:r>
          </w:p>
        </w:tc>
        <w:tc>
          <w:tcPr>
            <w:tcW w:w="5040" w:type="dxa"/>
          </w:tcPr>
          <w:p w14:paraId="389850A6" w14:textId="77777777" w:rsidR="007E328A" w:rsidRDefault="00000000">
            <w:r>
              <w:t>Syntax, schema, joins, filters, aggregation, policy fidelity, security</w:t>
            </w:r>
          </w:p>
        </w:tc>
      </w:tr>
    </w:tbl>
    <w:p w14:paraId="22B0CEA2" w14:textId="77777777" w:rsidR="007E328A" w:rsidRDefault="00000000">
      <w:r>
        <w:t>This is a central differentiator: BFSI decisioning should have a reproducible reference outcome rather than relying only on an LLM-generated explanation. fileciteturn3file0L404-L437</w:t>
      </w:r>
    </w:p>
    <w:p w14:paraId="73F3F20B" w14:textId="77777777" w:rsidR="007E328A" w:rsidRDefault="00000000">
      <w:pPr>
        <w:pStyle w:val="Heading1"/>
      </w:pPr>
      <w:r>
        <w:t>16. Advanced Evaluation</w:t>
      </w:r>
    </w:p>
    <w:tbl>
      <w:tblPr>
        <w:tblStyle w:val="TableGrid"/>
        <w:tblW w:w="0" w:type="auto"/>
        <w:jc w:val="center"/>
        <w:tblLook w:val="04A0" w:firstRow="1" w:lastRow="0" w:firstColumn="1" w:lastColumn="0" w:noHBand="0" w:noVBand="1"/>
      </w:tblPr>
      <w:tblGrid>
        <w:gridCol w:w="5040"/>
        <w:gridCol w:w="5040"/>
      </w:tblGrid>
      <w:tr w:rsidR="007E328A" w14:paraId="0612E890" w14:textId="77777777">
        <w:trPr>
          <w:jc w:val="center"/>
        </w:trPr>
        <w:tc>
          <w:tcPr>
            <w:tcW w:w="5040" w:type="dxa"/>
          </w:tcPr>
          <w:p w14:paraId="70997DFD" w14:textId="77777777" w:rsidR="007E328A" w:rsidRDefault="00000000">
            <w:r>
              <w:rPr>
                <w:b/>
              </w:rPr>
              <w:t>Layer</w:t>
            </w:r>
          </w:p>
        </w:tc>
        <w:tc>
          <w:tcPr>
            <w:tcW w:w="5040" w:type="dxa"/>
          </w:tcPr>
          <w:p w14:paraId="4B8345A0" w14:textId="77777777" w:rsidR="007E328A" w:rsidRDefault="00000000">
            <w:r>
              <w:rPr>
                <w:b/>
              </w:rPr>
              <w:t>Metrics / checks</w:t>
            </w:r>
          </w:p>
        </w:tc>
      </w:tr>
      <w:tr w:rsidR="007E328A" w14:paraId="2150B629" w14:textId="77777777">
        <w:trPr>
          <w:jc w:val="center"/>
        </w:trPr>
        <w:tc>
          <w:tcPr>
            <w:tcW w:w="5040" w:type="dxa"/>
          </w:tcPr>
          <w:p w14:paraId="1E70A332" w14:textId="77777777" w:rsidR="007E328A" w:rsidRDefault="00000000">
            <w:r>
              <w:t>RAG</w:t>
            </w:r>
          </w:p>
        </w:tc>
        <w:tc>
          <w:tcPr>
            <w:tcW w:w="5040" w:type="dxa"/>
          </w:tcPr>
          <w:p w14:paraId="6231888F" w14:textId="77777777" w:rsidR="007E328A" w:rsidRDefault="00000000">
            <w:r>
              <w:t>Retrieval relevance, grounding, source attribution</w:t>
            </w:r>
          </w:p>
        </w:tc>
      </w:tr>
      <w:tr w:rsidR="007E328A" w14:paraId="79EB1BC7" w14:textId="77777777">
        <w:trPr>
          <w:jc w:val="center"/>
        </w:trPr>
        <w:tc>
          <w:tcPr>
            <w:tcW w:w="5040" w:type="dxa"/>
          </w:tcPr>
          <w:p w14:paraId="3068FF10" w14:textId="77777777" w:rsidR="007E328A" w:rsidRDefault="00000000">
            <w:r>
              <w:t>Policy</w:t>
            </w:r>
          </w:p>
        </w:tc>
        <w:tc>
          <w:tcPr>
            <w:tcW w:w="5040" w:type="dxa"/>
          </w:tcPr>
          <w:p w14:paraId="470DDD2F" w14:textId="77777777" w:rsidR="007E328A" w:rsidRDefault="00000000">
            <w:r>
              <w:t>Rule extraction, threshold, population and interpretation accuracy</w:t>
            </w:r>
          </w:p>
        </w:tc>
      </w:tr>
      <w:tr w:rsidR="007E328A" w14:paraId="255E201A" w14:textId="77777777">
        <w:trPr>
          <w:jc w:val="center"/>
        </w:trPr>
        <w:tc>
          <w:tcPr>
            <w:tcW w:w="5040" w:type="dxa"/>
          </w:tcPr>
          <w:p w14:paraId="4B959AFA" w14:textId="77777777" w:rsidR="007E328A" w:rsidRDefault="00000000">
            <w:r>
              <w:t>Semantic</w:t>
            </w:r>
          </w:p>
        </w:tc>
        <w:tc>
          <w:tcPr>
            <w:tcW w:w="5040" w:type="dxa"/>
          </w:tcPr>
          <w:p w14:paraId="4567420F" w14:textId="77777777" w:rsidR="007E328A" w:rsidRDefault="00000000">
            <w:r>
              <w:t>Variable, table, join and grain correctness</w:t>
            </w:r>
          </w:p>
        </w:tc>
      </w:tr>
      <w:tr w:rsidR="007E328A" w14:paraId="220CFEB8" w14:textId="77777777">
        <w:trPr>
          <w:jc w:val="center"/>
        </w:trPr>
        <w:tc>
          <w:tcPr>
            <w:tcW w:w="5040" w:type="dxa"/>
          </w:tcPr>
          <w:p w14:paraId="27025971" w14:textId="77777777" w:rsidR="007E328A" w:rsidRDefault="00000000">
            <w:r>
              <w:t>SQL</w:t>
            </w:r>
          </w:p>
        </w:tc>
        <w:tc>
          <w:tcPr>
            <w:tcW w:w="5040" w:type="dxa"/>
          </w:tcPr>
          <w:p w14:paraId="202E0F48" w14:textId="77777777" w:rsidR="007E328A" w:rsidRDefault="00000000">
            <w:r>
              <w:t>Syntax, schema, joins, filters, aggregation, policy fidelity, security</w:t>
            </w:r>
          </w:p>
        </w:tc>
      </w:tr>
      <w:tr w:rsidR="007E328A" w14:paraId="75FD64E2" w14:textId="77777777">
        <w:trPr>
          <w:jc w:val="center"/>
        </w:trPr>
        <w:tc>
          <w:tcPr>
            <w:tcW w:w="5040" w:type="dxa"/>
          </w:tcPr>
          <w:p w14:paraId="6794B035" w14:textId="77777777" w:rsidR="007E328A" w:rsidRDefault="00000000">
            <w:r>
              <w:t>Agent</w:t>
            </w:r>
          </w:p>
        </w:tc>
        <w:tc>
          <w:tcPr>
            <w:tcW w:w="5040" w:type="dxa"/>
          </w:tcPr>
          <w:p w14:paraId="4E38D983" w14:textId="77777777" w:rsidR="007E328A" w:rsidRDefault="00000000">
            <w:r>
              <w:t>Tool selection, sequencing, parameters, failure handling</w:t>
            </w:r>
          </w:p>
        </w:tc>
      </w:tr>
      <w:tr w:rsidR="007E328A" w14:paraId="020424FB" w14:textId="77777777">
        <w:trPr>
          <w:jc w:val="center"/>
        </w:trPr>
        <w:tc>
          <w:tcPr>
            <w:tcW w:w="5040" w:type="dxa"/>
          </w:tcPr>
          <w:p w14:paraId="15141A54" w14:textId="77777777" w:rsidR="007E328A" w:rsidRDefault="00000000">
            <w:r>
              <w:t>Decision</w:t>
            </w:r>
          </w:p>
        </w:tc>
        <w:tc>
          <w:tcPr>
            <w:tcW w:w="5040" w:type="dxa"/>
          </w:tcPr>
          <w:p w14:paraId="3F42D578" w14:textId="77777777" w:rsidR="007E328A" w:rsidRDefault="00000000">
            <w:r>
              <w:t>Precision, recall, false inclusion, false exclusion</w:t>
            </w:r>
          </w:p>
        </w:tc>
      </w:tr>
    </w:tbl>
    <w:p w14:paraId="740B5020" w14:textId="77777777" w:rsidR="007E328A" w:rsidRDefault="00000000">
      <w:r>
        <w:t>Start with deterministic unit tests and golden cases. Add retrieval/semantic datasets next. Add automated regression tests when prompts, retrieval, SQL or tools change. Only then consider CI/CD evaluation gates and continuous evaluation.</w:t>
      </w:r>
    </w:p>
    <w:p w14:paraId="710DDC80" w14:textId="77777777" w:rsidR="007E328A" w:rsidRDefault="00000000">
      <w:pPr>
        <w:pStyle w:val="Heading1"/>
      </w:pPr>
      <w:r>
        <w:t>17. Security and Guardrails</w:t>
      </w:r>
    </w:p>
    <w:tbl>
      <w:tblPr>
        <w:tblStyle w:val="TableGrid"/>
        <w:tblW w:w="0" w:type="auto"/>
        <w:jc w:val="center"/>
        <w:tblLook w:val="04A0" w:firstRow="1" w:lastRow="0" w:firstColumn="1" w:lastColumn="0" w:noHBand="0" w:noVBand="1"/>
      </w:tblPr>
      <w:tblGrid>
        <w:gridCol w:w="5040"/>
        <w:gridCol w:w="5040"/>
      </w:tblGrid>
      <w:tr w:rsidR="007E328A" w14:paraId="49553EC3" w14:textId="77777777">
        <w:trPr>
          <w:jc w:val="center"/>
        </w:trPr>
        <w:tc>
          <w:tcPr>
            <w:tcW w:w="5040" w:type="dxa"/>
          </w:tcPr>
          <w:p w14:paraId="3BD11B9A" w14:textId="77777777" w:rsidR="007E328A" w:rsidRDefault="00000000">
            <w:r>
              <w:rPr>
                <w:b/>
              </w:rPr>
              <w:t>Control</w:t>
            </w:r>
          </w:p>
        </w:tc>
        <w:tc>
          <w:tcPr>
            <w:tcW w:w="5040" w:type="dxa"/>
          </w:tcPr>
          <w:p w14:paraId="601CBB95" w14:textId="77777777" w:rsidR="007E328A" w:rsidRDefault="00000000">
            <w:r>
              <w:rPr>
                <w:b/>
              </w:rPr>
              <w:t>Progression</w:t>
            </w:r>
          </w:p>
        </w:tc>
      </w:tr>
      <w:tr w:rsidR="007E328A" w14:paraId="1351D7E5" w14:textId="77777777">
        <w:trPr>
          <w:jc w:val="center"/>
        </w:trPr>
        <w:tc>
          <w:tcPr>
            <w:tcW w:w="5040" w:type="dxa"/>
          </w:tcPr>
          <w:p w14:paraId="66558D70" w14:textId="77777777" w:rsidR="007E328A" w:rsidRDefault="00000000">
            <w:r>
              <w:t>SQL access</w:t>
            </w:r>
          </w:p>
        </w:tc>
        <w:tc>
          <w:tcPr>
            <w:tcW w:w="5040" w:type="dxa"/>
          </w:tcPr>
          <w:p w14:paraId="7B1FF047" w14:textId="77777777" w:rsidR="007E328A" w:rsidRDefault="00000000">
            <w:r>
              <w:t>Read-only approved views → stronger data boundaries</w:t>
            </w:r>
          </w:p>
        </w:tc>
      </w:tr>
      <w:tr w:rsidR="007E328A" w14:paraId="6D594C03" w14:textId="77777777">
        <w:trPr>
          <w:jc w:val="center"/>
        </w:trPr>
        <w:tc>
          <w:tcPr>
            <w:tcW w:w="5040" w:type="dxa"/>
          </w:tcPr>
          <w:p w14:paraId="45D428A9" w14:textId="77777777" w:rsidR="007E328A" w:rsidRDefault="00000000">
            <w:r>
              <w:t>SQL safety</w:t>
            </w:r>
          </w:p>
        </w:tc>
        <w:tc>
          <w:tcPr>
            <w:tcW w:w="5040" w:type="dxa"/>
          </w:tcPr>
          <w:p w14:paraId="7728A545" w14:textId="77777777" w:rsidR="007E328A" w:rsidRDefault="00000000">
            <w:r>
              <w:t>SELECT-only, allowlists, validation → automated security tests</w:t>
            </w:r>
          </w:p>
        </w:tc>
      </w:tr>
      <w:tr w:rsidR="007E328A" w14:paraId="197180DA" w14:textId="77777777">
        <w:trPr>
          <w:jc w:val="center"/>
        </w:trPr>
        <w:tc>
          <w:tcPr>
            <w:tcW w:w="5040" w:type="dxa"/>
          </w:tcPr>
          <w:p w14:paraId="15C60A5A" w14:textId="77777777" w:rsidR="007E328A" w:rsidRDefault="00000000">
            <w:r>
              <w:t>Identity</w:t>
            </w:r>
          </w:p>
        </w:tc>
        <w:tc>
          <w:tcPr>
            <w:tcW w:w="5040" w:type="dxa"/>
          </w:tcPr>
          <w:p w14:paraId="6987CA87" w14:textId="77777777" w:rsidR="007E328A" w:rsidRDefault="00000000">
            <w:r>
              <w:t>Authentication/RBAC → enterprise IAM integration</w:t>
            </w:r>
          </w:p>
        </w:tc>
      </w:tr>
      <w:tr w:rsidR="007E328A" w14:paraId="4530C8FB" w14:textId="77777777">
        <w:trPr>
          <w:jc w:val="center"/>
        </w:trPr>
        <w:tc>
          <w:tcPr>
            <w:tcW w:w="5040" w:type="dxa"/>
          </w:tcPr>
          <w:p w14:paraId="3268DC93" w14:textId="77777777" w:rsidR="007E328A" w:rsidRDefault="00000000">
            <w:r>
              <w:t>PII</w:t>
            </w:r>
          </w:p>
        </w:tc>
        <w:tc>
          <w:tcPr>
            <w:tcW w:w="5040" w:type="dxa"/>
          </w:tcPr>
          <w:p w14:paraId="7BE2C1C6" w14:textId="77777777" w:rsidR="007E328A" w:rsidRDefault="00000000">
            <w:r>
              <w:t>Synthetic data initially → detection/redaction where relevant</w:t>
            </w:r>
          </w:p>
        </w:tc>
      </w:tr>
      <w:tr w:rsidR="007E328A" w14:paraId="13F782C1" w14:textId="77777777">
        <w:trPr>
          <w:jc w:val="center"/>
        </w:trPr>
        <w:tc>
          <w:tcPr>
            <w:tcW w:w="5040" w:type="dxa"/>
          </w:tcPr>
          <w:p w14:paraId="7B9B2F5B" w14:textId="77777777" w:rsidR="007E328A" w:rsidRDefault="00000000">
            <w:r>
              <w:t>Prompt injection</w:t>
            </w:r>
          </w:p>
        </w:tc>
        <w:tc>
          <w:tcPr>
            <w:tcW w:w="5040" w:type="dxa"/>
          </w:tcPr>
          <w:p w14:paraId="0B749EA9" w14:textId="77777777" w:rsidR="007E328A" w:rsidRDefault="00000000">
            <w:r>
              <w:t>Defensive patterns → dedicated attack/evaluation suite</w:t>
            </w:r>
          </w:p>
        </w:tc>
      </w:tr>
      <w:tr w:rsidR="007E328A" w14:paraId="79E90F29" w14:textId="77777777">
        <w:trPr>
          <w:jc w:val="center"/>
        </w:trPr>
        <w:tc>
          <w:tcPr>
            <w:tcW w:w="5040" w:type="dxa"/>
          </w:tcPr>
          <w:p w14:paraId="195FD2EC" w14:textId="77777777" w:rsidR="007E328A" w:rsidRDefault="00000000">
            <w:r>
              <w:t>High-impact actions</w:t>
            </w:r>
          </w:p>
        </w:tc>
        <w:tc>
          <w:tcPr>
            <w:tcW w:w="5040" w:type="dxa"/>
          </w:tcPr>
          <w:p w14:paraId="0C2B730A" w14:textId="77777777" w:rsidR="007E328A" w:rsidRDefault="00000000">
            <w:r>
              <w:t>No autonomous writes → HITL approval where applicable</w:t>
            </w:r>
          </w:p>
        </w:tc>
      </w:tr>
      <w:tr w:rsidR="007E328A" w14:paraId="4EFAE712" w14:textId="77777777">
        <w:trPr>
          <w:jc w:val="center"/>
        </w:trPr>
        <w:tc>
          <w:tcPr>
            <w:tcW w:w="5040" w:type="dxa"/>
          </w:tcPr>
          <w:p w14:paraId="7CF79180" w14:textId="77777777" w:rsidR="007E328A" w:rsidRDefault="00000000">
            <w:r>
              <w:t>Audit</w:t>
            </w:r>
          </w:p>
        </w:tc>
        <w:tc>
          <w:tcPr>
            <w:tcW w:w="5040" w:type="dxa"/>
          </w:tcPr>
          <w:p w14:paraId="4095D436" w14:textId="77777777" w:rsidR="007E328A" w:rsidRDefault="00000000">
            <w:r>
              <w:t>Request/query/result logs → end-to-end evidence</w:t>
            </w:r>
          </w:p>
        </w:tc>
      </w:tr>
    </w:tbl>
    <w:p w14:paraId="0A7F7403" w14:textId="77777777" w:rsidR="007E328A" w:rsidRDefault="00000000">
      <w:r>
        <w:t>The design principle is: The LLM can reason, but it cannot freely act on enterprise data. The source baseline specifies these minimum controls and later safeguards. fileciteturn3file0L493-L525</w:t>
      </w:r>
    </w:p>
    <w:p w14:paraId="56923BBB" w14:textId="77777777" w:rsidR="007E328A" w:rsidRDefault="00000000">
      <w:pPr>
        <w:pStyle w:val="Heading1"/>
      </w:pPr>
      <w:r>
        <w:t>18. Production Engineering</w:t>
      </w:r>
    </w:p>
    <w:p w14:paraId="430A47F4" w14:textId="77777777" w:rsidR="007E328A" w:rsidRDefault="00000000">
      <w:pPr>
        <w:pStyle w:val="ListBullet"/>
      </w:pPr>
      <w:r>
        <w:t>FastAPI service</w:t>
      </w:r>
    </w:p>
    <w:p w14:paraId="7C773F5E" w14:textId="77777777" w:rsidR="007E328A" w:rsidRDefault="00000000">
      <w:pPr>
        <w:pStyle w:val="ListBullet"/>
      </w:pPr>
      <w:r>
        <w:t>Docker container</w:t>
      </w:r>
    </w:p>
    <w:p w14:paraId="05C6F04A" w14:textId="77777777" w:rsidR="007E328A" w:rsidRDefault="00000000">
      <w:pPr>
        <w:pStyle w:val="ListBullet"/>
      </w:pPr>
      <w:r>
        <w:t>Configuration/secrets separation</w:t>
      </w:r>
    </w:p>
    <w:p w14:paraId="3BFCF32A" w14:textId="77777777" w:rsidR="007E328A" w:rsidRDefault="00000000">
      <w:pPr>
        <w:pStyle w:val="ListBullet"/>
      </w:pPr>
      <w:r>
        <w:t>Authentication and RBAC</w:t>
      </w:r>
    </w:p>
    <w:p w14:paraId="72097982" w14:textId="77777777" w:rsidR="007E328A" w:rsidRDefault="00000000">
      <w:pPr>
        <w:pStyle w:val="ListBullet"/>
      </w:pPr>
      <w:r>
        <w:t>AWS deployment</w:t>
      </w:r>
    </w:p>
    <w:p w14:paraId="7087559A" w14:textId="77777777" w:rsidR="007E328A" w:rsidRDefault="00000000">
      <w:pPr>
        <w:pStyle w:val="ListBullet"/>
      </w:pPr>
      <w:r>
        <w:t>IAM / least privilege</w:t>
      </w:r>
    </w:p>
    <w:p w14:paraId="12EBEC02" w14:textId="77777777" w:rsidR="007E328A" w:rsidRDefault="00000000">
      <w:pPr>
        <w:pStyle w:val="ListBullet"/>
      </w:pPr>
      <w:r>
        <w:t>Structured logging</w:t>
      </w:r>
    </w:p>
    <w:p w14:paraId="7FC9D453" w14:textId="77777777" w:rsidR="007E328A" w:rsidRDefault="00000000">
      <w:pPr>
        <w:pStyle w:val="ListBullet"/>
      </w:pPr>
      <w:r>
        <w:t>Retries and timeouts</w:t>
      </w:r>
    </w:p>
    <w:p w14:paraId="7CE37EEB" w14:textId="77777777" w:rsidR="007E328A" w:rsidRDefault="00000000">
      <w:pPr>
        <w:pStyle w:val="ListBullet"/>
      </w:pPr>
      <w:r>
        <w:t>Health checks</w:t>
      </w:r>
    </w:p>
    <w:p w14:paraId="3E88E67F" w14:textId="77777777" w:rsidR="007E328A" w:rsidRDefault="00000000">
      <w:pPr>
        <w:pStyle w:val="ListBullet"/>
      </w:pPr>
      <w:r>
        <w:lastRenderedPageBreak/>
        <w:t>Basic metrics</w:t>
      </w:r>
    </w:p>
    <w:p w14:paraId="24FF69FC" w14:textId="77777777" w:rsidR="007E328A" w:rsidRDefault="00000000">
      <w:pPr>
        <w:pStyle w:val="ListBullet"/>
      </w:pPr>
      <w:r>
        <w:t>Audit logs</w:t>
      </w:r>
    </w:p>
    <w:p w14:paraId="7591A5D6" w14:textId="77777777" w:rsidR="007E328A" w:rsidRDefault="00000000">
      <w:r>
        <w:t>Keep infrastructure proportionate. Do not build a full enterprise DevOps/SRE platform merely for the project. The objective is production AI application engineering, not a complete infrastructure specialization. fileciteturn3file0L139-L165</w:t>
      </w:r>
    </w:p>
    <w:p w14:paraId="6F93F2E8" w14:textId="77777777" w:rsidR="007E328A" w:rsidRDefault="00000000">
      <w:pPr>
        <w:pStyle w:val="Heading1"/>
      </w:pPr>
      <w:r>
        <w:t>19. GenAIOps Evolution</w:t>
      </w:r>
    </w:p>
    <w:tbl>
      <w:tblPr>
        <w:tblStyle w:val="TableGrid"/>
        <w:tblW w:w="0" w:type="auto"/>
        <w:jc w:val="center"/>
        <w:tblLook w:val="04A0" w:firstRow="1" w:lastRow="0" w:firstColumn="1" w:lastColumn="0" w:noHBand="0" w:noVBand="1"/>
      </w:tblPr>
      <w:tblGrid>
        <w:gridCol w:w="5040"/>
        <w:gridCol w:w="5040"/>
      </w:tblGrid>
      <w:tr w:rsidR="007E328A" w14:paraId="185298B3" w14:textId="77777777">
        <w:trPr>
          <w:jc w:val="center"/>
        </w:trPr>
        <w:tc>
          <w:tcPr>
            <w:tcW w:w="5040" w:type="dxa"/>
          </w:tcPr>
          <w:p w14:paraId="19DAAB57" w14:textId="77777777" w:rsidR="007E328A" w:rsidRDefault="00000000">
            <w:r>
              <w:rPr>
                <w:b/>
              </w:rPr>
              <w:t>Maturity</w:t>
            </w:r>
          </w:p>
        </w:tc>
        <w:tc>
          <w:tcPr>
            <w:tcW w:w="5040" w:type="dxa"/>
          </w:tcPr>
          <w:p w14:paraId="74EBE239" w14:textId="77777777" w:rsidR="007E328A" w:rsidRDefault="00000000">
            <w:r>
              <w:rPr>
                <w:b/>
              </w:rPr>
              <w:t>Capabilities</w:t>
            </w:r>
          </w:p>
        </w:tc>
      </w:tr>
      <w:tr w:rsidR="007E328A" w14:paraId="1F146B1A" w14:textId="77777777">
        <w:trPr>
          <w:jc w:val="center"/>
        </w:trPr>
        <w:tc>
          <w:tcPr>
            <w:tcW w:w="5040" w:type="dxa"/>
          </w:tcPr>
          <w:p w14:paraId="33B8C566" w14:textId="77777777" w:rsidR="007E328A" w:rsidRDefault="00000000">
            <w:r>
              <w:t>Basic</w:t>
            </w:r>
          </w:p>
        </w:tc>
        <w:tc>
          <w:tcPr>
            <w:tcW w:w="5040" w:type="dxa"/>
          </w:tcPr>
          <w:p w14:paraId="5279A0A3" w14:textId="77777777" w:rsidR="007E328A" w:rsidRDefault="00000000">
            <w:r>
              <w:t>Application logs, errors, latency, prompt/model/policy versions, SQL audit</w:t>
            </w:r>
          </w:p>
        </w:tc>
      </w:tr>
      <w:tr w:rsidR="007E328A" w14:paraId="2CB919E6" w14:textId="77777777">
        <w:trPr>
          <w:jc w:val="center"/>
        </w:trPr>
        <w:tc>
          <w:tcPr>
            <w:tcW w:w="5040" w:type="dxa"/>
          </w:tcPr>
          <w:p w14:paraId="6D5D8EC6" w14:textId="77777777" w:rsidR="007E328A" w:rsidRDefault="00000000">
            <w:r>
              <w:t>Intermediate</w:t>
            </w:r>
          </w:p>
        </w:tc>
        <w:tc>
          <w:tcPr>
            <w:tcW w:w="5040" w:type="dxa"/>
          </w:tcPr>
          <w:p w14:paraId="393B22F6" w14:textId="77777777" w:rsidR="007E328A" w:rsidRDefault="00000000">
            <w:r>
              <w:t>Golden evaluation set, automated regression, prompt/version management, cost tracking, retrieval and SQL success metrics</w:t>
            </w:r>
          </w:p>
        </w:tc>
      </w:tr>
      <w:tr w:rsidR="007E328A" w14:paraId="747F5127" w14:textId="77777777">
        <w:trPr>
          <w:jc w:val="center"/>
        </w:trPr>
        <w:tc>
          <w:tcPr>
            <w:tcW w:w="5040" w:type="dxa"/>
          </w:tcPr>
          <w:p w14:paraId="542360EC" w14:textId="77777777" w:rsidR="007E328A" w:rsidRDefault="00000000">
            <w:r>
              <w:t>Advanced</w:t>
            </w:r>
          </w:p>
        </w:tc>
        <w:tc>
          <w:tcPr>
            <w:tcW w:w="5040" w:type="dxa"/>
          </w:tcPr>
          <w:p w14:paraId="6C4A2BCD" w14:textId="77777777" w:rsidR="007E328A" w:rsidRDefault="00000000">
            <w:r>
              <w:t>CI/CD evaluation gates, automated evaluation pipelines, tracing, deployment controls, rollback, production monitoring, continuous evaluation</w:t>
            </w:r>
          </w:p>
        </w:tc>
      </w:tr>
    </w:tbl>
    <w:p w14:paraId="535944C5" w14:textId="77777777" w:rsidR="007E328A" w:rsidRDefault="00000000">
      <w:r>
        <w:t>Version the components that can change behavior: policy, rules, prompts, models, retrieval configuration, semantic metadata, agent/application code and SQL logic.</w:t>
      </w:r>
    </w:p>
    <w:p w14:paraId="22B0204C" w14:textId="77777777" w:rsidR="007E328A" w:rsidRDefault="00000000">
      <w:pPr>
        <w:pStyle w:val="Heading1"/>
      </w:pPr>
      <w:r>
        <w:t>20. BFSI Governance and Auditability</w:t>
      </w:r>
    </w:p>
    <w:p w14:paraId="59D3B835" w14:textId="77777777" w:rsidR="007E328A" w:rsidRDefault="00000000">
      <w:r>
        <w:t>Governance should be continuous. Track policy version, rule version, semantic-layer version, dataset snapshot, model version, prompt version, application/agent version, generated SQL, validation result, user/role, execution time, rules applied, eligibility outcome and guardrail results.</w:t>
      </w:r>
    </w:p>
    <w:p w14:paraId="2A4EB6BA" w14:textId="77777777" w:rsidR="007E328A" w:rsidRDefault="00000000">
      <w:r>
        <w:t>The platform must be able to answer: “Why was this customer included?” and “What policy, data, model and logic versions produced this decision?” fileciteturn3file0L570-L597</w:t>
      </w:r>
    </w:p>
    <w:p w14:paraId="28C4BF82" w14:textId="77777777" w:rsidR="007E328A" w:rsidRDefault="00000000">
      <w:pPr>
        <w:pStyle w:val="Heading1"/>
      </w:pPr>
      <w:r>
        <w:t>21. Architecture Evolution</w:t>
      </w:r>
    </w:p>
    <w:tbl>
      <w:tblPr>
        <w:tblStyle w:val="TableGrid"/>
        <w:tblW w:w="0" w:type="auto"/>
        <w:jc w:val="center"/>
        <w:tblLook w:val="04A0" w:firstRow="1" w:lastRow="0" w:firstColumn="1" w:lastColumn="0" w:noHBand="0" w:noVBand="1"/>
      </w:tblPr>
      <w:tblGrid>
        <w:gridCol w:w="5040"/>
        <w:gridCol w:w="5040"/>
      </w:tblGrid>
      <w:tr w:rsidR="007E328A" w14:paraId="45C287F8" w14:textId="77777777">
        <w:trPr>
          <w:jc w:val="center"/>
        </w:trPr>
        <w:tc>
          <w:tcPr>
            <w:tcW w:w="5040" w:type="dxa"/>
          </w:tcPr>
          <w:p w14:paraId="1EF3B213" w14:textId="77777777" w:rsidR="007E328A" w:rsidRDefault="00000000">
            <w:r>
              <w:rPr>
                <w:b/>
              </w:rPr>
              <w:t>Architecture</w:t>
            </w:r>
          </w:p>
        </w:tc>
        <w:tc>
          <w:tcPr>
            <w:tcW w:w="5040" w:type="dxa"/>
          </w:tcPr>
          <w:p w14:paraId="06034033" w14:textId="77777777" w:rsidR="007E328A" w:rsidRDefault="00000000">
            <w:r>
              <w:rPr>
                <w:b/>
              </w:rPr>
              <w:t>Scope</w:t>
            </w:r>
          </w:p>
        </w:tc>
      </w:tr>
      <w:tr w:rsidR="007E328A" w14:paraId="4CC2F03A" w14:textId="77777777">
        <w:trPr>
          <w:jc w:val="center"/>
        </w:trPr>
        <w:tc>
          <w:tcPr>
            <w:tcW w:w="5040" w:type="dxa"/>
          </w:tcPr>
          <w:p w14:paraId="52E70BB6" w14:textId="77777777" w:rsidR="007E328A" w:rsidRDefault="00000000">
            <w:r>
              <w:t>A — Basic eligibility prototype</w:t>
            </w:r>
          </w:p>
        </w:tc>
        <w:tc>
          <w:tcPr>
            <w:tcW w:w="5040" w:type="dxa"/>
          </w:tcPr>
          <w:p w14:paraId="04B91E10" w14:textId="77777777" w:rsidR="007E328A" w:rsidRDefault="00000000">
            <w:r>
              <w:t>Policy + RAG + rules + semantic mapping + governed SQL + deterministic execution</w:t>
            </w:r>
          </w:p>
        </w:tc>
      </w:tr>
      <w:tr w:rsidR="007E328A" w14:paraId="78810F49" w14:textId="77777777">
        <w:trPr>
          <w:jc w:val="center"/>
        </w:trPr>
        <w:tc>
          <w:tcPr>
            <w:tcW w:w="5040" w:type="dxa"/>
          </w:tcPr>
          <w:p w14:paraId="6D86C58C" w14:textId="77777777" w:rsidR="007E328A" w:rsidRDefault="00000000">
            <w:r>
              <w:t>B — Productionized platform</w:t>
            </w:r>
          </w:p>
        </w:tc>
        <w:tc>
          <w:tcPr>
            <w:tcW w:w="5040" w:type="dxa"/>
          </w:tcPr>
          <w:p w14:paraId="66557BF3" w14:textId="77777777" w:rsidR="007E328A" w:rsidRDefault="00000000">
            <w:r>
              <w:t>A + FastAPI + Docker + AWS + identity + secrets + logging + monitoring + audit</w:t>
            </w:r>
          </w:p>
        </w:tc>
      </w:tr>
      <w:tr w:rsidR="007E328A" w14:paraId="1076F72C" w14:textId="77777777">
        <w:trPr>
          <w:jc w:val="center"/>
        </w:trPr>
        <w:tc>
          <w:tcPr>
            <w:tcW w:w="5040" w:type="dxa"/>
          </w:tcPr>
          <w:p w14:paraId="0A3466F3" w14:textId="77777777" w:rsidR="007E328A" w:rsidRDefault="00000000">
            <w:r>
              <w:t>C — Advanced analytical platform</w:t>
            </w:r>
          </w:p>
        </w:tc>
        <w:tc>
          <w:tcPr>
            <w:tcW w:w="5040" w:type="dxa"/>
          </w:tcPr>
          <w:p w14:paraId="175E1C78" w14:textId="77777777" w:rsidR="007E328A" w:rsidRDefault="00000000">
            <w:r>
              <w:t>B + query planning + advanced SQL + evaluation + advanced security + GenAIOps + governance</w:t>
            </w:r>
          </w:p>
        </w:tc>
      </w:tr>
    </w:tbl>
    <w:p w14:paraId="3EF502B7" w14:textId="77777777" w:rsidR="007E328A" w:rsidRDefault="00000000">
      <w:r>
        <w:t>For each transition document what was added, why it was added, what problem it solved, what complexity it introduced and what could still be deferred. This is more valuable in interviews than presenting one giant architecture diagram. fileciteturn3file0L601-L625</w:t>
      </w:r>
    </w:p>
    <w:p w14:paraId="5875F501" w14:textId="77777777" w:rsidR="007E328A" w:rsidRDefault="00000000">
      <w:pPr>
        <w:pStyle w:val="Heading1"/>
      </w:pPr>
      <w:r>
        <w:t>22. Technology Selection Matrix</w:t>
      </w:r>
    </w:p>
    <w:tbl>
      <w:tblPr>
        <w:tblStyle w:val="TableGrid"/>
        <w:tblW w:w="0" w:type="auto"/>
        <w:jc w:val="center"/>
        <w:tblLook w:val="04A0" w:firstRow="1" w:lastRow="0" w:firstColumn="1" w:lastColumn="0" w:noHBand="0" w:noVBand="1"/>
      </w:tblPr>
      <w:tblGrid>
        <w:gridCol w:w="5040"/>
        <w:gridCol w:w="5040"/>
      </w:tblGrid>
      <w:tr w:rsidR="007E328A" w14:paraId="6A4DFE95" w14:textId="77777777">
        <w:trPr>
          <w:jc w:val="center"/>
        </w:trPr>
        <w:tc>
          <w:tcPr>
            <w:tcW w:w="5040" w:type="dxa"/>
          </w:tcPr>
          <w:p w14:paraId="40450EFD" w14:textId="77777777" w:rsidR="007E328A" w:rsidRDefault="00000000">
            <w:r>
              <w:rPr>
                <w:b/>
              </w:rPr>
              <w:t>Category</w:t>
            </w:r>
          </w:p>
        </w:tc>
        <w:tc>
          <w:tcPr>
            <w:tcW w:w="5040" w:type="dxa"/>
          </w:tcPr>
          <w:p w14:paraId="345CE1C4" w14:textId="77777777" w:rsidR="007E328A" w:rsidRDefault="00000000">
            <w:r>
              <w:rPr>
                <w:b/>
              </w:rPr>
              <w:t>Examples</w:t>
            </w:r>
          </w:p>
        </w:tc>
      </w:tr>
      <w:tr w:rsidR="007E328A" w14:paraId="18F858EF" w14:textId="77777777">
        <w:trPr>
          <w:jc w:val="center"/>
        </w:trPr>
        <w:tc>
          <w:tcPr>
            <w:tcW w:w="5040" w:type="dxa"/>
          </w:tcPr>
          <w:p w14:paraId="4D2C86ED" w14:textId="77777777" w:rsidR="007E328A" w:rsidRDefault="00000000">
            <w:r>
              <w:t>Essential</w:t>
            </w:r>
          </w:p>
        </w:tc>
        <w:tc>
          <w:tcPr>
            <w:tcW w:w="5040" w:type="dxa"/>
          </w:tcPr>
          <w:p w14:paraId="4041020C" w14:textId="77777777" w:rsidR="007E328A" w:rsidRDefault="00000000">
            <w:r>
              <w:t>Python, SQL, basic RAG, structured outputs, semantic metadata, SQL validation</w:t>
            </w:r>
          </w:p>
        </w:tc>
      </w:tr>
      <w:tr w:rsidR="007E328A" w14:paraId="4C4D90ED" w14:textId="77777777">
        <w:trPr>
          <w:jc w:val="center"/>
        </w:trPr>
        <w:tc>
          <w:tcPr>
            <w:tcW w:w="5040" w:type="dxa"/>
          </w:tcPr>
          <w:p w14:paraId="0A7882BF" w14:textId="77777777" w:rsidR="007E328A" w:rsidRDefault="00000000">
            <w:r>
              <w:t>Useful</w:t>
            </w:r>
          </w:p>
        </w:tc>
        <w:tc>
          <w:tcPr>
            <w:tcW w:w="5040" w:type="dxa"/>
          </w:tcPr>
          <w:p w14:paraId="4C3C9C86" w14:textId="77777777" w:rsidR="007E328A" w:rsidRDefault="00000000">
            <w:r>
              <w:t>FastAPI, Docker, AWS, IAM, secrets, tool orchestration, hybrid retrieval, evaluation</w:t>
            </w:r>
          </w:p>
        </w:tc>
      </w:tr>
      <w:tr w:rsidR="007E328A" w14:paraId="65E00E3E" w14:textId="77777777">
        <w:trPr>
          <w:jc w:val="center"/>
        </w:trPr>
        <w:tc>
          <w:tcPr>
            <w:tcW w:w="5040" w:type="dxa"/>
          </w:tcPr>
          <w:p w14:paraId="56BDC28A" w14:textId="77777777" w:rsidR="007E328A" w:rsidRDefault="00000000">
            <w:r>
              <w:t>Advanced / optional</w:t>
            </w:r>
          </w:p>
        </w:tc>
        <w:tc>
          <w:tcPr>
            <w:tcW w:w="5040" w:type="dxa"/>
          </w:tcPr>
          <w:p w14:paraId="48DD1E4B" w14:textId="77777777" w:rsidR="007E328A" w:rsidRDefault="00000000">
            <w:r>
              <w:t>Reranking, RAG Fusion, Graph RAG, query planning, multi-agent specialization, CI evaluation gates</w:t>
            </w:r>
          </w:p>
        </w:tc>
      </w:tr>
      <w:tr w:rsidR="007E328A" w14:paraId="65AC1B76" w14:textId="77777777">
        <w:trPr>
          <w:jc w:val="center"/>
        </w:trPr>
        <w:tc>
          <w:tcPr>
            <w:tcW w:w="5040" w:type="dxa"/>
          </w:tcPr>
          <w:p w14:paraId="5F8F490C" w14:textId="77777777" w:rsidR="007E328A" w:rsidRDefault="00000000">
            <w:r>
              <w:t>Do not implement yet</w:t>
            </w:r>
          </w:p>
        </w:tc>
        <w:tc>
          <w:tcPr>
            <w:tcW w:w="5040" w:type="dxa"/>
          </w:tcPr>
          <w:p w14:paraId="16F23A1D" w14:textId="77777777" w:rsidR="007E328A" w:rsidRDefault="00000000">
            <w:r>
              <w:t>Full data catalog, full feature store, full SRE platform, unnecessary fine-tuning, generalized autonomous decisioning</w:t>
            </w:r>
          </w:p>
        </w:tc>
      </w:tr>
    </w:tbl>
    <w:p w14:paraId="16A66F29" w14:textId="77777777" w:rsidR="007E328A" w:rsidRDefault="00000000">
      <w:r>
        <w:lastRenderedPageBreak/>
        <w:t>The project should demonstrate technology judgment, not maximum technology coverage. fileciteturn3file0L629-L649</w:t>
      </w:r>
    </w:p>
    <w:p w14:paraId="0A0343F3" w14:textId="77777777" w:rsidR="007E328A" w:rsidRDefault="00000000">
      <w:pPr>
        <w:pStyle w:val="Heading1"/>
      </w:pPr>
      <w:r>
        <w:t>23. Learning Requirements by Stage</w:t>
      </w:r>
    </w:p>
    <w:tbl>
      <w:tblPr>
        <w:tblStyle w:val="TableGrid"/>
        <w:tblW w:w="0" w:type="auto"/>
        <w:jc w:val="center"/>
        <w:tblLook w:val="04A0" w:firstRow="1" w:lastRow="0" w:firstColumn="1" w:lastColumn="0" w:noHBand="0" w:noVBand="1"/>
      </w:tblPr>
      <w:tblGrid>
        <w:gridCol w:w="3360"/>
        <w:gridCol w:w="3360"/>
        <w:gridCol w:w="3360"/>
      </w:tblGrid>
      <w:tr w:rsidR="007E328A" w14:paraId="14D1E14A" w14:textId="77777777">
        <w:trPr>
          <w:jc w:val="center"/>
        </w:trPr>
        <w:tc>
          <w:tcPr>
            <w:tcW w:w="3360" w:type="dxa"/>
          </w:tcPr>
          <w:p w14:paraId="3A5282C4" w14:textId="77777777" w:rsidR="007E328A" w:rsidRDefault="00000000">
            <w:r>
              <w:rPr>
                <w:b/>
              </w:rPr>
              <w:t>Stage</w:t>
            </w:r>
          </w:p>
        </w:tc>
        <w:tc>
          <w:tcPr>
            <w:tcW w:w="3360" w:type="dxa"/>
          </w:tcPr>
          <w:p w14:paraId="0A6F699B" w14:textId="77777777" w:rsidR="007E328A" w:rsidRDefault="00000000">
            <w:r>
              <w:rPr>
                <w:b/>
              </w:rPr>
              <w:t>Learn deeply</w:t>
            </w:r>
          </w:p>
        </w:tc>
        <w:tc>
          <w:tcPr>
            <w:tcW w:w="3360" w:type="dxa"/>
          </w:tcPr>
          <w:p w14:paraId="6F330EF6" w14:textId="77777777" w:rsidR="007E328A" w:rsidRDefault="00000000">
            <w:r>
              <w:rPr>
                <w:b/>
              </w:rPr>
              <w:t>Conceptual initially</w:t>
            </w:r>
          </w:p>
        </w:tc>
      </w:tr>
      <w:tr w:rsidR="007E328A" w14:paraId="35FAF110" w14:textId="77777777">
        <w:trPr>
          <w:jc w:val="center"/>
        </w:trPr>
        <w:tc>
          <w:tcPr>
            <w:tcW w:w="3360" w:type="dxa"/>
          </w:tcPr>
          <w:p w14:paraId="52BC9957" w14:textId="77777777" w:rsidR="007E328A" w:rsidRDefault="00000000">
            <w:r>
              <w:t>RAG</w:t>
            </w:r>
          </w:p>
        </w:tc>
        <w:tc>
          <w:tcPr>
            <w:tcW w:w="3360" w:type="dxa"/>
          </w:tcPr>
          <w:p w14:paraId="2853870F" w14:textId="77777777" w:rsidR="007E328A" w:rsidRDefault="00000000">
            <w:r>
              <w:t>Retrieval, embeddings, grounding, structured outputs</w:t>
            </w:r>
          </w:p>
        </w:tc>
        <w:tc>
          <w:tcPr>
            <w:tcW w:w="3360" w:type="dxa"/>
          </w:tcPr>
          <w:p w14:paraId="277105DF" w14:textId="77777777" w:rsidR="007E328A" w:rsidRDefault="00000000">
            <w:r>
              <w:t>Advanced retrieval variants</w:t>
            </w:r>
          </w:p>
        </w:tc>
      </w:tr>
      <w:tr w:rsidR="007E328A" w14:paraId="19E4893E" w14:textId="77777777">
        <w:trPr>
          <w:jc w:val="center"/>
        </w:trPr>
        <w:tc>
          <w:tcPr>
            <w:tcW w:w="3360" w:type="dxa"/>
          </w:tcPr>
          <w:p w14:paraId="76FEBD5D" w14:textId="77777777" w:rsidR="007E328A" w:rsidRDefault="00000000">
            <w:r>
              <w:t>Semantic / SQL</w:t>
            </w:r>
          </w:p>
        </w:tc>
        <w:tc>
          <w:tcPr>
            <w:tcW w:w="3360" w:type="dxa"/>
          </w:tcPr>
          <w:p w14:paraId="25B38EB9" w14:textId="77777777" w:rsidR="007E328A" w:rsidRDefault="00000000">
            <w:r>
              <w:t>Data modelling, grain, joins, advanced SQL</w:t>
            </w:r>
          </w:p>
        </w:tc>
        <w:tc>
          <w:tcPr>
            <w:tcW w:w="3360" w:type="dxa"/>
          </w:tcPr>
          <w:p w14:paraId="74772572" w14:textId="77777777" w:rsidR="007E328A" w:rsidRDefault="00000000">
            <w:r>
              <w:t>Enterprise catalog design</w:t>
            </w:r>
          </w:p>
        </w:tc>
      </w:tr>
      <w:tr w:rsidR="007E328A" w14:paraId="176B99D4" w14:textId="77777777">
        <w:trPr>
          <w:jc w:val="center"/>
        </w:trPr>
        <w:tc>
          <w:tcPr>
            <w:tcW w:w="3360" w:type="dxa"/>
          </w:tcPr>
          <w:p w14:paraId="6F71C8B1" w14:textId="77777777" w:rsidR="007E328A" w:rsidRDefault="00000000">
            <w:r>
              <w:t>Production</w:t>
            </w:r>
          </w:p>
        </w:tc>
        <w:tc>
          <w:tcPr>
            <w:tcW w:w="3360" w:type="dxa"/>
          </w:tcPr>
          <w:p w14:paraId="7B2D1ED7" w14:textId="77777777" w:rsidR="007E328A" w:rsidRDefault="00000000">
            <w:r>
              <w:t>FastAPI, Docker, APIs, auth/RBAC, AWS basics</w:t>
            </w:r>
          </w:p>
        </w:tc>
        <w:tc>
          <w:tcPr>
            <w:tcW w:w="3360" w:type="dxa"/>
          </w:tcPr>
          <w:p w14:paraId="0D0517B8" w14:textId="77777777" w:rsidR="007E328A" w:rsidRDefault="00000000">
            <w:r>
              <w:t>Deep DevOps/SRE</w:t>
            </w:r>
          </w:p>
        </w:tc>
      </w:tr>
      <w:tr w:rsidR="007E328A" w14:paraId="7986DFBE" w14:textId="77777777">
        <w:trPr>
          <w:jc w:val="center"/>
        </w:trPr>
        <w:tc>
          <w:tcPr>
            <w:tcW w:w="3360" w:type="dxa"/>
          </w:tcPr>
          <w:p w14:paraId="15F92565" w14:textId="77777777" w:rsidR="007E328A" w:rsidRDefault="00000000">
            <w:r>
              <w:t>Agents</w:t>
            </w:r>
          </w:p>
        </w:tc>
        <w:tc>
          <w:tcPr>
            <w:tcW w:w="3360" w:type="dxa"/>
          </w:tcPr>
          <w:p w14:paraId="121C6332" w14:textId="77777777" w:rsidR="007E328A" w:rsidRDefault="00000000">
            <w:r>
              <w:t>Tool calling, orchestration, state and failure handling</w:t>
            </w:r>
          </w:p>
        </w:tc>
        <w:tc>
          <w:tcPr>
            <w:tcW w:w="3360" w:type="dxa"/>
          </w:tcPr>
          <w:p w14:paraId="66161DEC" w14:textId="77777777" w:rsidR="007E328A" w:rsidRDefault="00000000">
            <w:r>
              <w:t>Advanced multi-agent patterns</w:t>
            </w:r>
          </w:p>
        </w:tc>
      </w:tr>
      <w:tr w:rsidR="007E328A" w14:paraId="549D7924" w14:textId="77777777">
        <w:trPr>
          <w:jc w:val="center"/>
        </w:trPr>
        <w:tc>
          <w:tcPr>
            <w:tcW w:w="3360" w:type="dxa"/>
          </w:tcPr>
          <w:p w14:paraId="46426346" w14:textId="77777777" w:rsidR="007E328A" w:rsidRDefault="00000000">
            <w:r>
              <w:t>Evaluation</w:t>
            </w:r>
          </w:p>
        </w:tc>
        <w:tc>
          <w:tcPr>
            <w:tcW w:w="3360" w:type="dxa"/>
          </w:tcPr>
          <w:p w14:paraId="7BE759F4" w14:textId="77777777" w:rsidR="007E328A" w:rsidRDefault="00000000">
            <w:r>
              <w:t>Golden data, deterministic testing, RAG/SQL/decision metrics</w:t>
            </w:r>
          </w:p>
        </w:tc>
        <w:tc>
          <w:tcPr>
            <w:tcW w:w="3360" w:type="dxa"/>
          </w:tcPr>
          <w:p w14:paraId="7572EA8F" w14:textId="77777777" w:rsidR="007E328A" w:rsidRDefault="00000000">
            <w:r>
              <w:t>Full evaluation-platform engineering</w:t>
            </w:r>
          </w:p>
        </w:tc>
      </w:tr>
      <w:tr w:rsidR="007E328A" w14:paraId="6C0DD404" w14:textId="77777777">
        <w:trPr>
          <w:jc w:val="center"/>
        </w:trPr>
        <w:tc>
          <w:tcPr>
            <w:tcW w:w="3360" w:type="dxa"/>
          </w:tcPr>
          <w:p w14:paraId="383D4A65" w14:textId="77777777" w:rsidR="007E328A" w:rsidRDefault="00000000">
            <w:r>
              <w:t>GenAIOps</w:t>
            </w:r>
          </w:p>
        </w:tc>
        <w:tc>
          <w:tcPr>
            <w:tcW w:w="3360" w:type="dxa"/>
          </w:tcPr>
          <w:p w14:paraId="225BE93F" w14:textId="77777777" w:rsidR="007E328A" w:rsidRDefault="00000000">
            <w:r>
              <w:t>Observability, versioning, regression, cost/latency</w:t>
            </w:r>
          </w:p>
        </w:tc>
        <w:tc>
          <w:tcPr>
            <w:tcW w:w="3360" w:type="dxa"/>
          </w:tcPr>
          <w:p w14:paraId="3B0FE696" w14:textId="77777777" w:rsidR="007E328A" w:rsidRDefault="00000000">
            <w:r>
              <w:t>Large-scale platform engineering</w:t>
            </w:r>
          </w:p>
        </w:tc>
      </w:tr>
      <w:tr w:rsidR="007E328A" w14:paraId="57200381" w14:textId="77777777">
        <w:trPr>
          <w:jc w:val="center"/>
        </w:trPr>
        <w:tc>
          <w:tcPr>
            <w:tcW w:w="3360" w:type="dxa"/>
          </w:tcPr>
          <w:p w14:paraId="698BA140" w14:textId="77777777" w:rsidR="007E328A" w:rsidRDefault="00000000">
            <w:r>
              <w:t>Governance</w:t>
            </w:r>
          </w:p>
        </w:tc>
        <w:tc>
          <w:tcPr>
            <w:tcW w:w="3360" w:type="dxa"/>
          </w:tcPr>
          <w:p w14:paraId="2CB60192" w14:textId="77777777" w:rsidR="007E328A" w:rsidRDefault="00000000">
            <w:r>
              <w:t>AI risk, controls, auditability, decision lineage</w:t>
            </w:r>
          </w:p>
        </w:tc>
        <w:tc>
          <w:tcPr>
            <w:tcW w:w="3360" w:type="dxa"/>
          </w:tcPr>
          <w:p w14:paraId="5D671867" w14:textId="77777777" w:rsidR="007E328A" w:rsidRDefault="00000000">
            <w:r>
              <w:t>Legal/compliance specialization</w:t>
            </w:r>
          </w:p>
        </w:tc>
      </w:tr>
    </w:tbl>
    <w:p w14:paraId="02334EC6" w14:textId="77777777" w:rsidR="007E328A" w:rsidRDefault="00000000">
      <w:r>
        <w:t>The intended profile is T-shaped: strong BFSI analytics/decisioning + applied AI + architecture, with practical working knowledge of cloud, engineering, operations and governance.</w:t>
      </w:r>
    </w:p>
    <w:p w14:paraId="0561AC6B" w14:textId="77777777" w:rsidR="007E328A" w:rsidRDefault="00000000">
      <w:pPr>
        <w:pStyle w:val="Heading1"/>
      </w:pPr>
      <w:r>
        <w:t>24. Implementation Roadmap</w:t>
      </w:r>
    </w:p>
    <w:p w14:paraId="0F2037FA" w14:textId="77777777" w:rsidR="007E328A" w:rsidRDefault="00000000">
      <w:pPr>
        <w:pStyle w:val="ListNumber"/>
      </w:pPr>
      <w:r>
        <w:t>Build deterministic eligibility reference engine.</w:t>
      </w:r>
    </w:p>
    <w:p w14:paraId="621037A4" w14:textId="77777777" w:rsidR="007E328A" w:rsidRDefault="00000000">
      <w:pPr>
        <w:pStyle w:val="ListNumber"/>
      </w:pPr>
      <w:r>
        <w:t>Create realistic synthetic policy and data.</w:t>
      </w:r>
    </w:p>
    <w:p w14:paraId="23338AA0" w14:textId="77777777" w:rsidR="007E328A" w:rsidRDefault="00000000">
      <w:pPr>
        <w:pStyle w:val="ListNumber"/>
      </w:pPr>
      <w:r>
        <w:t>Add basic RAG and structured rule extraction.</w:t>
      </w:r>
    </w:p>
    <w:p w14:paraId="0B59D779" w14:textId="77777777" w:rsidR="007E328A" w:rsidRDefault="00000000">
      <w:pPr>
        <w:pStyle w:val="ListNumber"/>
      </w:pPr>
      <w:r>
        <w:t>Add semantic layer and governed Text-to-SQL.</w:t>
      </w:r>
    </w:p>
    <w:p w14:paraId="10ABEB0B" w14:textId="77777777" w:rsidR="007E328A" w:rsidRDefault="00000000">
      <w:pPr>
        <w:pStyle w:val="ListNumber"/>
      </w:pPr>
      <w:r>
        <w:t>Establish customer-level correctness tests.</w:t>
      </w:r>
    </w:p>
    <w:p w14:paraId="2E64AD4F" w14:textId="77777777" w:rsidR="007E328A" w:rsidRDefault="00000000">
      <w:pPr>
        <w:pStyle w:val="ListNumber"/>
      </w:pPr>
      <w:r>
        <w:t>Add multi-table grain and temporal controls.</w:t>
      </w:r>
    </w:p>
    <w:p w14:paraId="67597EE5" w14:textId="77777777" w:rsidR="007E328A" w:rsidRDefault="00000000">
      <w:pPr>
        <w:pStyle w:val="ListNumber"/>
      </w:pPr>
      <w:r>
        <w:t>Productionize with FastAPI, Docker and AWS.</w:t>
      </w:r>
    </w:p>
    <w:p w14:paraId="6F66172B" w14:textId="77777777" w:rsidR="007E328A" w:rsidRDefault="00000000">
      <w:pPr>
        <w:pStyle w:val="ListNumber"/>
      </w:pPr>
      <w:r>
        <w:t>Expand policy corpus and add advanced retrieval only when evaluation justifies it.</w:t>
      </w:r>
    </w:p>
    <w:p w14:paraId="3A93AFC0" w14:textId="77777777" w:rsidR="007E328A" w:rsidRDefault="00000000">
      <w:pPr>
        <w:pStyle w:val="ListNumber"/>
      </w:pPr>
      <w:r>
        <w:t>Add one orchestrator and deterministic tools.</w:t>
      </w:r>
    </w:p>
    <w:p w14:paraId="4ECA3E94" w14:textId="77777777" w:rsidR="007E328A" w:rsidRDefault="00000000">
      <w:pPr>
        <w:pStyle w:val="ListNumber"/>
      </w:pPr>
      <w:r>
        <w:t>Add diagnostics, comparisons, historical, what-if and driver questions.</w:t>
      </w:r>
    </w:p>
    <w:p w14:paraId="3FCF87D6" w14:textId="77777777" w:rsidR="007E328A" w:rsidRDefault="00000000">
      <w:pPr>
        <w:pStyle w:val="ListNumber"/>
      </w:pPr>
      <w:r>
        <w:t>Add query planning and advanced SQL.</w:t>
      </w:r>
    </w:p>
    <w:p w14:paraId="179AEEF1" w14:textId="77777777" w:rsidR="007E328A" w:rsidRDefault="00000000">
      <w:pPr>
        <w:pStyle w:val="ListNumber"/>
      </w:pPr>
      <w:r>
        <w:t>Add golden datasets and layered evaluation.</w:t>
      </w:r>
    </w:p>
    <w:p w14:paraId="2DCD50FE" w14:textId="77777777" w:rsidR="007E328A" w:rsidRDefault="00000000">
      <w:pPr>
        <w:pStyle w:val="ListNumber"/>
      </w:pPr>
      <w:r>
        <w:t>Harden security and auditability.</w:t>
      </w:r>
    </w:p>
    <w:p w14:paraId="38A8F804" w14:textId="77777777" w:rsidR="007E328A" w:rsidRDefault="00000000">
      <w:pPr>
        <w:pStyle w:val="ListNumber"/>
      </w:pPr>
      <w:r>
        <w:t>Introduce GenAIOps as operational complexity grows.</w:t>
      </w:r>
    </w:p>
    <w:p w14:paraId="453F7FD4" w14:textId="77777777" w:rsidR="007E328A" w:rsidRDefault="00000000">
      <w:pPr>
        <w:pStyle w:val="ListNumber"/>
      </w:pPr>
      <w:r>
        <w:t>Document governance, architecture decisions and trade-offs.</w:t>
      </w:r>
    </w:p>
    <w:p w14:paraId="3017C1B5" w14:textId="77777777" w:rsidR="007E328A" w:rsidRDefault="00000000">
      <w:pPr>
        <w:pStyle w:val="Heading1"/>
      </w:pPr>
      <w:r>
        <w:t>25. Portfolio / Interview Positioning</w:t>
      </w:r>
    </w:p>
    <w:p w14:paraId="1A6F007E" w14:textId="77777777" w:rsidR="007E328A" w:rsidRDefault="00000000">
      <w:r>
        <w:t>Position the project as:</w:t>
      </w:r>
    </w:p>
    <w:p w14:paraId="2F729D0B" w14:textId="77777777" w:rsidR="007E328A" w:rsidRDefault="00000000">
      <w:r>
        <w:rPr>
          <w:i/>
        </w:rPr>
        <w:t>“An enterprise-grade AI-assisted Marketing Eligibility Decisioning Platform for BFSI that progressively evolved into a governed AI decision and analytical reasoning platform.”</w:t>
      </w:r>
    </w:p>
    <w:tbl>
      <w:tblPr>
        <w:tblStyle w:val="TableGrid"/>
        <w:tblW w:w="0" w:type="auto"/>
        <w:jc w:val="center"/>
        <w:tblLook w:val="04A0" w:firstRow="1" w:lastRow="0" w:firstColumn="1" w:lastColumn="0" w:noHBand="0" w:noVBand="1"/>
      </w:tblPr>
      <w:tblGrid>
        <w:gridCol w:w="5040"/>
        <w:gridCol w:w="5040"/>
      </w:tblGrid>
      <w:tr w:rsidR="007E328A" w14:paraId="22C4BAF1" w14:textId="77777777">
        <w:trPr>
          <w:jc w:val="center"/>
        </w:trPr>
        <w:tc>
          <w:tcPr>
            <w:tcW w:w="5040" w:type="dxa"/>
          </w:tcPr>
          <w:p w14:paraId="5AFF7C78" w14:textId="77777777" w:rsidR="007E328A" w:rsidRDefault="00000000">
            <w:r>
              <w:rPr>
                <w:b/>
              </w:rPr>
              <w:t>Role target</w:t>
            </w:r>
          </w:p>
        </w:tc>
        <w:tc>
          <w:tcPr>
            <w:tcW w:w="5040" w:type="dxa"/>
          </w:tcPr>
          <w:p w14:paraId="165700C1" w14:textId="77777777" w:rsidR="007E328A" w:rsidRDefault="00000000">
            <w:r>
              <w:rPr>
                <w:b/>
              </w:rPr>
              <w:t>Emphasize</w:t>
            </w:r>
          </w:p>
        </w:tc>
      </w:tr>
      <w:tr w:rsidR="007E328A" w14:paraId="71F5ABB5" w14:textId="77777777">
        <w:trPr>
          <w:jc w:val="center"/>
        </w:trPr>
        <w:tc>
          <w:tcPr>
            <w:tcW w:w="5040" w:type="dxa"/>
          </w:tcPr>
          <w:p w14:paraId="70446652" w14:textId="77777777" w:rsidR="007E328A" w:rsidRDefault="00000000">
            <w:r>
              <w:t>Senior Manager / Associate Director Analytics &amp; AI</w:t>
            </w:r>
          </w:p>
        </w:tc>
        <w:tc>
          <w:tcPr>
            <w:tcW w:w="5040" w:type="dxa"/>
          </w:tcPr>
          <w:p w14:paraId="0B164F87" w14:textId="77777777" w:rsidR="007E328A" w:rsidRDefault="00000000">
            <w:r>
              <w:t>Business problem, architecture, controls, evaluation, trade-offs</w:t>
            </w:r>
          </w:p>
        </w:tc>
      </w:tr>
      <w:tr w:rsidR="007E328A" w14:paraId="1358A698" w14:textId="77777777">
        <w:trPr>
          <w:jc w:val="center"/>
        </w:trPr>
        <w:tc>
          <w:tcPr>
            <w:tcW w:w="5040" w:type="dxa"/>
          </w:tcPr>
          <w:p w14:paraId="78C92B66" w14:textId="77777777" w:rsidR="007E328A" w:rsidRDefault="00000000">
            <w:r>
              <w:t>Decision Intelligence Lead</w:t>
            </w:r>
          </w:p>
        </w:tc>
        <w:tc>
          <w:tcPr>
            <w:tcW w:w="5040" w:type="dxa"/>
          </w:tcPr>
          <w:p w14:paraId="5892D094" w14:textId="77777777" w:rsidR="007E328A" w:rsidRDefault="00000000">
            <w:r>
              <w:t>Decision workflow, analytics, policy, measurement</w:t>
            </w:r>
          </w:p>
        </w:tc>
      </w:tr>
      <w:tr w:rsidR="007E328A" w14:paraId="39B8F22E" w14:textId="77777777">
        <w:trPr>
          <w:jc w:val="center"/>
        </w:trPr>
        <w:tc>
          <w:tcPr>
            <w:tcW w:w="5040" w:type="dxa"/>
          </w:tcPr>
          <w:p w14:paraId="4AFBCD1D" w14:textId="77777777" w:rsidR="007E328A" w:rsidRDefault="00000000">
            <w:r>
              <w:t>Applied AI / GenAI Analytics Lead</w:t>
            </w:r>
          </w:p>
        </w:tc>
        <w:tc>
          <w:tcPr>
            <w:tcW w:w="5040" w:type="dxa"/>
          </w:tcPr>
          <w:p w14:paraId="38F8BEB5" w14:textId="77777777" w:rsidR="007E328A" w:rsidRDefault="00000000">
            <w:r>
              <w:t>RAG, agents, evaluation, productionization</w:t>
            </w:r>
          </w:p>
        </w:tc>
      </w:tr>
      <w:tr w:rsidR="007E328A" w14:paraId="7A64E545" w14:textId="77777777">
        <w:trPr>
          <w:jc w:val="center"/>
        </w:trPr>
        <w:tc>
          <w:tcPr>
            <w:tcW w:w="5040" w:type="dxa"/>
          </w:tcPr>
          <w:p w14:paraId="072FB30B" w14:textId="77777777" w:rsidR="007E328A" w:rsidRDefault="00000000">
            <w:r>
              <w:t>BFSI AI Transformation Lead</w:t>
            </w:r>
          </w:p>
        </w:tc>
        <w:tc>
          <w:tcPr>
            <w:tcW w:w="5040" w:type="dxa"/>
          </w:tcPr>
          <w:p w14:paraId="4BF468CA" w14:textId="77777777" w:rsidR="007E328A" w:rsidRDefault="00000000">
            <w:r>
              <w:t>Operating model, governance, business value, adoption</w:t>
            </w:r>
          </w:p>
        </w:tc>
      </w:tr>
      <w:tr w:rsidR="007E328A" w14:paraId="79052270" w14:textId="77777777">
        <w:trPr>
          <w:jc w:val="center"/>
        </w:trPr>
        <w:tc>
          <w:tcPr>
            <w:tcW w:w="5040" w:type="dxa"/>
          </w:tcPr>
          <w:p w14:paraId="0BBC8ABF" w14:textId="77777777" w:rsidR="007E328A" w:rsidRDefault="00000000">
            <w:r>
              <w:t>AI Solution Architect — BFSI</w:t>
            </w:r>
          </w:p>
        </w:tc>
        <w:tc>
          <w:tcPr>
            <w:tcW w:w="5040" w:type="dxa"/>
          </w:tcPr>
          <w:p w14:paraId="5B236C78" w14:textId="77777777" w:rsidR="007E328A" w:rsidRDefault="00000000">
            <w:r>
              <w:t>Architecture, security, data boundaries, cloud and trade-</w:t>
            </w:r>
            <w:r>
              <w:lastRenderedPageBreak/>
              <w:t>offs</w:t>
            </w:r>
          </w:p>
        </w:tc>
      </w:tr>
      <w:tr w:rsidR="007E328A" w14:paraId="281048AB" w14:textId="77777777">
        <w:trPr>
          <w:jc w:val="center"/>
        </w:trPr>
        <w:tc>
          <w:tcPr>
            <w:tcW w:w="5040" w:type="dxa"/>
          </w:tcPr>
          <w:p w14:paraId="550723A3" w14:textId="77777777" w:rsidR="007E328A" w:rsidRDefault="00000000">
            <w:r>
              <w:lastRenderedPageBreak/>
              <w:t>Director / VP — AI &amp; Decision Intelligence</w:t>
            </w:r>
          </w:p>
        </w:tc>
        <w:tc>
          <w:tcPr>
            <w:tcW w:w="5040" w:type="dxa"/>
          </w:tcPr>
          <w:p w14:paraId="0DEF1549" w14:textId="77777777" w:rsidR="007E328A" w:rsidRDefault="00000000">
            <w:r>
              <w:t>Business impact, governance, operating model, technology judgment</w:t>
            </w:r>
          </w:p>
        </w:tc>
      </w:tr>
    </w:tbl>
    <w:p w14:paraId="13C095FA" w14:textId="77777777" w:rsidR="007E328A" w:rsidRDefault="00000000">
      <w:r>
        <w:t>Do not describe it as merely “a chatbot” or “a multi-agent demo.” Discuss why each capability was introduced, what risk it controls, how correctness is measured and what trade-off it creates.</w:t>
      </w:r>
    </w:p>
    <w:p w14:paraId="5E4640BB" w14:textId="77777777" w:rsidR="007E328A" w:rsidRDefault="00000000">
      <w:pPr>
        <w:pStyle w:val="Heading1"/>
      </w:pPr>
      <w:r>
        <w:t>26. What NOT to Build</w:t>
      </w:r>
    </w:p>
    <w:p w14:paraId="482E2684" w14:textId="77777777" w:rsidR="007E328A" w:rsidRDefault="00000000">
      <w:pPr>
        <w:pStyle w:val="ListBullet"/>
      </w:pPr>
      <w:r>
        <w:t>Unnecessary multi-agent systems or agent swarms</w:t>
      </w:r>
    </w:p>
    <w:p w14:paraId="2D8874F7" w14:textId="77777777" w:rsidR="007E328A" w:rsidRDefault="00000000">
      <w:pPr>
        <w:pStyle w:val="ListBullet"/>
      </w:pPr>
      <w:r>
        <w:t>Generalized chatbot functionality</w:t>
      </w:r>
    </w:p>
    <w:p w14:paraId="66FBE77E" w14:textId="77777777" w:rsidR="007E328A" w:rsidRDefault="00000000">
      <w:pPr>
        <w:pStyle w:val="ListBullet"/>
      </w:pPr>
      <w:r>
        <w:t>Graph RAG without a real graph problem</w:t>
      </w:r>
    </w:p>
    <w:p w14:paraId="68ECBCB7" w14:textId="77777777" w:rsidR="007E328A" w:rsidRDefault="00000000">
      <w:pPr>
        <w:pStyle w:val="ListBullet"/>
      </w:pPr>
      <w:r>
        <w:t>Multimodal AI without a real multimodal requirement</w:t>
      </w:r>
    </w:p>
    <w:p w14:paraId="5D10A08E" w14:textId="77777777" w:rsidR="007E328A" w:rsidRDefault="00000000">
      <w:pPr>
        <w:pStyle w:val="ListBullet"/>
      </w:pPr>
      <w:r>
        <w:t>Fine-tuning without evidence that prompting/RAG is insufficient</w:t>
      </w:r>
    </w:p>
    <w:p w14:paraId="61EC4CE3" w14:textId="77777777" w:rsidR="007E328A" w:rsidRDefault="00000000">
      <w:pPr>
        <w:pStyle w:val="ListBullet"/>
      </w:pPr>
      <w:r>
        <w:t>Full enterprise data catalog</w:t>
      </w:r>
    </w:p>
    <w:p w14:paraId="414E907C" w14:textId="77777777" w:rsidR="007E328A" w:rsidRDefault="00000000">
      <w:pPr>
        <w:pStyle w:val="ListBullet"/>
      </w:pPr>
      <w:r>
        <w:t>Full feature store</w:t>
      </w:r>
    </w:p>
    <w:p w14:paraId="7E09ADB9" w14:textId="77777777" w:rsidR="007E328A" w:rsidRDefault="00000000">
      <w:pPr>
        <w:pStyle w:val="ListBullet"/>
      </w:pPr>
      <w:r>
        <w:t>Full model registry unless required</w:t>
      </w:r>
    </w:p>
    <w:p w14:paraId="545A99C0" w14:textId="77777777" w:rsidR="007E328A" w:rsidRDefault="00000000">
      <w:pPr>
        <w:pStyle w:val="ListBullet"/>
      </w:pPr>
      <w:r>
        <w:t>Complex MLOps platform</w:t>
      </w:r>
    </w:p>
    <w:p w14:paraId="32C94B38" w14:textId="77777777" w:rsidR="007E328A" w:rsidRDefault="00000000">
      <w:pPr>
        <w:pStyle w:val="ListBullet"/>
      </w:pPr>
      <w:r>
        <w:t>Full SRE platform</w:t>
      </w:r>
    </w:p>
    <w:p w14:paraId="6F576F78" w14:textId="77777777" w:rsidR="007E328A" w:rsidRDefault="00000000">
      <w:pPr>
        <w:pStyle w:val="ListBullet"/>
      </w:pPr>
      <w:r>
        <w:t>Generalized autonomous decision-making</w:t>
      </w:r>
    </w:p>
    <w:p w14:paraId="085C3D6B" w14:textId="77777777" w:rsidR="007E328A" w:rsidRDefault="00000000">
      <w:pPr>
        <w:pStyle w:val="ListBullet"/>
      </w:pPr>
      <w:r>
        <w:t>Unrelated AI projects</w:t>
      </w:r>
    </w:p>
    <w:p w14:paraId="55ACD7DC" w14:textId="77777777" w:rsidR="007E328A" w:rsidRDefault="00000000">
      <w:pPr>
        <w:pStyle w:val="ListBullet"/>
      </w:pPr>
      <w:r>
        <w:t>Technology added only for resume keywords</w:t>
      </w:r>
    </w:p>
    <w:p w14:paraId="62E1F048" w14:textId="77777777" w:rsidR="007E328A" w:rsidRDefault="00000000">
      <w:r>
        <w:t>Rule: Do not introduce a technology unless increasing business complexity creates a reason for it. fileciteturn3file0L713-L738</w:t>
      </w:r>
    </w:p>
    <w:p w14:paraId="10CBE070" w14:textId="77777777" w:rsidR="007E328A" w:rsidRDefault="00000000">
      <w:pPr>
        <w:pStyle w:val="Heading1"/>
      </w:pPr>
      <w:r>
        <w:t>27. Final Target Architecture</w:t>
      </w:r>
    </w:p>
    <w:p w14:paraId="786DD9D6" w14:textId="77777777" w:rsidR="007E328A" w:rsidRDefault="00000000">
      <w:r>
        <w:t>User / Marketing Analyst → Auth/RBAC → API → Intent &amp; Policy Context → Orchestrator → Policy RAG + Semantic Layer + Query Planner → Governed SQL Generator → SQL Validator / Security Controls → Read-only Data Layer → Deterministic Decision / Analytical Engine → Evaluation &amp; Reference Comparison → Rule-level Explanation → Audit / Observability / GenAIOps</w:t>
      </w:r>
    </w:p>
    <w:p w14:paraId="294AECF1" w14:textId="77777777" w:rsidR="007E328A" w:rsidRDefault="00000000">
      <w:r>
        <w:t>Cross-cutting controls: IAM, secrets, approved data boundaries, PII controls where applicable, prompt-injection defenses, tool authorization, human approval for high-impact actions, versioning, monitoring and auditability.</w:t>
      </w:r>
    </w:p>
    <w:p w14:paraId="3A709951" w14:textId="77777777" w:rsidR="007E328A" w:rsidRDefault="00000000">
      <w:r>
        <w:t>The mature architecture should be shown as an evolution, not as the starting point.</w:t>
      </w:r>
    </w:p>
    <w:p w14:paraId="0CB68202" w14:textId="77777777" w:rsidR="007E328A" w:rsidRDefault="00000000">
      <w:pPr>
        <w:pStyle w:val="Heading1"/>
      </w:pPr>
      <w:r>
        <w:t>28. Final Principle</w:t>
      </w:r>
    </w:p>
    <w:p w14:paraId="50A64870" w14:textId="77777777" w:rsidR="007E328A" w:rsidRDefault="00000000">
      <w:r>
        <w:t>The project becomes advanced because the business questions become progressively harder, not because the architecture is artificially made complex.</w:t>
      </w:r>
    </w:p>
    <w:p w14:paraId="1635D5FE" w14:textId="77777777" w:rsidR="007E328A" w:rsidRDefault="00000000">
      <w:r>
        <w:rPr>
          <w:i/>
        </w:rPr>
        <w:t>Business complexity → architectural requirement → technology choice</w:t>
      </w:r>
    </w:p>
    <w:p w14:paraId="2A5F3AEE" w14:textId="41427A2C" w:rsidR="007E328A" w:rsidRDefault="00000000">
      <w:r>
        <w:t>The result should be one realistic, achievable but technically impressive BFSI project demonstrating senior-level judgment and a natural progression from existing BFSI analytics experience into production AI, GenAI, agentic systems, Decision Intelligence and AI governance</w:t>
      </w:r>
      <w:r w:rsidR="009C44C6">
        <w:t>.</w:t>
      </w:r>
    </w:p>
    <w:sectPr w:rsidR="007E328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999714">
    <w:abstractNumId w:val="8"/>
  </w:num>
  <w:num w:numId="2" w16cid:durableId="595091372">
    <w:abstractNumId w:val="6"/>
  </w:num>
  <w:num w:numId="3" w16cid:durableId="1813015538">
    <w:abstractNumId w:val="5"/>
  </w:num>
  <w:num w:numId="4" w16cid:durableId="1795100491">
    <w:abstractNumId w:val="4"/>
  </w:num>
  <w:num w:numId="5" w16cid:durableId="1503206081">
    <w:abstractNumId w:val="7"/>
  </w:num>
  <w:num w:numId="6" w16cid:durableId="954218728">
    <w:abstractNumId w:val="3"/>
  </w:num>
  <w:num w:numId="7" w16cid:durableId="1441101119">
    <w:abstractNumId w:val="2"/>
  </w:num>
  <w:num w:numId="8" w16cid:durableId="891237814">
    <w:abstractNumId w:val="1"/>
  </w:num>
  <w:num w:numId="9" w16cid:durableId="1160198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328A"/>
    <w:rsid w:val="00920E72"/>
    <w:rsid w:val="009C44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7CCB8"/>
  <w14:defaultImageDpi w14:val="300"/>
  <w15:docId w15:val="{3AE9CCFE-EDE9-45C1-AF11-A731C3A32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2782</Words>
  <Characters>15861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Saini</cp:lastModifiedBy>
  <cp:revision>2</cp:revision>
  <dcterms:created xsi:type="dcterms:W3CDTF">2013-12-23T23:15:00Z</dcterms:created>
  <dcterms:modified xsi:type="dcterms:W3CDTF">2026-10-01T08:45:00Z</dcterms:modified>
  <cp:category/>
</cp:coreProperties>
</file>