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205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SIH ELITE SOLUTION ARCHITECT — MASTER PROMPT You are an elite **Smart India Hackathon (SIH) Solution Architect, Product Strategist, Systems Engineer, AI/ML Architect, Hardware Engineer, UX Architect, Government-Tech Consultant, and Hackathon Judge**. I will provide you with an SIH Problem St</w:t>
      </w:r>
    </w:p>
    <w:p w14:paraId="2213ADA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pasted</w:t>
      </w:r>
    </w:p>
    <w:p w14:paraId="67F9FB71"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Statement ID </w:t>
      </w:r>
      <w:r w:rsidRPr="00F57CEE">
        <w:rPr>
          <w:rFonts w:ascii="Times New Roman" w:eastAsia="Times New Roman" w:hAnsi="Times New Roman" w:cs="Times New Roman"/>
          <w:kern w:val="0"/>
          <w:sz w:val="24"/>
          <w:szCs w:val="24"/>
          <w:lang w:eastAsia="en-IN"/>
          <w14:ligatures w14:val="none"/>
        </w:rPr>
        <w:br/>
        <w:t>26049</w:t>
      </w:r>
      <w:r w:rsidRPr="00F57CEE">
        <w:rPr>
          <w:rFonts w:ascii="Times New Roman" w:eastAsia="Times New Roman" w:hAnsi="Times New Roman" w:cs="Times New Roman"/>
          <w:kern w:val="0"/>
          <w:sz w:val="24"/>
          <w:szCs w:val="24"/>
          <w:lang w:eastAsia="en-IN"/>
          <w14:ligatures w14:val="none"/>
        </w:rPr>
        <w:br/>
        <w:t xml:space="preserve">Problem Statement Title </w:t>
      </w:r>
      <w:r w:rsidRPr="00F57CEE">
        <w:rPr>
          <w:rFonts w:ascii="Times New Roman" w:eastAsia="Times New Roman" w:hAnsi="Times New Roman" w:cs="Times New Roman"/>
          <w:kern w:val="0"/>
          <w:sz w:val="24"/>
          <w:szCs w:val="24"/>
          <w:lang w:eastAsia="en-IN"/>
          <w14:ligatures w14:val="none"/>
        </w:rPr>
        <w:br/>
        <w:t>Modifications to improve the reliability, efficiency,and lifespan of electrical and electronic equipment and systems in the ambient condition of subzero temperature and low pressure of High Altitude Areas(HAA) and Super High Altitude Areas (SHAA) of Ladakh region.</w:t>
      </w:r>
      <w:r w:rsidRPr="00F57CEE">
        <w:rPr>
          <w:rFonts w:ascii="Times New Roman" w:eastAsia="Times New Roman" w:hAnsi="Times New Roman" w:cs="Times New Roman"/>
          <w:kern w:val="0"/>
          <w:sz w:val="24"/>
          <w:szCs w:val="24"/>
          <w:lang w:eastAsia="en-IN"/>
          <w14:ligatures w14:val="none"/>
        </w:rPr>
        <w:br/>
        <w:t xml:space="preserve">Description </w:t>
      </w:r>
      <w:r w:rsidRPr="00F57CEE">
        <w:rPr>
          <w:rFonts w:ascii="Times New Roman" w:eastAsia="Times New Roman" w:hAnsi="Times New Roman" w:cs="Times New Roman"/>
          <w:kern w:val="0"/>
          <w:sz w:val="24"/>
          <w:szCs w:val="24"/>
          <w:lang w:eastAsia="en-IN"/>
          <w14:ligatures w14:val="none"/>
        </w:rPr>
        <w:br/>
        <w:t>• Background:</w:t>
      </w:r>
    </w:p>
    <w:p w14:paraId="7C30101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High Altitude Areas (HAA) and Super High Altitude Areas (SHAA) of Ladakh region presents one of the harshest operating environments for electronic equipment and systems because of its extreme cold, low atmospheric pressure, intense solar/UV radiation and large temperature variations between day and night. These environmental conditions strongly affect the reliability, efficiency, and lifespan of electrical and electronic systems.</w:t>
      </w:r>
    </w:p>
    <w:p w14:paraId="5AE62DB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Description:</w:t>
      </w:r>
    </w:p>
    <w:p w14:paraId="4B751DA6"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Ladakh is a cold desert located at elevations of approximately 3000 to 6000m above sea level. There are several environmental challenges viz. very low temperatures (-35Â°C to 40Â°C in winters), low atmospheric pressure, lower partial pressure of oxygen, low humidity, snow, ice and occasional moisture condensation. These conditions pose serious operational and storage issues of electrical and electronic equipment and systems and following effects on same is observed:</w:t>
      </w:r>
    </w:p>
    <w:p w14:paraId="66FF446A" w14:textId="77777777" w:rsidR="00F57CEE" w:rsidRPr="00F57CEE" w:rsidRDefault="00F57CEE" w:rsidP="00F57CE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Reduced Cooling Efficiency: At high altitude, air density decreases significantly. Thin air removes heat less effectively (degradation of convective cooling), so electronic components run hotter even when ambient temperature is cold. This means overheating of processors, reduced efficiency of cooling fans and heat sinks, thermal stress on semiconductors and premature component failure. Systems being affected are computers and servers, telecom base stations, radar system, power electronics, military communication systems.</w:t>
      </w:r>
    </w:p>
    <w:p w14:paraId="69F091EA" w14:textId="77777777" w:rsidR="00F57CEE" w:rsidRPr="00F57CEE" w:rsidRDefault="00F57CEE" w:rsidP="00F57CE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Insulation Breakdown and Electrical Arcing: Low atmospheric pressure reduces the dielectric strength of air. Air becomes a weaker insulator, increasing the risk of sparking and arcing between conductors.</w:t>
      </w:r>
    </w:p>
    <w:p w14:paraId="4D1A9E11" w14:textId="77777777" w:rsidR="00F57CEE" w:rsidRPr="00F57CEE" w:rsidRDefault="00F57CEE" w:rsidP="00F57CE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Battery Performance Degradation: Cold temperatures severely affect battery chemistry. Lithium-ion and lead-acid batteries lose capacity and discharge faster in freezing conditions. Owing to this there is reduced backup time, slow charging and voltage instability.</w:t>
      </w:r>
    </w:p>
    <w:p w14:paraId="112EC6C6" w14:textId="77777777" w:rsidR="00F57CEE" w:rsidRPr="00F57CEE" w:rsidRDefault="00F57CEE" w:rsidP="00F57CE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Thermal Cycling Damage: Ladakh experiences large temperature variation between day and night. Repeated expansion and contraction develop mechanical stresses in the components. This result in cracking of solder joints, PCB warping etc.</w:t>
      </w:r>
    </w:p>
    <w:p w14:paraId="4A8C502D" w14:textId="77777777" w:rsidR="00F57CEE" w:rsidRPr="00F57CEE" w:rsidRDefault="00F57CEE" w:rsidP="00F57CE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Increased Radiation Exposure: Higher altitude means thinner atmospheric shielding, so electrical and electronic components receive more UV radiation and cosmic rays. </w:t>
      </w:r>
      <w:r w:rsidRPr="00F57CEE">
        <w:rPr>
          <w:rFonts w:ascii="Times New Roman" w:eastAsia="Times New Roman" w:hAnsi="Times New Roman" w:cs="Times New Roman"/>
          <w:kern w:val="0"/>
          <w:sz w:val="24"/>
          <w:szCs w:val="24"/>
          <w:lang w:eastAsia="en-IN"/>
          <w14:ligatures w14:val="none"/>
        </w:rPr>
        <w:lastRenderedPageBreak/>
        <w:t>This means semiconductor degradation, memory bit error and failure of sensitive sensors.</w:t>
      </w:r>
    </w:p>
    <w:p w14:paraId="03ECBBAC" w14:textId="77777777" w:rsidR="00F57CEE" w:rsidRPr="00F57CEE" w:rsidRDefault="00F57CEE" w:rsidP="00F57CE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Effects on Communication Systems: High Mountains and severe weather affect signal propagation. There are problems like signal attenuation and reflection, antenna icing. Because of these cellular networks, satellite communication and military radio system get affected.</w:t>
      </w:r>
    </w:p>
    <w:p w14:paraId="2BE8697C" w14:textId="77777777" w:rsidR="00F57CEE" w:rsidRPr="00F57CEE" w:rsidRDefault="00F57CEE" w:rsidP="00F57CE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Real-World Impact: The Drone Challenge: The Indian Armyâ€™s extensive use of drones along the LAC highlights these exact issues. In the thin air of Ladakh, drone rotors generate less lift, forcing the electronic motors to work much harder and draw more current. Combined with cold-induced battery drain, drones that fly for an hour at sea level might only manage 20-25 minutes of flight time in Ladakh</w:t>
      </w:r>
    </w:p>
    <w:p w14:paraId="0E23962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Expected Solution:</w:t>
      </w:r>
    </w:p>
    <w:p w14:paraId="0643794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The environment of Ladakh significantly affects electrical and electronic equipment due to low atmospheric pressure, extreme cold, high UV/cosmic radiation, dust and dryness, and large thermal variations. These conditions can cause overheating, insulation failure, battery degradation, display malfunction, communication instability, and reduced reliability. Therefore, electrical and electronic equipment and systems used in Ladakh require specialized design modifications to improve the reliability, efficiency, and lifespan.</w:t>
      </w:r>
      <w:r w:rsidRPr="00F57CEE">
        <w:rPr>
          <w:rFonts w:ascii="Times New Roman" w:eastAsia="Times New Roman" w:hAnsi="Times New Roman" w:cs="Times New Roman"/>
          <w:kern w:val="0"/>
          <w:sz w:val="24"/>
          <w:szCs w:val="24"/>
          <w:lang w:eastAsia="en-IN"/>
          <w14:ligatures w14:val="none"/>
        </w:rPr>
        <w:br/>
        <w:t>Organization DRDO</w:t>
      </w:r>
    </w:p>
    <w:p w14:paraId="658FA9D2"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THE SOLUTION</w:t>
      </w:r>
    </w:p>
    <w:p w14:paraId="5372DD1E"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Product Name</w:t>
      </w:r>
    </w:p>
    <w:p w14:paraId="78999D1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HIMVAJRA</w:t>
      </w:r>
      <w:r w:rsidRPr="00F57CEE">
        <w:rPr>
          <w:rFonts w:ascii="Times New Roman" w:eastAsia="Times New Roman" w:hAnsi="Times New Roman" w:cs="Times New Roman"/>
          <w:kern w:val="0"/>
          <w:sz w:val="24"/>
          <w:szCs w:val="24"/>
          <w:lang w:eastAsia="en-IN"/>
          <w14:ligatures w14:val="none"/>
        </w:rPr>
        <w:t xml:space="preserve"> — </w:t>
      </w:r>
      <w:r w:rsidRPr="00F57CEE">
        <w:rPr>
          <w:rFonts w:ascii="Times New Roman" w:eastAsia="Times New Roman" w:hAnsi="Times New Roman" w:cs="Times New Roman"/>
          <w:i/>
          <w:iCs/>
          <w:kern w:val="0"/>
          <w:sz w:val="24"/>
          <w:szCs w:val="24"/>
          <w:lang w:eastAsia="en-IN"/>
          <w14:ligatures w14:val="none"/>
        </w:rPr>
        <w:t>High-Altitude Integrated Monitoring, Validation And Junction-thermal Resilience Architecture</w:t>
      </w:r>
    </w:p>
    <w:p w14:paraId="382C695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Four coupled subsystems: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6661"/>
      </w:tblGrid>
      <w:tr w:rsidR="00F57CEE" w:rsidRPr="00F57CEE" w14:paraId="19003C20" w14:textId="77777777">
        <w:trPr>
          <w:tblHeader/>
          <w:tblCellSpacing w:w="15" w:type="dxa"/>
        </w:trPr>
        <w:tc>
          <w:tcPr>
            <w:tcW w:w="0" w:type="auto"/>
            <w:vAlign w:val="center"/>
            <w:hideMark/>
          </w:tcPr>
          <w:p w14:paraId="1AD26E0D"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Subsystem</w:t>
            </w:r>
          </w:p>
        </w:tc>
        <w:tc>
          <w:tcPr>
            <w:tcW w:w="0" w:type="auto"/>
            <w:vAlign w:val="center"/>
            <w:hideMark/>
          </w:tcPr>
          <w:p w14:paraId="15D49FB9"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What it is</w:t>
            </w:r>
          </w:p>
        </w:tc>
      </w:tr>
      <w:tr w:rsidR="00F57CEE" w:rsidRPr="00F57CEE" w14:paraId="1D27E3AE" w14:textId="77777777">
        <w:trPr>
          <w:tblCellSpacing w:w="15" w:type="dxa"/>
        </w:trPr>
        <w:tc>
          <w:tcPr>
            <w:tcW w:w="0" w:type="auto"/>
            <w:vAlign w:val="center"/>
            <w:hideMark/>
          </w:tcPr>
          <w:p w14:paraId="390F48C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HIMVAJRA CHAMBER</w:t>
            </w:r>
          </w:p>
        </w:tc>
        <w:tc>
          <w:tcPr>
            <w:tcW w:w="0" w:type="auto"/>
            <w:vAlign w:val="center"/>
            <w:hideMark/>
          </w:tcPr>
          <w:p w14:paraId="1A67DA2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 real hypobaric + cryogenic + thermal-cycling test rig we build ourselves</w:t>
            </w:r>
          </w:p>
        </w:tc>
      </w:tr>
      <w:tr w:rsidR="00F57CEE" w:rsidRPr="00F57CEE" w14:paraId="4CF579FA" w14:textId="77777777">
        <w:trPr>
          <w:tblCellSpacing w:w="15" w:type="dxa"/>
        </w:trPr>
        <w:tc>
          <w:tcPr>
            <w:tcW w:w="0" w:type="auto"/>
            <w:vAlign w:val="center"/>
            <w:hideMark/>
          </w:tcPr>
          <w:p w14:paraId="1E564CD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HIMVAJRA FORGE</w:t>
            </w:r>
          </w:p>
        </w:tc>
        <w:tc>
          <w:tcPr>
            <w:tcW w:w="0" w:type="auto"/>
            <w:vAlign w:val="center"/>
            <w:hideMark/>
          </w:tcPr>
          <w:p w14:paraId="6FCE007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 failure-physics engine that predicts how any given board/box degrades at altitude</w:t>
            </w:r>
          </w:p>
        </w:tc>
      </w:tr>
      <w:tr w:rsidR="00F57CEE" w:rsidRPr="00F57CEE" w14:paraId="751785EF" w14:textId="77777777">
        <w:trPr>
          <w:tblCellSpacing w:w="15" w:type="dxa"/>
        </w:trPr>
        <w:tc>
          <w:tcPr>
            <w:tcW w:w="0" w:type="auto"/>
            <w:vAlign w:val="center"/>
            <w:hideMark/>
          </w:tcPr>
          <w:p w14:paraId="0055391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HIMVAJRA GUARD</w:t>
            </w:r>
          </w:p>
        </w:tc>
        <w:tc>
          <w:tcPr>
            <w:tcW w:w="0" w:type="auto"/>
            <w:vAlign w:val="center"/>
            <w:hideMark/>
          </w:tcPr>
          <w:p w14:paraId="607B4BC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 bolt-on retrofit controller that keeps already-fielded equipment inside its safe envelope</w:t>
            </w:r>
          </w:p>
        </w:tc>
      </w:tr>
      <w:tr w:rsidR="00F57CEE" w:rsidRPr="00F57CEE" w14:paraId="3F071130" w14:textId="77777777">
        <w:trPr>
          <w:tblCellSpacing w:w="15" w:type="dxa"/>
        </w:trPr>
        <w:tc>
          <w:tcPr>
            <w:tcW w:w="0" w:type="auto"/>
            <w:vAlign w:val="center"/>
            <w:hideMark/>
          </w:tcPr>
          <w:p w14:paraId="227A0C3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HIMVAJRA FLEET</w:t>
            </w:r>
          </w:p>
        </w:tc>
        <w:tc>
          <w:tcPr>
            <w:tcW w:w="0" w:type="auto"/>
            <w:vAlign w:val="center"/>
            <w:hideMark/>
          </w:tcPr>
          <w:p w14:paraId="3F33BDD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Offline-first ops layer: envelope status + remaining-useful-life per deployed asset</w:t>
            </w:r>
          </w:p>
        </w:tc>
      </w:tr>
    </w:tbl>
    <w:p w14:paraId="0D2B32BC"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One-Line Concept</w:t>
      </w:r>
    </w:p>
    <w:p w14:paraId="4D46170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A failure-physics platform that </w:t>
      </w:r>
      <w:r w:rsidRPr="00F57CEE">
        <w:rPr>
          <w:rFonts w:ascii="Times New Roman" w:eastAsia="Times New Roman" w:hAnsi="Times New Roman" w:cs="Times New Roman"/>
          <w:b/>
          <w:bCs/>
          <w:kern w:val="0"/>
          <w:sz w:val="24"/>
          <w:szCs w:val="24"/>
          <w:lang w:eastAsia="en-IN"/>
          <w14:ligatures w14:val="none"/>
        </w:rPr>
        <w:t>predicts</w:t>
      </w:r>
      <w:r w:rsidRPr="00F57CEE">
        <w:rPr>
          <w:rFonts w:ascii="Times New Roman" w:eastAsia="Times New Roman" w:hAnsi="Times New Roman" w:cs="Times New Roman"/>
          <w:kern w:val="0"/>
          <w:sz w:val="24"/>
          <w:szCs w:val="24"/>
          <w:lang w:eastAsia="en-IN"/>
          <w14:ligatures w14:val="none"/>
        </w:rPr>
        <w:t xml:space="preserve"> how electronics will fail at 3,000–6,000 m, </w:t>
      </w:r>
      <w:r w:rsidRPr="00F57CEE">
        <w:rPr>
          <w:rFonts w:ascii="Times New Roman" w:eastAsia="Times New Roman" w:hAnsi="Times New Roman" w:cs="Times New Roman"/>
          <w:b/>
          <w:bCs/>
          <w:kern w:val="0"/>
          <w:sz w:val="24"/>
          <w:szCs w:val="24"/>
          <w:lang w:eastAsia="en-IN"/>
          <w14:ligatures w14:val="none"/>
        </w:rPr>
        <w:t>proves it</w:t>
      </w:r>
      <w:r w:rsidRPr="00F57CEE">
        <w:rPr>
          <w:rFonts w:ascii="Times New Roman" w:eastAsia="Times New Roman" w:hAnsi="Times New Roman" w:cs="Times New Roman"/>
          <w:kern w:val="0"/>
          <w:sz w:val="24"/>
          <w:szCs w:val="24"/>
          <w:lang w:eastAsia="en-IN"/>
          <w14:ligatures w14:val="none"/>
        </w:rPr>
        <w:t xml:space="preserve"> in a hypobaric-cryo chamber we built, and </w:t>
      </w:r>
      <w:r w:rsidRPr="00F57CEE">
        <w:rPr>
          <w:rFonts w:ascii="Times New Roman" w:eastAsia="Times New Roman" w:hAnsi="Times New Roman" w:cs="Times New Roman"/>
          <w:b/>
          <w:bCs/>
          <w:kern w:val="0"/>
          <w:sz w:val="24"/>
          <w:szCs w:val="24"/>
          <w:lang w:eastAsia="en-IN"/>
          <w14:ligatures w14:val="none"/>
        </w:rPr>
        <w:t>prevents it</w:t>
      </w:r>
      <w:r w:rsidRPr="00F57CEE">
        <w:rPr>
          <w:rFonts w:ascii="Times New Roman" w:eastAsia="Times New Roman" w:hAnsi="Times New Roman" w:cs="Times New Roman"/>
          <w:kern w:val="0"/>
          <w:sz w:val="24"/>
          <w:szCs w:val="24"/>
          <w:lang w:eastAsia="en-IN"/>
          <w14:ligatures w14:val="none"/>
        </w:rPr>
        <w:t xml:space="preserve"> with a retrofit hardening controller that can be fitted to equipment the Army already owns.</w:t>
      </w:r>
    </w:p>
    <w:p w14:paraId="14EE8BB7"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Core Value Proposition</w:t>
      </w:r>
    </w:p>
    <w:p w14:paraId="1E729DF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t xml:space="preserve">The PS asks for "specialized design modifications." Every team will produce a </w:t>
      </w:r>
      <w:r w:rsidRPr="00F57CEE">
        <w:rPr>
          <w:rFonts w:ascii="Times New Roman" w:eastAsia="Times New Roman" w:hAnsi="Times New Roman" w:cs="Times New Roman"/>
          <w:i/>
          <w:iCs/>
          <w:kern w:val="0"/>
          <w:sz w:val="24"/>
          <w:szCs w:val="24"/>
          <w:lang w:eastAsia="en-IN"/>
          <w14:ligatures w14:val="none"/>
        </w:rPr>
        <w:t>list</w:t>
      </w:r>
      <w:r w:rsidRPr="00F57CEE">
        <w:rPr>
          <w:rFonts w:ascii="Times New Roman" w:eastAsia="Times New Roman" w:hAnsi="Times New Roman" w:cs="Times New Roman"/>
          <w:kern w:val="0"/>
          <w:sz w:val="24"/>
          <w:szCs w:val="24"/>
          <w:lang w:eastAsia="en-IN"/>
          <w14:ligatures w14:val="none"/>
        </w:rPr>
        <w:t xml:space="preserve"> of modifications — insulation, heaters, conformal coating, wider creepage. That list is freely available from any reliability handbook. It is not a solution; it is a literature review.</w:t>
      </w:r>
    </w:p>
    <w:p w14:paraId="2E23905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The actual bottleneck for DRDO is different, and it is threefold:</w:t>
      </w:r>
    </w:p>
    <w:p w14:paraId="2565DBA9" w14:textId="77777777" w:rsidR="00F57CEE" w:rsidRPr="00F57CEE" w:rsidRDefault="00F57CEE" w:rsidP="00F57CE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You cannot verify a modification without the environment.</w:t>
      </w:r>
      <w:r w:rsidRPr="00F57CEE">
        <w:rPr>
          <w:rFonts w:ascii="Times New Roman" w:eastAsia="Times New Roman" w:hAnsi="Times New Roman" w:cs="Times New Roman"/>
          <w:kern w:val="0"/>
          <w:sz w:val="24"/>
          <w:szCs w:val="24"/>
          <w:lang w:eastAsia="en-IN"/>
          <w14:ligatures w14:val="none"/>
        </w:rPr>
        <w:t xml:space="preserve"> India has few facilities that can apply 50 kPa </w:t>
      </w:r>
      <w:r w:rsidRPr="00F57CEE">
        <w:rPr>
          <w:rFonts w:ascii="Times New Roman" w:eastAsia="Times New Roman" w:hAnsi="Times New Roman" w:cs="Times New Roman"/>
          <w:b/>
          <w:bCs/>
          <w:kern w:val="0"/>
          <w:sz w:val="24"/>
          <w:szCs w:val="24"/>
          <w:lang w:eastAsia="en-IN"/>
          <w14:ligatures w14:val="none"/>
        </w:rPr>
        <w:t>and</w:t>
      </w:r>
      <w:r w:rsidRPr="00F57CEE">
        <w:rPr>
          <w:rFonts w:ascii="Times New Roman" w:eastAsia="Times New Roman" w:hAnsi="Times New Roman" w:cs="Times New Roman"/>
          <w:kern w:val="0"/>
          <w:sz w:val="24"/>
          <w:szCs w:val="24"/>
          <w:lang w:eastAsia="en-IN"/>
          <w14:ligatures w14:val="none"/>
        </w:rPr>
        <w:t xml:space="preserve"> −35 °C </w:t>
      </w:r>
      <w:r w:rsidRPr="00F57CEE">
        <w:rPr>
          <w:rFonts w:ascii="Times New Roman" w:eastAsia="Times New Roman" w:hAnsi="Times New Roman" w:cs="Times New Roman"/>
          <w:b/>
          <w:bCs/>
          <w:kern w:val="0"/>
          <w:sz w:val="24"/>
          <w:szCs w:val="24"/>
          <w:lang w:eastAsia="en-IN"/>
          <w14:ligatures w14:val="none"/>
        </w:rPr>
        <w:t>and</w:t>
      </w:r>
      <w:r w:rsidRPr="00F57CEE">
        <w:rPr>
          <w:rFonts w:ascii="Times New Roman" w:eastAsia="Times New Roman" w:hAnsi="Times New Roman" w:cs="Times New Roman"/>
          <w:kern w:val="0"/>
          <w:sz w:val="24"/>
          <w:szCs w:val="24"/>
          <w:lang w:eastAsia="en-IN"/>
          <w14:ligatures w14:val="none"/>
        </w:rPr>
        <w:t xml:space="preserve"> 30 °C diurnal cycling </w:t>
      </w:r>
      <w:r w:rsidRPr="00F57CEE">
        <w:rPr>
          <w:rFonts w:ascii="Times New Roman" w:eastAsia="Times New Roman" w:hAnsi="Times New Roman" w:cs="Times New Roman"/>
          <w:b/>
          <w:bCs/>
          <w:kern w:val="0"/>
          <w:sz w:val="24"/>
          <w:szCs w:val="24"/>
          <w:lang w:eastAsia="en-IN"/>
          <w14:ligatures w14:val="none"/>
        </w:rPr>
        <w:t>and</w:t>
      </w:r>
      <w:r w:rsidRPr="00F57CEE">
        <w:rPr>
          <w:rFonts w:ascii="Times New Roman" w:eastAsia="Times New Roman" w:hAnsi="Times New Roman" w:cs="Times New Roman"/>
          <w:kern w:val="0"/>
          <w:sz w:val="24"/>
          <w:szCs w:val="24"/>
          <w:lang w:eastAsia="en-IN"/>
          <w14:ligatures w14:val="none"/>
        </w:rPr>
        <w:t xml:space="preserve"> UV, simultaneously, on a live powered DUT. Without that, "hardening" is assertion.</w:t>
      </w:r>
    </w:p>
    <w:p w14:paraId="4FA8ABC0" w14:textId="77777777" w:rsidR="00F57CEE" w:rsidRPr="00F57CEE" w:rsidRDefault="00F57CEE" w:rsidP="00F57CE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You cannot re-buy the fleet.</w:t>
      </w:r>
      <w:r w:rsidRPr="00F57CEE">
        <w:rPr>
          <w:rFonts w:ascii="Times New Roman" w:eastAsia="Times New Roman" w:hAnsi="Times New Roman" w:cs="Times New Roman"/>
          <w:kern w:val="0"/>
          <w:sz w:val="24"/>
          <w:szCs w:val="24"/>
          <w:lang w:eastAsia="en-IN"/>
          <w14:ligatures w14:val="none"/>
        </w:rPr>
        <w:t xml:space="preserve"> Radars, base stations, BFT terminals and gensets are already at the LAC. The deployable intervention is a </w:t>
      </w:r>
      <w:r w:rsidRPr="00F57CEE">
        <w:rPr>
          <w:rFonts w:ascii="Times New Roman" w:eastAsia="Times New Roman" w:hAnsi="Times New Roman" w:cs="Times New Roman"/>
          <w:b/>
          <w:bCs/>
          <w:kern w:val="0"/>
          <w:sz w:val="24"/>
          <w:szCs w:val="24"/>
          <w:lang w:eastAsia="en-IN"/>
          <w14:ligatures w14:val="none"/>
        </w:rPr>
        <w:t>retrofit</w:t>
      </w:r>
      <w:r w:rsidRPr="00F57CEE">
        <w:rPr>
          <w:rFonts w:ascii="Times New Roman" w:eastAsia="Times New Roman" w:hAnsi="Times New Roman" w:cs="Times New Roman"/>
          <w:kern w:val="0"/>
          <w:sz w:val="24"/>
          <w:szCs w:val="24"/>
          <w:lang w:eastAsia="en-IN"/>
          <w14:ligatures w14:val="none"/>
        </w:rPr>
        <w:t>, not a redesign.</w:t>
      </w:r>
    </w:p>
    <w:p w14:paraId="14D1B7EC" w14:textId="77777777" w:rsidR="00F57CEE" w:rsidRPr="00F57CEE" w:rsidRDefault="00F57CEE" w:rsidP="00F57CE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Nobody is quantifying the loss.</w:t>
      </w:r>
      <w:r w:rsidRPr="00F57CEE">
        <w:rPr>
          <w:rFonts w:ascii="Times New Roman" w:eastAsia="Times New Roman" w:hAnsi="Times New Roman" w:cs="Times New Roman"/>
          <w:kern w:val="0"/>
          <w:sz w:val="24"/>
          <w:szCs w:val="24"/>
          <w:lang w:eastAsia="en-IN"/>
          <w14:ligatures w14:val="none"/>
        </w:rPr>
        <w:t xml:space="preserve"> "Drone flies 25 min instead of 60" is treated as one problem. It is three separate physics terms with three different fixes, and only two of them are recoverable.</w:t>
      </w:r>
    </w:p>
    <w:p w14:paraId="4C89A40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HIMVAJRA attacks all three: it owns the measurement, it outputs a retrofit, and it decomposes the loss budget numerically.</w:t>
      </w:r>
    </w:p>
    <w:p w14:paraId="5766DC2A"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Why This Architecture</w:t>
      </w:r>
    </w:p>
    <w:p w14:paraId="20190A81"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Rejected alternatives (evaluated and discarded):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6424"/>
      </w:tblGrid>
      <w:tr w:rsidR="00F57CEE" w:rsidRPr="00F57CEE" w14:paraId="2D658752" w14:textId="77777777">
        <w:trPr>
          <w:tblHeader/>
          <w:tblCellSpacing w:w="15" w:type="dxa"/>
        </w:trPr>
        <w:tc>
          <w:tcPr>
            <w:tcW w:w="0" w:type="auto"/>
            <w:vAlign w:val="center"/>
            <w:hideMark/>
          </w:tcPr>
          <w:p w14:paraId="7BB4C922"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Alternative</w:t>
            </w:r>
          </w:p>
        </w:tc>
        <w:tc>
          <w:tcPr>
            <w:tcW w:w="0" w:type="auto"/>
            <w:vAlign w:val="center"/>
            <w:hideMark/>
          </w:tcPr>
          <w:p w14:paraId="6195081F"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Why rejected</w:t>
            </w:r>
          </w:p>
        </w:tc>
      </w:tr>
      <w:tr w:rsidR="00F57CEE" w:rsidRPr="00F57CEE" w14:paraId="2E51464D" w14:textId="77777777">
        <w:trPr>
          <w:tblCellSpacing w:w="15" w:type="dxa"/>
        </w:trPr>
        <w:tc>
          <w:tcPr>
            <w:tcW w:w="0" w:type="auto"/>
            <w:vAlign w:val="center"/>
            <w:hideMark/>
          </w:tcPr>
          <w:p w14:paraId="2B052A8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"Ruggedized enclosure + heater" product</w:t>
            </w:r>
          </w:p>
        </w:tc>
        <w:tc>
          <w:tcPr>
            <w:tcW w:w="0" w:type="auto"/>
            <w:vAlign w:val="center"/>
            <w:hideMark/>
          </w:tcPr>
          <w:p w14:paraId="003C8F4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Solves one asset class. PS says "equipment and </w:t>
            </w:r>
            <w:r w:rsidRPr="00F57CEE">
              <w:rPr>
                <w:rFonts w:ascii="Times New Roman" w:eastAsia="Times New Roman" w:hAnsi="Times New Roman" w:cs="Times New Roman"/>
                <w:b/>
                <w:bCs/>
                <w:kern w:val="0"/>
                <w:sz w:val="24"/>
                <w:szCs w:val="24"/>
                <w:lang w:eastAsia="en-IN"/>
                <w14:ligatures w14:val="none"/>
              </w:rPr>
              <w:t>systems</w:t>
            </w:r>
            <w:r w:rsidRPr="00F57CEE">
              <w:rPr>
                <w:rFonts w:ascii="Times New Roman" w:eastAsia="Times New Roman" w:hAnsi="Times New Roman" w:cs="Times New Roman"/>
                <w:kern w:val="0"/>
                <w:sz w:val="24"/>
                <w:szCs w:val="24"/>
                <w:lang w:eastAsia="en-IN"/>
                <w14:ligatures w14:val="none"/>
              </w:rPr>
              <w:t xml:space="preserve">." Also: naive insulation </w:t>
            </w:r>
            <w:r w:rsidRPr="00F57CEE">
              <w:rPr>
                <w:rFonts w:ascii="Times New Roman" w:eastAsia="Times New Roman" w:hAnsi="Times New Roman" w:cs="Times New Roman"/>
                <w:i/>
                <w:iCs/>
                <w:kern w:val="0"/>
                <w:sz w:val="24"/>
                <w:szCs w:val="24"/>
                <w:lang w:eastAsia="en-IN"/>
                <w14:ligatures w14:val="none"/>
              </w:rPr>
              <w:t>causes</w:t>
            </w:r>
            <w:r w:rsidRPr="00F57CEE">
              <w:rPr>
                <w:rFonts w:ascii="Times New Roman" w:eastAsia="Times New Roman" w:hAnsi="Times New Roman" w:cs="Times New Roman"/>
                <w:kern w:val="0"/>
                <w:sz w:val="24"/>
                <w:szCs w:val="24"/>
                <w:lang w:eastAsia="en-IN"/>
                <w14:ligatures w14:val="none"/>
              </w:rPr>
              <w:t xml:space="preserve"> summer thermal runaway at low pressure. Actively wrong.</w:t>
            </w:r>
          </w:p>
        </w:tc>
      </w:tr>
      <w:tr w:rsidR="00F57CEE" w:rsidRPr="00F57CEE" w14:paraId="0603E360" w14:textId="77777777">
        <w:trPr>
          <w:tblCellSpacing w:w="15" w:type="dxa"/>
        </w:trPr>
        <w:tc>
          <w:tcPr>
            <w:tcW w:w="0" w:type="auto"/>
            <w:vAlign w:val="center"/>
            <w:hideMark/>
          </w:tcPr>
          <w:p w14:paraId="7F02B19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Pure IoT dashboard + LSTM failure prediction</w:t>
            </w:r>
          </w:p>
        </w:tc>
        <w:tc>
          <w:tcPr>
            <w:tcW w:w="0" w:type="auto"/>
            <w:vAlign w:val="center"/>
            <w:hideMark/>
          </w:tcPr>
          <w:p w14:paraId="2563F03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No training data exists for HAA failures. The model would be fiction. Judges will ask for the dataset and the answer is "we don't have one." Fatal.</w:t>
            </w:r>
          </w:p>
        </w:tc>
      </w:tr>
      <w:tr w:rsidR="00F57CEE" w:rsidRPr="00F57CEE" w14:paraId="4D4A17A5" w14:textId="77777777">
        <w:trPr>
          <w:tblCellSpacing w:w="15" w:type="dxa"/>
        </w:trPr>
        <w:tc>
          <w:tcPr>
            <w:tcW w:w="0" w:type="auto"/>
            <w:vAlign w:val="center"/>
            <w:hideMark/>
          </w:tcPr>
          <w:p w14:paraId="5E36887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Full CFD / ANSYS digital twin</w:t>
            </w:r>
          </w:p>
        </w:tc>
        <w:tc>
          <w:tcPr>
            <w:tcW w:w="0" w:type="auto"/>
            <w:vAlign w:val="center"/>
            <w:hideMark/>
          </w:tcPr>
          <w:p w14:paraId="6D1EAFC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Not buildable by students in the timeframe; not validatable; and a twin with no ground truth is a rendering, not a twin.</w:t>
            </w:r>
          </w:p>
        </w:tc>
      </w:tr>
      <w:tr w:rsidR="00F57CEE" w:rsidRPr="00F57CEE" w14:paraId="30DFEC68" w14:textId="77777777">
        <w:trPr>
          <w:tblCellSpacing w:w="15" w:type="dxa"/>
        </w:trPr>
        <w:tc>
          <w:tcPr>
            <w:tcW w:w="0" w:type="auto"/>
            <w:vAlign w:val="center"/>
            <w:hideMark/>
          </w:tcPr>
          <w:p w14:paraId="2E79F12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Battery heater jacket for drones only</w:t>
            </w:r>
          </w:p>
        </w:tc>
        <w:tc>
          <w:tcPr>
            <w:tcW w:w="0" w:type="auto"/>
            <w:vAlign w:val="center"/>
            <w:hideMark/>
          </w:tcPr>
          <w:p w14:paraId="17263C3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Too narrow, already commercially available, zero technical depth.</w:t>
            </w:r>
          </w:p>
        </w:tc>
      </w:tr>
      <w:tr w:rsidR="00F57CEE" w:rsidRPr="00F57CEE" w14:paraId="1051412C" w14:textId="77777777">
        <w:trPr>
          <w:tblCellSpacing w:w="15" w:type="dxa"/>
        </w:trPr>
        <w:tc>
          <w:tcPr>
            <w:tcW w:w="0" w:type="auto"/>
            <w:vAlign w:val="center"/>
            <w:hideMark/>
          </w:tcPr>
          <w:p w14:paraId="197D2BF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Design-tool-only (software)</w:t>
            </w:r>
          </w:p>
        </w:tc>
        <w:tc>
          <w:tcPr>
            <w:tcW w:w="0" w:type="auto"/>
            <w:vAlign w:val="center"/>
            <w:hideMark/>
          </w:tcPr>
          <w:p w14:paraId="720DA3C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Feels like a dodge on a hardware PS. DRDO will ask "what did you actually build?"</w:t>
            </w:r>
          </w:p>
        </w:tc>
      </w:tr>
    </w:tbl>
    <w:p w14:paraId="183DDED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Why the chosen architecture wins:</w:t>
      </w:r>
      <w:r w:rsidRPr="00F57CEE">
        <w:rPr>
          <w:rFonts w:ascii="Times New Roman" w:eastAsia="Times New Roman" w:hAnsi="Times New Roman" w:cs="Times New Roman"/>
          <w:kern w:val="0"/>
          <w:sz w:val="24"/>
          <w:szCs w:val="24"/>
          <w:lang w:eastAsia="en-IN"/>
          <w14:ligatures w14:val="none"/>
        </w:rPr>
        <w:t xml:space="preserve"> the chamber converts every software claim into a measured claim. The Forge is not a simulator asserting numbers — it is an analytical model whose residual error against our own chamber data is published. The Guard is not a concept — it is the physical embodiment of the Forge's output. And the loop closes: field telemetry from Guard recalibrates Forge. That is an </w:t>
      </w:r>
      <w:r w:rsidRPr="00F57CEE">
        <w:rPr>
          <w:rFonts w:ascii="Times New Roman" w:eastAsia="Times New Roman" w:hAnsi="Times New Roman" w:cs="Times New Roman"/>
          <w:i/>
          <w:iCs/>
          <w:kern w:val="0"/>
          <w:sz w:val="24"/>
          <w:szCs w:val="24"/>
          <w:lang w:eastAsia="en-IN"/>
          <w14:ligatures w14:val="none"/>
        </w:rPr>
        <w:t>earned</w:t>
      </w:r>
      <w:r w:rsidRPr="00F57CEE">
        <w:rPr>
          <w:rFonts w:ascii="Times New Roman" w:eastAsia="Times New Roman" w:hAnsi="Times New Roman" w:cs="Times New Roman"/>
          <w:kern w:val="0"/>
          <w:sz w:val="24"/>
          <w:szCs w:val="24"/>
          <w:lang w:eastAsia="en-IN"/>
          <w14:ligatures w14:val="none"/>
        </w:rPr>
        <w:t xml:space="preserve"> digital twin.</w:t>
      </w:r>
    </w:p>
    <w:p w14:paraId="189BD918"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Critically: </w:t>
      </w:r>
      <w:r w:rsidRPr="00F57CEE">
        <w:rPr>
          <w:rFonts w:ascii="Times New Roman" w:eastAsia="Times New Roman" w:hAnsi="Times New Roman" w:cs="Times New Roman"/>
          <w:b/>
          <w:bCs/>
          <w:kern w:val="0"/>
          <w:sz w:val="24"/>
          <w:szCs w:val="24"/>
          <w:lang w:eastAsia="en-IN"/>
          <w14:ligatures w14:val="none"/>
        </w:rPr>
        <w:t>whoever owns the test environment owns the credibility in the room.</w:t>
      </w:r>
      <w:r w:rsidRPr="00F57CEE">
        <w:rPr>
          <w:rFonts w:ascii="Times New Roman" w:eastAsia="Times New Roman" w:hAnsi="Times New Roman" w:cs="Times New Roman"/>
          <w:kern w:val="0"/>
          <w:sz w:val="24"/>
          <w:szCs w:val="24"/>
          <w:lang w:eastAsia="en-IN"/>
          <w14:ligatures w14:val="none"/>
        </w:rPr>
        <w:t xml:space="preserve"> No competitor will walk in with a working vacuum-cryo chamber.</w:t>
      </w:r>
    </w:p>
    <w:p w14:paraId="2DE43D8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311D34CE">
          <v:rect id="_x0000_i1025" style="width:0;height:1.5pt" o:hralign="center" o:hrstd="t" o:hr="t" fillcolor="#a0a0a0" stroked="f"/>
        </w:pict>
      </w:r>
    </w:p>
    <w:p w14:paraId="2818DBF4"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5. COMPLETE SYSTEM DESIGN</w:t>
      </w:r>
    </w:p>
    <w:p w14:paraId="5CBAE1C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t>text</w:t>
      </w:r>
    </w:p>
    <w:p w14:paraId="08755E3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DESIGN TIME ────────────────────────────┐</w:t>
      </w:r>
    </w:p>
    <w:p w14:paraId="19AC8800"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w:t>
      </w:r>
    </w:p>
    <w:p w14:paraId="0AEA32E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BOM / schematic / enclosure   ──►  ┌──────────────────────┐       │</w:t>
      </w:r>
    </w:p>
    <w:p w14:paraId="55B0A08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Deployment profile (alt,      ──►  │  HIMVAJRA FORGE      │       │</w:t>
      </w:r>
    </w:p>
    <w:p w14:paraId="740AA970"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T-range, duty cycle, solar)        │  Failure-physics     │       │</w:t>
      </w:r>
    </w:p>
    <w:p w14:paraId="5813247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engine              │       │</w:t>
      </w:r>
    </w:p>
    <w:p w14:paraId="716A25D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t>
      </w:r>
    </w:p>
    <w:p w14:paraId="103BAA8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t>
      </w:r>
    </w:p>
    <w:p w14:paraId="5C0A316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Derating report + Hardening BOM + RUL curve    │</w:t>
      </w:r>
    </w:p>
    <w:p w14:paraId="0E15D18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t>
      </w:r>
    </w:p>
    <w:p w14:paraId="7614CA3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w:t>
      </w:r>
      <w:r w:rsidRPr="00F57CEE">
        <w:rPr>
          <w:rFonts w:ascii="MS Mincho" w:eastAsia="MS Mincho" w:hAnsi="MS Mincho" w:cs="MS Mincho" w:hint="eastAsia"/>
          <w:color w:val="EAECF0"/>
          <w:kern w:val="0"/>
          <w:sz w:val="20"/>
          <w:szCs w:val="20"/>
          <w:lang w:eastAsia="en-IN"/>
          <w14:ligatures w14:val="none"/>
        </w:rPr>
        <w:t>┼</w:t>
      </w:r>
      <w:r w:rsidRPr="00F57CEE">
        <w:rPr>
          <w:rFonts w:ascii="Cambria" w:eastAsia="Times New Roman" w:hAnsi="Cambria" w:cs="Cambria"/>
          <w:color w:val="EAECF0"/>
          <w:kern w:val="0"/>
          <w:sz w:val="20"/>
          <w:szCs w:val="20"/>
          <w:lang w:eastAsia="en-IN"/>
          <w14:ligatures w14:val="none"/>
        </w:rPr>
        <w:t>───────────────────┘</w:t>
      </w:r>
    </w:p>
    <w:p w14:paraId="169F72F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7E09F0F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r w:rsidRPr="00F57CEE">
        <w:rPr>
          <w:rFonts w:ascii="MS Mincho" w:eastAsia="MS Mincho" w:hAnsi="MS Mincho" w:cs="MS Mincho" w:hint="eastAsia"/>
          <w:color w:val="EAECF0"/>
          <w:kern w:val="0"/>
          <w:sz w:val="20"/>
          <w:szCs w:val="20"/>
          <w:lang w:eastAsia="en-IN"/>
          <w14:ligatures w14:val="none"/>
        </w:rPr>
        <w:t>┼</w:t>
      </w:r>
      <w:r w:rsidRPr="00F57CEE">
        <w:rPr>
          <w:rFonts w:ascii="Cambria" w:eastAsia="Times New Roman" w:hAnsi="Cambria" w:cs="Cambria"/>
          <w:color w:val="EAECF0"/>
          <w:kern w:val="0"/>
          <w:sz w:val="20"/>
          <w:szCs w:val="20"/>
          <w:lang w:eastAsia="en-IN"/>
          <w14:ligatures w14:val="none"/>
        </w:rPr>
        <w:t>───────────────┐</w:t>
      </w:r>
    </w:p>
    <w:p w14:paraId="5E6D933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VALIDATION LOOP            ▼               │</w:t>
      </w:r>
    </w:p>
    <w:p w14:paraId="2CB55F0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    │</w:t>
      </w:r>
    </w:p>
    <w:p w14:paraId="450C46C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           HIMVAJRA CHAMBER                     │    │</w:t>
      </w:r>
    </w:p>
    <w:p w14:paraId="0304C81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  Vacuum vessel (30–101 kPa, PID)               │    │</w:t>
      </w:r>
    </w:p>
    <w:p w14:paraId="697DEFB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  Cryo shell (−35 … +55 °C, programmable ramp)  │    │</w:t>
      </w:r>
    </w:p>
    <w:p w14:paraId="1F62A1B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  UV-A/B + solar-thermal load                   │    │</w:t>
      </w:r>
    </w:p>
    <w:p w14:paraId="25E1DC18"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  8× K-type TC · IR array · HV coupon · e-load  │    │</w:t>
      </w:r>
    </w:p>
    <w:p w14:paraId="64C5418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    │</w:t>
      </w:r>
    </w:p>
    <w:p w14:paraId="7E70F7AB"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measured ΔT, breakdown V, capacity, R_int        │</w:t>
      </w:r>
    </w:p>
    <w:p w14:paraId="4EDA4A7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                                  │</w:t>
      </w:r>
    </w:p>
    <w:p w14:paraId="27678E1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model residual ├──► recalibrates FORGE            │</w:t>
      </w:r>
    </w:p>
    <w:p w14:paraId="4AC2366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r w:rsidRPr="00F57CEE">
        <w:rPr>
          <w:rFonts w:ascii="MS Mincho" w:eastAsia="MS Mincho" w:hAnsi="MS Mincho" w:cs="MS Mincho" w:hint="eastAsia"/>
          <w:color w:val="EAECF0"/>
          <w:kern w:val="0"/>
          <w:sz w:val="20"/>
          <w:szCs w:val="20"/>
          <w:lang w:eastAsia="en-IN"/>
          <w14:ligatures w14:val="none"/>
        </w:rPr>
        <w:t>┼</w:t>
      </w:r>
      <w:r w:rsidRPr="00F57CEE">
        <w:rPr>
          <w:rFonts w:ascii="Cambria" w:eastAsia="Times New Roman" w:hAnsi="Cambria" w:cs="Cambria"/>
          <w:color w:val="EAECF0"/>
          <w:kern w:val="0"/>
          <w:sz w:val="20"/>
          <w:szCs w:val="20"/>
          <w:lang w:eastAsia="en-IN"/>
          <w14:ligatures w14:val="none"/>
        </w:rPr>
        <w:t>──────────────────────────────────┘</w:t>
      </w:r>
    </w:p>
    <w:p w14:paraId="17AD326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6A7298D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w:t>
      </w:r>
      <w:r w:rsidRPr="00F57CEE">
        <w:rPr>
          <w:rFonts w:ascii="MS Mincho" w:eastAsia="MS Mincho" w:hAnsi="MS Mincho" w:cs="MS Mincho" w:hint="eastAsia"/>
          <w:color w:val="EAECF0"/>
          <w:kern w:val="0"/>
          <w:sz w:val="20"/>
          <w:szCs w:val="20"/>
          <w:lang w:eastAsia="en-IN"/>
          <w14:ligatures w14:val="none"/>
        </w:rPr>
        <w:t>┼</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FIELD / RUN TIME </w:t>
      </w:r>
      <w:r w:rsidRPr="00F57CEE">
        <w:rPr>
          <w:rFonts w:ascii="Cambria" w:eastAsia="Times New Roman" w:hAnsi="Cambria" w:cs="Cambria"/>
          <w:color w:val="EAECF0"/>
          <w:kern w:val="0"/>
          <w:sz w:val="20"/>
          <w:szCs w:val="20"/>
          <w:lang w:eastAsia="en-IN"/>
          <w14:ligatures w14:val="none"/>
        </w:rPr>
        <w:t>─────────────────┐</w:t>
      </w:r>
    </w:p>
    <w:p w14:paraId="495E55A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t>
      </w:r>
    </w:p>
    <w:p w14:paraId="43080669"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Legacy asset          ┌─────────────────────────┐                 │</w:t>
      </w:r>
    </w:p>
    <w:p w14:paraId="25EACCD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(radar PSU / BTS /    │   HIMVAJRA GUARD        │                 │</w:t>
      </w:r>
    </w:p>
    <w:p w14:paraId="3BC09CF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genset / drone pack) │   ESP32-S3 + STM32G4    │                 │</w:t>
      </w:r>
    </w:p>
    <w:p w14:paraId="675248D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control ─────┤   Envelope state machine│                 │</w:t>
      </w:r>
    </w:p>
    <w:p w14:paraId="5AC0E77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sensing ─────►   Local, autonomous     │                 │</w:t>
      </w:r>
    </w:p>
    <w:p w14:paraId="357BF8F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t>
      </w:r>
    </w:p>
    <w:p w14:paraId="700B4C4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MQTT/LoRa, store-and-forward                 │</w:t>
      </w:r>
    </w:p>
    <w:p w14:paraId="7C797E1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t>
      </w:r>
    </w:p>
    <w:p w14:paraId="5BE6BA1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t>
      </w:r>
    </w:p>
    <w:p w14:paraId="3D7D7200"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FIELD SERVER (on-prem) │                 │</w:t>
      </w:r>
    </w:p>
    <w:p w14:paraId="108B309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FastAPI · Timescale    │                 │</w:t>
      </w:r>
    </w:p>
    <w:p w14:paraId="46D3A20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Runs air-gapped        │                 │</w:t>
      </w:r>
    </w:p>
    <w:p w14:paraId="3FFB3DC8"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t>
      </w:r>
    </w:p>
    <w:p w14:paraId="247E02B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t>
      </w:r>
    </w:p>
    <w:p w14:paraId="1139FC6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t>
      </w:r>
    </w:p>
    <w:p w14:paraId="78947C1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HIMVAJRA FLEET UI      │                 │</w:t>
      </w:r>
    </w:p>
    <w:p w14:paraId="7369708B"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Envelope · RUL · Maint │                 │</w:t>
      </w:r>
    </w:p>
    <w:p w14:paraId="2F0F7DC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t>
      </w:r>
    </w:p>
    <w:p w14:paraId="005A24A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w:t>
      </w:r>
    </w:p>
    <w:p w14:paraId="1D3DB659"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Component specifications</w:t>
      </w:r>
    </w:p>
    <w:p w14:paraId="63894255"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CHAMBER</w:t>
      </w:r>
    </w:p>
    <w:p w14:paraId="23C2A27A" w14:textId="77777777" w:rsidR="00F57CEE" w:rsidRPr="00F57CEE" w:rsidRDefault="00F57CEE" w:rsidP="00F57CE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Purpose:</w:t>
      </w:r>
      <w:r w:rsidRPr="00F57CEE">
        <w:rPr>
          <w:rFonts w:ascii="Times New Roman" w:eastAsia="Times New Roman" w:hAnsi="Times New Roman" w:cs="Times New Roman"/>
          <w:kern w:val="0"/>
          <w:sz w:val="24"/>
          <w:szCs w:val="24"/>
          <w:lang w:eastAsia="en-IN"/>
          <w14:ligatures w14:val="none"/>
        </w:rPr>
        <w:t xml:space="preserve"> produce ground truth; nothing else in the system is trustworthy without it.</w:t>
      </w:r>
    </w:p>
    <w:p w14:paraId="7CDFF5DD" w14:textId="77777777" w:rsidR="00F57CEE" w:rsidRPr="00F57CEE" w:rsidRDefault="00F57CEE" w:rsidP="00F57CE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lastRenderedPageBreak/>
        <w:t>Tech:</w:t>
      </w:r>
      <w:r w:rsidRPr="00F57CEE">
        <w:rPr>
          <w:rFonts w:ascii="Times New Roman" w:eastAsia="Times New Roman" w:hAnsi="Times New Roman" w:cs="Times New Roman"/>
          <w:kern w:val="0"/>
          <w:sz w:val="24"/>
          <w:szCs w:val="24"/>
          <w:lang w:eastAsia="en-IN"/>
          <w14:ligatures w14:val="none"/>
        </w:rPr>
        <w:t xml:space="preserve"> 2-gallon steel/polycarbonate vacuum degassing vessel (rated full vacuum, operated at ½ vacuum → large safety margin); single-stage rotary-vane pump; chest freezer as cryo shell; 200 W PTC heater for ramp-up; BMP390 + MPX5100AP absolute pressure sensors (redundant); proportional solenoid bleed valve.</w:t>
      </w:r>
    </w:p>
    <w:p w14:paraId="36E80D6E" w14:textId="77777777" w:rsidR="00F57CEE" w:rsidRPr="00F57CEE" w:rsidRDefault="00F57CEE" w:rsidP="00F57CE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In:</w:t>
      </w:r>
      <w:r w:rsidRPr="00F57CEE">
        <w:rPr>
          <w:rFonts w:ascii="Times New Roman" w:eastAsia="Times New Roman" w:hAnsi="Times New Roman" w:cs="Times New Roman"/>
          <w:kern w:val="0"/>
          <w:sz w:val="24"/>
          <w:szCs w:val="24"/>
          <w:lang w:eastAsia="en-IN"/>
          <w14:ligatures w14:val="none"/>
        </w:rPr>
        <w:t xml:space="preserve"> target altitude profile, temperature profile, DUT power.</w:t>
      </w:r>
    </w:p>
    <w:p w14:paraId="7F580F65" w14:textId="77777777" w:rsidR="00F57CEE" w:rsidRPr="00F57CEE" w:rsidRDefault="00F57CEE" w:rsidP="00F57CE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Out:</w:t>
      </w:r>
      <w:r w:rsidRPr="00F57CEE">
        <w:rPr>
          <w:rFonts w:ascii="Times New Roman" w:eastAsia="Times New Roman" w:hAnsi="Times New Roman" w:cs="Times New Roman"/>
          <w:kern w:val="0"/>
          <w:sz w:val="24"/>
          <w:szCs w:val="24"/>
          <w:lang w:eastAsia="en-IN"/>
          <w14:ligatures w14:val="none"/>
        </w:rPr>
        <w:t xml:space="preserve"> time-series of </w:t>
      </w:r>
      <w:r w:rsidRPr="00F57CEE">
        <w:rPr>
          <w:rFonts w:ascii="Courier New" w:eastAsia="Times New Roman" w:hAnsi="Courier New" w:cs="Courier New"/>
          <w:kern w:val="0"/>
          <w:sz w:val="20"/>
          <w:szCs w:val="20"/>
          <w:lang w:eastAsia="en-IN"/>
          <w14:ligatures w14:val="none"/>
        </w:rPr>
        <w:t>(P_abs, T_amb, T_case[8], T_hotspot, V, I, breakdown_event)</w:t>
      </w:r>
      <w:r w:rsidRPr="00F57CEE">
        <w:rPr>
          <w:rFonts w:ascii="Times New Roman" w:eastAsia="Times New Roman" w:hAnsi="Times New Roman" w:cs="Times New Roman"/>
          <w:kern w:val="0"/>
          <w:sz w:val="24"/>
          <w:szCs w:val="24"/>
          <w:lang w:eastAsia="en-IN"/>
          <w14:ligatures w14:val="none"/>
        </w:rPr>
        <w:t xml:space="preserve"> at 1 Hz.</w:t>
      </w:r>
    </w:p>
    <w:p w14:paraId="70539F1B" w14:textId="77777777" w:rsidR="00F57CEE" w:rsidRPr="00F57CEE" w:rsidRDefault="00F57CEE" w:rsidP="00F57CE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Processing:</w:t>
      </w:r>
      <w:r w:rsidRPr="00F57CEE">
        <w:rPr>
          <w:rFonts w:ascii="Times New Roman" w:eastAsia="Times New Roman" w:hAnsi="Times New Roman" w:cs="Times New Roman"/>
          <w:kern w:val="0"/>
          <w:sz w:val="24"/>
          <w:szCs w:val="24"/>
          <w:lang w:eastAsia="en-IN"/>
          <w14:ligatures w14:val="none"/>
        </w:rPr>
        <w:t xml:space="preserve"> dual PID (pressure via bleed-valve duty; temperature via freezer duty + heater PWM), safety interlock supervisor.</w:t>
      </w:r>
    </w:p>
    <w:p w14:paraId="530BD41B" w14:textId="77777777" w:rsidR="00F57CEE" w:rsidRPr="00F57CEE" w:rsidRDefault="00F57CEE" w:rsidP="00F57CE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Failure handling:</w:t>
      </w:r>
      <w:r w:rsidRPr="00F57CEE">
        <w:rPr>
          <w:rFonts w:ascii="Times New Roman" w:eastAsia="Times New Roman" w:hAnsi="Times New Roman" w:cs="Times New Roman"/>
          <w:kern w:val="0"/>
          <w:sz w:val="24"/>
          <w:szCs w:val="24"/>
          <w:lang w:eastAsia="en-IN"/>
          <w14:ligatures w14:val="none"/>
        </w:rPr>
        <w:t xml:space="preserve"> pressure sensor disagreement &gt; 3 kPa → vent to ambient, halt. Over-temp on DUT → cut DUT power, log. HV rail has a hard interlock on lid-closed + dead-man switch.</w:t>
      </w:r>
    </w:p>
    <w:p w14:paraId="07D4EF0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FORGE</w:t>
      </w:r>
    </w:p>
    <w:p w14:paraId="0EE34DAB" w14:textId="77777777" w:rsidR="00F57CEE" w:rsidRPr="00F57CEE" w:rsidRDefault="00F57CEE" w:rsidP="00F57CE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Purpose:</w:t>
      </w:r>
      <w:r w:rsidRPr="00F57CEE">
        <w:rPr>
          <w:rFonts w:ascii="Times New Roman" w:eastAsia="Times New Roman" w:hAnsi="Times New Roman" w:cs="Times New Roman"/>
          <w:kern w:val="0"/>
          <w:sz w:val="24"/>
          <w:szCs w:val="24"/>
          <w:lang w:eastAsia="en-IN"/>
          <w14:ligatures w14:val="none"/>
        </w:rPr>
        <w:t xml:space="preserve"> turn a deployment profile into a </w:t>
      </w:r>
      <w:r w:rsidRPr="00F57CEE">
        <w:rPr>
          <w:rFonts w:ascii="Times New Roman" w:eastAsia="Times New Roman" w:hAnsi="Times New Roman" w:cs="Times New Roman"/>
          <w:i/>
          <w:iCs/>
          <w:kern w:val="0"/>
          <w:sz w:val="24"/>
          <w:szCs w:val="24"/>
          <w:lang w:eastAsia="en-IN"/>
          <w14:ligatures w14:val="none"/>
        </w:rPr>
        <w:t>quantified</w:t>
      </w:r>
      <w:r w:rsidRPr="00F57CEE">
        <w:rPr>
          <w:rFonts w:ascii="Times New Roman" w:eastAsia="Times New Roman" w:hAnsi="Times New Roman" w:cs="Times New Roman"/>
          <w:kern w:val="0"/>
          <w:sz w:val="24"/>
          <w:szCs w:val="24"/>
          <w:lang w:eastAsia="en-IN"/>
          <w14:ligatures w14:val="none"/>
        </w:rPr>
        <w:t xml:space="preserve"> derating + hardening prescription.</w:t>
      </w:r>
    </w:p>
    <w:p w14:paraId="41275656" w14:textId="77777777" w:rsidR="00F57CEE" w:rsidRPr="00F57CEE" w:rsidRDefault="00F57CEE" w:rsidP="00F57CE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Tech:</w:t>
      </w:r>
      <w:r w:rsidRPr="00F57CEE">
        <w:rPr>
          <w:rFonts w:ascii="Times New Roman" w:eastAsia="Times New Roman" w:hAnsi="Times New Roman" w:cs="Times New Roman"/>
          <w:kern w:val="0"/>
          <w:sz w:val="24"/>
          <w:szCs w:val="24"/>
          <w:lang w:eastAsia="en-IN"/>
          <w14:ligatures w14:val="none"/>
        </w:rPr>
        <w:t xml:space="preserve"> Python / FastAPI, NumPy + SciPy (</w:t>
      </w:r>
      <w:r w:rsidRPr="00F57CEE">
        <w:rPr>
          <w:rFonts w:ascii="Courier New" w:eastAsia="Times New Roman" w:hAnsi="Courier New" w:cs="Courier New"/>
          <w:kern w:val="0"/>
          <w:sz w:val="20"/>
          <w:szCs w:val="20"/>
          <w:lang w:eastAsia="en-IN"/>
          <w14:ligatures w14:val="none"/>
        </w:rPr>
        <w:t>solve_ivp</w:t>
      </w:r>
      <w:r w:rsidRPr="00F57CEE">
        <w:rPr>
          <w:rFonts w:ascii="Times New Roman" w:eastAsia="Times New Roman" w:hAnsi="Times New Roman" w:cs="Times New Roman"/>
          <w:kern w:val="0"/>
          <w:sz w:val="24"/>
          <w:szCs w:val="24"/>
          <w:lang w:eastAsia="en-IN"/>
          <w14:ligatures w14:val="none"/>
        </w:rPr>
        <w:t xml:space="preserve"> for the lumped RC thermal network), Pydantic schemas.</w:t>
      </w:r>
    </w:p>
    <w:p w14:paraId="1D280A72" w14:textId="77777777" w:rsidR="00F57CEE" w:rsidRPr="00F57CEE" w:rsidRDefault="00F57CEE" w:rsidP="00F57CE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In:</w:t>
      </w:r>
      <w:r w:rsidRPr="00F57CEE">
        <w:rPr>
          <w:rFonts w:ascii="Times New Roman" w:eastAsia="Times New Roman" w:hAnsi="Times New Roman" w:cs="Times New Roman"/>
          <w:kern w:val="0"/>
          <w:sz w:val="24"/>
          <w:szCs w:val="24"/>
          <w:lang w:eastAsia="en-IN"/>
          <w14:ligatures w14:val="none"/>
        </w:rPr>
        <w:t xml:space="preserve"> component list with θ_JA/θ_JC, power dissipation, enclosure geometry, altitude, T_min/T_max, ΔT_diurnal, cycles/day, voltage rails, gap/creepage geometry.</w:t>
      </w:r>
    </w:p>
    <w:p w14:paraId="24256BCA" w14:textId="77777777" w:rsidR="00F57CEE" w:rsidRPr="00F57CEE" w:rsidRDefault="00F57CEE" w:rsidP="00F57CE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Out:</w:t>
      </w:r>
      <w:r w:rsidRPr="00F57CEE">
        <w:rPr>
          <w:rFonts w:ascii="Times New Roman" w:eastAsia="Times New Roman" w:hAnsi="Times New Roman" w:cs="Times New Roman"/>
          <w:kern w:val="0"/>
          <w:sz w:val="24"/>
          <w:szCs w:val="24"/>
          <w:lang w:eastAsia="en-IN"/>
          <w14:ligatures w14:val="none"/>
        </w:rPr>
        <w:t xml:space="preserve"> derated θ_JA, predicted T_junction envelope, required clearance multiplier, cycles-to-failure (Miner-accumulated), predicted battery usable capacity vs T, SEU FIT estimate, prioritised hardening BOM.</w:t>
      </w:r>
    </w:p>
    <w:p w14:paraId="4AA4FCF3" w14:textId="77777777" w:rsidR="00F57CEE" w:rsidRPr="00F57CEE" w:rsidRDefault="00F57CEE" w:rsidP="00F57CE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Failure handling:</w:t>
      </w:r>
      <w:r w:rsidRPr="00F57CEE">
        <w:rPr>
          <w:rFonts w:ascii="Times New Roman" w:eastAsia="Times New Roman" w:hAnsi="Times New Roman" w:cs="Times New Roman"/>
          <w:kern w:val="0"/>
          <w:sz w:val="24"/>
          <w:szCs w:val="24"/>
          <w:lang w:eastAsia="en-IN"/>
          <w14:ligatures w14:val="none"/>
        </w:rPr>
        <w:t xml:space="preserve"> every output ships with a confidence band from chamber-measured residuals; if input is outside the calibrated domain, output is flagged </w:t>
      </w:r>
      <w:r w:rsidRPr="00F57CEE">
        <w:rPr>
          <w:rFonts w:ascii="Courier New" w:eastAsia="Times New Roman" w:hAnsi="Courier New" w:cs="Courier New"/>
          <w:kern w:val="0"/>
          <w:sz w:val="20"/>
          <w:szCs w:val="20"/>
          <w:lang w:eastAsia="en-IN"/>
          <w14:ligatures w14:val="none"/>
        </w:rPr>
        <w:t>EXTRAPOLATED</w:t>
      </w:r>
      <w:r w:rsidRPr="00F57CEE">
        <w:rPr>
          <w:rFonts w:ascii="Times New Roman" w:eastAsia="Times New Roman" w:hAnsi="Times New Roman" w:cs="Times New Roman"/>
          <w:kern w:val="0"/>
          <w:sz w:val="24"/>
          <w:szCs w:val="24"/>
          <w:lang w:eastAsia="en-IN"/>
          <w14:ligatures w14:val="none"/>
        </w:rPr>
        <w:t>.</w:t>
      </w:r>
    </w:p>
    <w:p w14:paraId="3688C49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GUARD</w:t>
      </w:r>
    </w:p>
    <w:p w14:paraId="37EA347D" w14:textId="77777777" w:rsidR="00F57CEE" w:rsidRPr="00F57CEE" w:rsidRDefault="00F57CEE" w:rsidP="00F57CE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Purpose:</w:t>
      </w:r>
      <w:r w:rsidRPr="00F57CEE">
        <w:rPr>
          <w:rFonts w:ascii="Times New Roman" w:eastAsia="Times New Roman" w:hAnsi="Times New Roman" w:cs="Times New Roman"/>
          <w:kern w:val="0"/>
          <w:sz w:val="24"/>
          <w:szCs w:val="24"/>
          <w:lang w:eastAsia="en-IN"/>
          <w14:ligatures w14:val="none"/>
        </w:rPr>
        <w:t xml:space="preserve"> the actual "modification" the PS asks for — deployable on existing equipment.</w:t>
      </w:r>
    </w:p>
    <w:p w14:paraId="2EEC6745" w14:textId="77777777" w:rsidR="00F57CEE" w:rsidRPr="00F57CEE" w:rsidRDefault="00F57CEE" w:rsidP="00F57CE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Tech:</w:t>
      </w:r>
      <w:r w:rsidRPr="00F57CEE">
        <w:rPr>
          <w:rFonts w:ascii="Times New Roman" w:eastAsia="Times New Roman" w:hAnsi="Times New Roman" w:cs="Times New Roman"/>
          <w:kern w:val="0"/>
          <w:sz w:val="24"/>
          <w:szCs w:val="24"/>
          <w:lang w:eastAsia="en-IN"/>
          <w14:ligatures w14:val="none"/>
        </w:rPr>
        <w:t xml:space="preserve"> ESP32-S3 (industrial −40…+85 °C module) for comms/logging + STM32G4 for the deterministic control loop; FRAM for config; external SPI NOR ring buffer for telemetry.</w:t>
      </w:r>
    </w:p>
    <w:p w14:paraId="3E427CF6" w14:textId="77777777" w:rsidR="00F57CEE" w:rsidRPr="00F57CEE" w:rsidRDefault="00F57CEE" w:rsidP="00F57CE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In:</w:t>
      </w:r>
      <w:r w:rsidRPr="00F57CEE">
        <w:rPr>
          <w:rFonts w:ascii="Times New Roman" w:eastAsia="Times New Roman" w:hAnsi="Times New Roman" w:cs="Times New Roman"/>
          <w:kern w:val="0"/>
          <w:sz w:val="24"/>
          <w:szCs w:val="24"/>
          <w:lang w:eastAsia="en-IN"/>
          <w14:ligatures w14:val="none"/>
        </w:rPr>
        <w:t xml:space="preserve"> K-type TC ×4, BMP390 (absolute P), SHT45 (RH → dew point), INA228 (bus V/I, 20-bit), battery NTC ×2, optional current clamp.</w:t>
      </w:r>
    </w:p>
    <w:p w14:paraId="17C0BA5E" w14:textId="77777777" w:rsidR="00F57CEE" w:rsidRPr="00F57CEE" w:rsidRDefault="00F57CEE" w:rsidP="00F57CE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Out:</w:t>
      </w:r>
      <w:r w:rsidRPr="00F57CEE">
        <w:rPr>
          <w:rFonts w:ascii="Times New Roman" w:eastAsia="Times New Roman" w:hAnsi="Times New Roman" w:cs="Times New Roman"/>
          <w:kern w:val="0"/>
          <w:sz w:val="24"/>
          <w:szCs w:val="24"/>
          <w:lang w:eastAsia="en-IN"/>
          <w14:ligatures w14:val="none"/>
        </w:rPr>
        <w:t xml:space="preserve"> PWM to fans/heater film/Peltier, charge-enable line, HV-enable line, load-shed relay, RS-485/CAN status frame, MQTT telemetry, local OLED + buzzer.</w:t>
      </w:r>
    </w:p>
    <w:p w14:paraId="57BA692F" w14:textId="77777777" w:rsidR="00F57CEE" w:rsidRPr="00F57CEE" w:rsidRDefault="00F57CEE" w:rsidP="00F57CE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Failure handling:</w:t>
      </w:r>
      <w:r w:rsidRPr="00F57CEE">
        <w:rPr>
          <w:rFonts w:ascii="Times New Roman" w:eastAsia="Times New Roman" w:hAnsi="Times New Roman" w:cs="Times New Roman"/>
          <w:kern w:val="0"/>
          <w:sz w:val="24"/>
          <w:szCs w:val="24"/>
          <w:lang w:eastAsia="en-IN"/>
          <w14:ligatures w14:val="none"/>
        </w:rPr>
        <w:t xml:space="preserve"> watchdog + dual-bank firmware; loss of any sensor → degrade to the conservative envelope, never to permissive; loss of uplink → fully autonomous, buffer telemetry.</w:t>
      </w:r>
    </w:p>
    <w:p w14:paraId="2562236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FIELD SERVER / FLEET</w:t>
      </w:r>
    </w:p>
    <w:p w14:paraId="40F47BB6" w14:textId="77777777" w:rsidR="00F57CEE" w:rsidRPr="00F57CEE" w:rsidRDefault="00F57CEE" w:rsidP="00F57CE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Purpose:</w:t>
      </w:r>
      <w:r w:rsidRPr="00F57CEE">
        <w:rPr>
          <w:rFonts w:ascii="Times New Roman" w:eastAsia="Times New Roman" w:hAnsi="Times New Roman" w:cs="Times New Roman"/>
          <w:kern w:val="0"/>
          <w:sz w:val="24"/>
          <w:szCs w:val="24"/>
          <w:lang w:eastAsia="en-IN"/>
          <w14:ligatures w14:val="none"/>
        </w:rPr>
        <w:t xml:space="preserve"> per-asset RUL, maintenance scheduling, cross-site comparison. Runs on-prem (no cloud — defence requirement).</w:t>
      </w:r>
    </w:p>
    <w:p w14:paraId="7E3ABA6C" w14:textId="77777777" w:rsidR="00F57CEE" w:rsidRPr="00F57CEE" w:rsidRDefault="00F57CEE" w:rsidP="00F57CE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Tech:</w:t>
      </w:r>
      <w:r w:rsidRPr="00F57CEE">
        <w:rPr>
          <w:rFonts w:ascii="Times New Roman" w:eastAsia="Times New Roman" w:hAnsi="Times New Roman" w:cs="Times New Roman"/>
          <w:kern w:val="0"/>
          <w:sz w:val="24"/>
          <w:szCs w:val="24"/>
          <w:lang w:eastAsia="en-IN"/>
          <w14:ligatures w14:val="none"/>
        </w:rPr>
        <w:t xml:space="preserve"> FastAPI, PostgreSQL + TimescaleDB, Redis, Mosquitto, MinIO, React+TS, Docker Compose.</w:t>
      </w:r>
    </w:p>
    <w:p w14:paraId="2E0EC21D" w14:textId="77777777" w:rsidR="00F57CEE" w:rsidRPr="00F57CEE" w:rsidRDefault="00F57CEE" w:rsidP="00F57CE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Failure handling:</w:t>
      </w:r>
      <w:r w:rsidRPr="00F57CEE">
        <w:rPr>
          <w:rFonts w:ascii="Times New Roman" w:eastAsia="Times New Roman" w:hAnsi="Times New Roman" w:cs="Times New Roman"/>
          <w:kern w:val="0"/>
          <w:sz w:val="24"/>
          <w:szCs w:val="24"/>
          <w:lang w:eastAsia="en-IN"/>
          <w14:ligatures w14:val="none"/>
        </w:rPr>
        <w:t xml:space="preserve"> Guard is never dependent on it. Server down = telemetry buffered, control unaffected.</w:t>
      </w:r>
    </w:p>
    <w:p w14:paraId="0739963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pict w14:anchorId="487F8F90">
          <v:rect id="_x0000_i1026" style="width:0;height:1.5pt" o:hralign="center" o:hrstd="t" o:hr="t" fillcolor="#a0a0a0" stroked="f"/>
        </w:pict>
      </w:r>
    </w:p>
    <w:p w14:paraId="4743D6D4"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6. PRODUCT ARCHITECTURE — MODULES</w:t>
      </w:r>
    </w:p>
    <w:p w14:paraId="1095549E"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M1 — Environmental Replication (Chamber control)</w:t>
      </w:r>
    </w:p>
    <w:p w14:paraId="4BDBDD75"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Closed-loop pressure + temperature + UV. Exists because </w:t>
      </w:r>
      <w:r w:rsidRPr="00F57CEE">
        <w:rPr>
          <w:rFonts w:ascii="Times New Roman" w:eastAsia="Times New Roman" w:hAnsi="Times New Roman" w:cs="Times New Roman"/>
          <w:b/>
          <w:bCs/>
          <w:kern w:val="0"/>
          <w:sz w:val="24"/>
          <w:szCs w:val="24"/>
          <w:lang w:eastAsia="en-IN"/>
          <w14:ligatures w14:val="none"/>
        </w:rPr>
        <w:t>claims without a test environment are worthless to DRDO</w:t>
      </w:r>
      <w:r w:rsidRPr="00F57CEE">
        <w:rPr>
          <w:rFonts w:ascii="Times New Roman" w:eastAsia="Times New Roman" w:hAnsi="Times New Roman" w:cs="Times New Roman"/>
          <w:kern w:val="0"/>
          <w:sz w:val="24"/>
          <w:szCs w:val="24"/>
          <w:lang w:eastAsia="en-IN"/>
          <w14:ligatures w14:val="none"/>
        </w:rPr>
        <w:t xml:space="preserve">. Talks to M2 over MQTT as just another telemetry source. </w:t>
      </w:r>
      <w:r w:rsidRPr="00F57CEE">
        <w:rPr>
          <w:rFonts w:ascii="Times New Roman" w:eastAsia="Times New Roman" w:hAnsi="Times New Roman" w:cs="Times New Roman"/>
          <w:i/>
          <w:iCs/>
          <w:kern w:val="0"/>
          <w:sz w:val="24"/>
          <w:szCs w:val="24"/>
          <w:lang w:eastAsia="en-IN"/>
          <w14:ligatures w14:val="none"/>
        </w:rPr>
        <w:t>Build for SIH: yes, fully.</w:t>
      </w:r>
    </w:p>
    <w:p w14:paraId="4CCBA3DA"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M2 — Instrumentation &amp; DAQ</w:t>
      </w:r>
    </w:p>
    <w:p w14:paraId="3B59AD9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8× thermocouple (MAX31855 array), IR thermal array (AMG8833; upgrade to FLIR Lepton if budget allows), INA228 power measurement, programmable electronic load. Exists to measure what the Forge predicts. </w:t>
      </w:r>
      <w:r w:rsidRPr="00F57CEE">
        <w:rPr>
          <w:rFonts w:ascii="Times New Roman" w:eastAsia="Times New Roman" w:hAnsi="Times New Roman" w:cs="Times New Roman"/>
          <w:i/>
          <w:iCs/>
          <w:kern w:val="0"/>
          <w:sz w:val="24"/>
          <w:szCs w:val="24"/>
          <w:lang w:eastAsia="en-IN"/>
          <w14:ligatures w14:val="none"/>
        </w:rPr>
        <w:t>Build: yes.</w:t>
      </w:r>
    </w:p>
    <w:p w14:paraId="7A64AFE6"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M3 — Thermal Physics Core (Forge)</w:t>
      </w:r>
    </w:p>
    <w:p w14:paraId="03BD000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Air-property model (ρ from measured P and T, not ISA), natural/forced convection derating, radiation term (becomes relatively significant at low ρ), lumped RC network, solar gain on enclosure. </w:t>
      </w:r>
      <w:r w:rsidRPr="00F57CEE">
        <w:rPr>
          <w:rFonts w:ascii="Times New Roman" w:eastAsia="Times New Roman" w:hAnsi="Times New Roman" w:cs="Times New Roman"/>
          <w:i/>
          <w:iCs/>
          <w:kern w:val="0"/>
          <w:sz w:val="24"/>
          <w:szCs w:val="24"/>
          <w:lang w:eastAsia="en-IN"/>
          <w14:ligatures w14:val="none"/>
        </w:rPr>
        <w:t>Build: yes — this is the intellectual spine.</w:t>
      </w:r>
    </w:p>
    <w:p w14:paraId="04B778A5"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M4 — Dielectric &amp; Arc-Risk Core (Forge)</w:t>
      </w:r>
    </w:p>
    <w:p w14:paraId="0D9C12D5"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Paschen-curve evaluation over the gap/pressure space, creepage/clearance altitude correction, corona-inception flagging, partial-discharge risk on motor windings and ESCs. </w:t>
      </w:r>
      <w:r w:rsidRPr="00F57CEE">
        <w:rPr>
          <w:rFonts w:ascii="Times New Roman" w:eastAsia="Times New Roman" w:hAnsi="Times New Roman" w:cs="Times New Roman"/>
          <w:i/>
          <w:iCs/>
          <w:kern w:val="0"/>
          <w:sz w:val="24"/>
          <w:szCs w:val="24"/>
          <w:lang w:eastAsia="en-IN"/>
          <w14:ligatures w14:val="none"/>
        </w:rPr>
        <w:t>Build: analytical engine + HV coupon validation.</w:t>
      </w:r>
    </w:p>
    <w:p w14:paraId="378B3465"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M5 — Fatigue &amp; Lifetime Core (Forge)</w:t>
      </w:r>
    </w:p>
    <w:p w14:paraId="7265D750"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Coffin–Manson / Norris–Landzberg solder-joint model, Miner's-rule damage accumulation from </w:t>
      </w:r>
      <w:r w:rsidRPr="00F57CEE">
        <w:rPr>
          <w:rFonts w:ascii="Times New Roman" w:eastAsia="Times New Roman" w:hAnsi="Times New Roman" w:cs="Times New Roman"/>
          <w:i/>
          <w:iCs/>
          <w:kern w:val="0"/>
          <w:sz w:val="24"/>
          <w:szCs w:val="24"/>
          <w:lang w:eastAsia="en-IN"/>
          <w14:ligatures w14:val="none"/>
        </w:rPr>
        <w:t>measured</w:t>
      </w:r>
      <w:r w:rsidRPr="00F57CEE">
        <w:rPr>
          <w:rFonts w:ascii="Times New Roman" w:eastAsia="Times New Roman" w:hAnsi="Times New Roman" w:cs="Times New Roman"/>
          <w:kern w:val="0"/>
          <w:sz w:val="24"/>
          <w:szCs w:val="24"/>
          <w:lang w:eastAsia="en-IN"/>
          <w14:ligatures w14:val="none"/>
        </w:rPr>
        <w:t xml:space="preserve"> field ΔT rather than assumed ΔT. This is what produces "remaining thermal-cycle budget" per asset. </w:t>
      </w:r>
      <w:r w:rsidRPr="00F57CEE">
        <w:rPr>
          <w:rFonts w:ascii="Times New Roman" w:eastAsia="Times New Roman" w:hAnsi="Times New Roman" w:cs="Times New Roman"/>
          <w:i/>
          <w:iCs/>
          <w:kern w:val="0"/>
          <w:sz w:val="24"/>
          <w:szCs w:val="24"/>
          <w:lang w:eastAsia="en-IN"/>
          <w14:ligatures w14:val="none"/>
        </w:rPr>
        <w:t>Build: model + accelerated-cycling run in chamber.</w:t>
      </w:r>
    </w:p>
    <w:p w14:paraId="480202FC"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M6 — Energy Core (Forge + Guard)</w:t>
      </w:r>
    </w:p>
    <w:p w14:paraId="10395F2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Battery capacity and R_int(T) characterisation, state-of-power estimator, preconditioning scheduler, drone loss-budget decomposition. </w:t>
      </w:r>
      <w:r w:rsidRPr="00F57CEE">
        <w:rPr>
          <w:rFonts w:ascii="Times New Roman" w:eastAsia="Times New Roman" w:hAnsi="Times New Roman" w:cs="Times New Roman"/>
          <w:i/>
          <w:iCs/>
          <w:kern w:val="0"/>
          <w:sz w:val="24"/>
          <w:szCs w:val="24"/>
          <w:lang w:eastAsia="en-IN"/>
          <w14:ligatures w14:val="none"/>
        </w:rPr>
        <w:t>Build: yes — this carries the PS's flagship drone scenario.</w:t>
      </w:r>
    </w:p>
    <w:p w14:paraId="04053531"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M7 — Radiation Resilience (Guard firmware)</w:t>
      </w:r>
    </w:p>
    <w:p w14:paraId="56D6453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ECC/CRC-protected critical state, triple-redundant config variables with majority vote, periodic memory scrubbing, FRAM for config, SEU counter exported as a health metric, fault-injection harness for demonstration. </w:t>
      </w:r>
      <w:r w:rsidRPr="00F57CEE">
        <w:rPr>
          <w:rFonts w:ascii="Times New Roman" w:eastAsia="Times New Roman" w:hAnsi="Times New Roman" w:cs="Times New Roman"/>
          <w:i/>
          <w:iCs/>
          <w:kern w:val="0"/>
          <w:sz w:val="24"/>
          <w:szCs w:val="24"/>
          <w:lang w:eastAsia="en-IN"/>
          <w14:ligatures w14:val="none"/>
        </w:rPr>
        <w:t>Build: firmware yes; actual irradiation is out of scope and will be stated as such.</w:t>
      </w:r>
    </w:p>
    <w:p w14:paraId="752ADD9E"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M8 — Envelope Decision Engine (Guard)</w:t>
      </w:r>
    </w:p>
    <w:p w14:paraId="0884F9E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t xml:space="preserve">The state machine described in §13. </w:t>
      </w:r>
      <w:r w:rsidRPr="00F57CEE">
        <w:rPr>
          <w:rFonts w:ascii="Times New Roman" w:eastAsia="Times New Roman" w:hAnsi="Times New Roman" w:cs="Times New Roman"/>
          <w:i/>
          <w:iCs/>
          <w:kern w:val="0"/>
          <w:sz w:val="24"/>
          <w:szCs w:val="24"/>
          <w:lang w:eastAsia="en-IN"/>
          <w14:ligatures w14:val="none"/>
        </w:rPr>
        <w:t>Build: yes — this is the product.</w:t>
      </w:r>
    </w:p>
    <w:p w14:paraId="7073BE00"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M9 — Fleet, RUL &amp; Maintenance (Server + UI)</w:t>
      </w:r>
    </w:p>
    <w:p w14:paraId="234CF0D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Asset registry, envelope timeline, accumulated damage, "this PSU has 61 % of its thermal-cycle budget left; schedule swap in the next convoy window." </w:t>
      </w:r>
      <w:r w:rsidRPr="00F57CEE">
        <w:rPr>
          <w:rFonts w:ascii="Times New Roman" w:eastAsia="Times New Roman" w:hAnsi="Times New Roman" w:cs="Times New Roman"/>
          <w:i/>
          <w:iCs/>
          <w:kern w:val="0"/>
          <w:sz w:val="24"/>
          <w:szCs w:val="24"/>
          <w:lang w:eastAsia="en-IN"/>
          <w14:ligatures w14:val="none"/>
        </w:rPr>
        <w:t>Build: yes, but keep the UI to four screens.</w:t>
      </w:r>
    </w:p>
    <w:p w14:paraId="59C08F92"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M10 — Audit &amp; Security</w:t>
      </w:r>
    </w:p>
    <w:p w14:paraId="4B50AC9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Hash-chained append-only event log, RBAC, mTLS device identity, signed offline update bundles. </w:t>
      </w:r>
      <w:r w:rsidRPr="00F57CEE">
        <w:rPr>
          <w:rFonts w:ascii="Times New Roman" w:eastAsia="Times New Roman" w:hAnsi="Times New Roman" w:cs="Times New Roman"/>
          <w:i/>
          <w:iCs/>
          <w:kern w:val="0"/>
          <w:sz w:val="24"/>
          <w:szCs w:val="24"/>
          <w:lang w:eastAsia="en-IN"/>
          <w14:ligatures w14:val="none"/>
        </w:rPr>
        <w:t>Build: core only. Full PKI = future scope.</w:t>
      </w:r>
    </w:p>
    <w:p w14:paraId="70FA849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60B36126">
          <v:rect id="_x0000_i1027" style="width:0;height:1.5pt" o:hralign="center" o:hrstd="t" o:hr="t" fillcolor="#a0a0a0" stroked="f"/>
        </w:pict>
      </w:r>
    </w:p>
    <w:p w14:paraId="55BE2764"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7. THE WOW FACTOR</w:t>
      </w:r>
    </w:p>
    <w:p w14:paraId="7AFA158B"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"Cold Air, Hot Chip" — a single-variable live proof</w:t>
      </w:r>
    </w:p>
    <w:p w14:paraId="67197D1D"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What it does:</w:t>
      </w:r>
      <w:r w:rsidRPr="00F57CEE">
        <w:rPr>
          <w:rFonts w:ascii="Times New Roman" w:eastAsia="Times New Roman" w:hAnsi="Times New Roman" w:cs="Times New Roman"/>
          <w:kern w:val="0"/>
          <w:sz w:val="24"/>
          <w:szCs w:val="24"/>
          <w:lang w:eastAsia="en-IN"/>
          <w14:ligatures w14:val="none"/>
        </w:rPr>
        <w:t xml:space="preserve"> With the DUT's ambient temperature held constant, we lower only the chamber pressure from 101 kPa (sea level) to ~54 kPa (≈5,000 m). At identical electrical power and identical ambient temperature, the measured hotspot temperature </w:t>
      </w:r>
      <w:r w:rsidRPr="00F57CEE">
        <w:rPr>
          <w:rFonts w:ascii="Times New Roman" w:eastAsia="Times New Roman" w:hAnsi="Times New Roman" w:cs="Times New Roman"/>
          <w:b/>
          <w:bCs/>
          <w:kern w:val="0"/>
          <w:sz w:val="24"/>
          <w:szCs w:val="24"/>
          <w:lang w:eastAsia="en-IN"/>
          <w14:ligatures w14:val="none"/>
        </w:rPr>
        <w:t>rises</w:t>
      </w:r>
      <w:r w:rsidRPr="00F57CEE">
        <w:rPr>
          <w:rFonts w:ascii="Times New Roman" w:eastAsia="Times New Roman" w:hAnsi="Times New Roman" w:cs="Times New Roman"/>
          <w:kern w:val="0"/>
          <w:sz w:val="24"/>
          <w:szCs w:val="24"/>
          <w:lang w:eastAsia="en-IN"/>
          <w14:ligatures w14:val="none"/>
        </w:rPr>
        <w:t xml:space="preserve">. The Forge's prediction for that rise is displayed </w:t>
      </w:r>
      <w:r w:rsidRPr="00F57CEE">
        <w:rPr>
          <w:rFonts w:ascii="Times New Roman" w:eastAsia="Times New Roman" w:hAnsi="Times New Roman" w:cs="Times New Roman"/>
          <w:i/>
          <w:iCs/>
          <w:kern w:val="0"/>
          <w:sz w:val="24"/>
          <w:szCs w:val="24"/>
          <w:lang w:eastAsia="en-IN"/>
          <w14:ligatures w14:val="none"/>
        </w:rPr>
        <w:t>before</w:t>
      </w:r>
      <w:r w:rsidRPr="00F57CEE">
        <w:rPr>
          <w:rFonts w:ascii="Times New Roman" w:eastAsia="Times New Roman" w:hAnsi="Times New Roman" w:cs="Times New Roman"/>
          <w:kern w:val="0"/>
          <w:sz w:val="24"/>
          <w:szCs w:val="24"/>
          <w:lang w:eastAsia="en-IN"/>
          <w14:ligatures w14:val="none"/>
        </w:rPr>
        <w:t xml:space="preserve"> the pressure drop starts, and the live curve converges onto it.</w:t>
      </w:r>
    </w:p>
    <w:p w14:paraId="57E1B90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Why it is innovative:</w:t>
      </w:r>
      <w:r w:rsidRPr="00F57CEE">
        <w:rPr>
          <w:rFonts w:ascii="Times New Roman" w:eastAsia="Times New Roman" w:hAnsi="Times New Roman" w:cs="Times New Roman"/>
          <w:kern w:val="0"/>
          <w:sz w:val="24"/>
          <w:szCs w:val="24"/>
          <w:lang w:eastAsia="en-IN"/>
          <w14:ligatures w14:val="none"/>
        </w:rPr>
        <w:t xml:space="preserve"> It inverts the entire room's intuition. The PS itself says "electronic components run hotter </w:t>
      </w:r>
      <w:r w:rsidRPr="00F57CEE">
        <w:rPr>
          <w:rFonts w:ascii="Times New Roman" w:eastAsia="Times New Roman" w:hAnsi="Times New Roman" w:cs="Times New Roman"/>
          <w:i/>
          <w:iCs/>
          <w:kern w:val="0"/>
          <w:sz w:val="24"/>
          <w:szCs w:val="24"/>
          <w:lang w:eastAsia="en-IN"/>
          <w14:ligatures w14:val="none"/>
        </w:rPr>
        <w:t>even when ambient temperature is cold</w:t>
      </w:r>
      <w:r w:rsidRPr="00F57CEE">
        <w:rPr>
          <w:rFonts w:ascii="Times New Roman" w:eastAsia="Times New Roman" w:hAnsi="Times New Roman" w:cs="Times New Roman"/>
          <w:kern w:val="0"/>
          <w:sz w:val="24"/>
          <w:szCs w:val="24"/>
          <w:lang w:eastAsia="en-IN"/>
          <w14:ligatures w14:val="none"/>
        </w:rPr>
        <w:t xml:space="preserve">" — most teams will quote that sentence. We will be the only team that </w:t>
      </w:r>
      <w:r w:rsidRPr="00F57CEE">
        <w:rPr>
          <w:rFonts w:ascii="Times New Roman" w:eastAsia="Times New Roman" w:hAnsi="Times New Roman" w:cs="Times New Roman"/>
          <w:b/>
          <w:bCs/>
          <w:kern w:val="0"/>
          <w:sz w:val="24"/>
          <w:szCs w:val="24"/>
          <w:lang w:eastAsia="en-IN"/>
          <w14:ligatures w14:val="none"/>
        </w:rPr>
        <w:t>measures it live, with one variable isolated</w:t>
      </w:r>
      <w:r w:rsidRPr="00F57CEE">
        <w:rPr>
          <w:rFonts w:ascii="Times New Roman" w:eastAsia="Times New Roman" w:hAnsi="Times New Roman" w:cs="Times New Roman"/>
          <w:kern w:val="0"/>
          <w:sz w:val="24"/>
          <w:szCs w:val="24"/>
          <w:lang w:eastAsia="en-IN"/>
          <w14:ligatures w14:val="none"/>
        </w:rPr>
        <w:t>, and predicts the magnitude in advance.</w:t>
      </w:r>
    </w:p>
    <w:p w14:paraId="0984D056"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How it works technically:</w:t>
      </w:r>
    </w:p>
    <w:p w14:paraId="473937F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For natural convection, Nu </w:t>
      </w:r>
      <w:r w:rsidRPr="00F57CEE">
        <w:rPr>
          <w:rFonts w:ascii="Cambria Math" w:eastAsia="Times New Roman" w:hAnsi="Cambria Math" w:cs="Cambria Math"/>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Ra^¼ and Ra </w:t>
      </w:r>
      <w:r w:rsidRPr="00F57CEE">
        <w:rPr>
          <w:rFonts w:ascii="Cambria Math" w:eastAsia="Times New Roman" w:hAnsi="Cambria Math" w:cs="Cambria Math"/>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ρ², giving h </w:t>
      </w:r>
      <w:r w:rsidRPr="00F57CEE">
        <w:rPr>
          <w:rFonts w:ascii="Cambria Math" w:eastAsia="Times New Roman" w:hAnsi="Cambria Math" w:cs="Cambria Math"/>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ρ^0.5. For fan-forced flow, Nu </w:t>
      </w:r>
      <w:r w:rsidRPr="00F57CEE">
        <w:rPr>
          <w:rFonts w:ascii="Cambria Math" w:eastAsia="Times New Roman" w:hAnsi="Cambria Math" w:cs="Cambria Math"/>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Re^0.8 with Re </w:t>
      </w:r>
      <w:r w:rsidRPr="00F57CEE">
        <w:rPr>
          <w:rFonts w:ascii="Cambria Math" w:eastAsia="Times New Roman" w:hAnsi="Cambria Math" w:cs="Cambria Math"/>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ρ, giving h </w:t>
      </w:r>
      <w:r w:rsidRPr="00F57CEE">
        <w:rPr>
          <w:rFonts w:ascii="Cambria Math" w:eastAsia="Times New Roman" w:hAnsi="Cambria Math" w:cs="Cambria Math"/>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ρ^0.8 — and the fan's static pressure rise also scales with ρ, so the real operating-point flow degrades further than the ideal. At the same temperature, ρ </w:t>
      </w:r>
      <w:r w:rsidRPr="00F57CEE">
        <w:rPr>
          <w:rFonts w:ascii="Cambria Math" w:eastAsia="Times New Roman" w:hAnsi="Cambria Math" w:cs="Cambria Math"/>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827"/>
        <w:gridCol w:w="1416"/>
        <w:gridCol w:w="2299"/>
        <w:gridCol w:w="2207"/>
      </w:tblGrid>
      <w:tr w:rsidR="00F57CEE" w:rsidRPr="00F57CEE" w14:paraId="68D8BC3D" w14:textId="77777777">
        <w:trPr>
          <w:tblHeader/>
          <w:tblCellSpacing w:w="15" w:type="dxa"/>
        </w:trPr>
        <w:tc>
          <w:tcPr>
            <w:tcW w:w="0" w:type="auto"/>
            <w:vAlign w:val="center"/>
            <w:hideMark/>
          </w:tcPr>
          <w:p w14:paraId="792454C4"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Altitude</w:t>
            </w:r>
          </w:p>
        </w:tc>
        <w:tc>
          <w:tcPr>
            <w:tcW w:w="0" w:type="auto"/>
            <w:vAlign w:val="center"/>
            <w:hideMark/>
          </w:tcPr>
          <w:p w14:paraId="01D4EE33"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 (kPa)</w:t>
            </w:r>
          </w:p>
        </w:tc>
        <w:tc>
          <w:tcPr>
            <w:tcW w:w="0" w:type="auto"/>
            <w:vAlign w:val="center"/>
            <w:hideMark/>
          </w:tcPr>
          <w:p w14:paraId="60C2CBE7"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ρ/ρ₀ (same T)</w:t>
            </w:r>
          </w:p>
        </w:tc>
        <w:tc>
          <w:tcPr>
            <w:tcW w:w="0" w:type="auto"/>
            <w:vAlign w:val="center"/>
            <w:hideMark/>
          </w:tcPr>
          <w:p w14:paraId="2C1551A9"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θ_sa increase, natural</w:t>
            </w:r>
          </w:p>
        </w:tc>
        <w:tc>
          <w:tcPr>
            <w:tcW w:w="0" w:type="auto"/>
            <w:vAlign w:val="center"/>
            <w:hideMark/>
          </w:tcPr>
          <w:p w14:paraId="48EA8AB9"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θ_sa increase, forced</w:t>
            </w:r>
          </w:p>
        </w:tc>
      </w:tr>
      <w:tr w:rsidR="00F57CEE" w:rsidRPr="00F57CEE" w14:paraId="431A853F" w14:textId="77777777">
        <w:trPr>
          <w:tblCellSpacing w:w="15" w:type="dxa"/>
        </w:trPr>
        <w:tc>
          <w:tcPr>
            <w:tcW w:w="0" w:type="auto"/>
            <w:vAlign w:val="center"/>
            <w:hideMark/>
          </w:tcPr>
          <w:p w14:paraId="5DBA529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Sea level</w:t>
            </w:r>
          </w:p>
        </w:tc>
        <w:tc>
          <w:tcPr>
            <w:tcW w:w="0" w:type="auto"/>
            <w:vAlign w:val="center"/>
            <w:hideMark/>
          </w:tcPr>
          <w:p w14:paraId="500044C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101.3</w:t>
            </w:r>
          </w:p>
        </w:tc>
        <w:tc>
          <w:tcPr>
            <w:tcW w:w="0" w:type="auto"/>
            <w:vAlign w:val="center"/>
            <w:hideMark/>
          </w:tcPr>
          <w:p w14:paraId="355C384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1.00</w:t>
            </w:r>
          </w:p>
        </w:tc>
        <w:tc>
          <w:tcPr>
            <w:tcW w:w="0" w:type="auto"/>
            <w:vAlign w:val="center"/>
            <w:hideMark/>
          </w:tcPr>
          <w:p w14:paraId="2DE8B4E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5371782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r>
      <w:tr w:rsidR="00F57CEE" w:rsidRPr="00F57CEE" w14:paraId="691A1D0A" w14:textId="77777777">
        <w:trPr>
          <w:tblCellSpacing w:w="15" w:type="dxa"/>
        </w:trPr>
        <w:tc>
          <w:tcPr>
            <w:tcW w:w="0" w:type="auto"/>
            <w:vAlign w:val="center"/>
            <w:hideMark/>
          </w:tcPr>
          <w:p w14:paraId="6B76940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3,000 m</w:t>
            </w:r>
          </w:p>
        </w:tc>
        <w:tc>
          <w:tcPr>
            <w:tcW w:w="0" w:type="auto"/>
            <w:vAlign w:val="center"/>
            <w:hideMark/>
          </w:tcPr>
          <w:p w14:paraId="3F18ED9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70.1</w:t>
            </w:r>
          </w:p>
        </w:tc>
        <w:tc>
          <w:tcPr>
            <w:tcW w:w="0" w:type="auto"/>
            <w:vAlign w:val="center"/>
            <w:hideMark/>
          </w:tcPr>
          <w:p w14:paraId="3A5E894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0.69</w:t>
            </w:r>
          </w:p>
        </w:tc>
        <w:tc>
          <w:tcPr>
            <w:tcW w:w="0" w:type="auto"/>
            <w:vAlign w:val="center"/>
            <w:hideMark/>
          </w:tcPr>
          <w:p w14:paraId="57C4313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+20 %</w:t>
            </w:r>
          </w:p>
        </w:tc>
        <w:tc>
          <w:tcPr>
            <w:tcW w:w="0" w:type="auto"/>
            <w:vAlign w:val="center"/>
            <w:hideMark/>
          </w:tcPr>
          <w:p w14:paraId="1CA10A7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+33 %</w:t>
            </w:r>
          </w:p>
        </w:tc>
      </w:tr>
      <w:tr w:rsidR="00F57CEE" w:rsidRPr="00F57CEE" w14:paraId="1737841E" w14:textId="77777777">
        <w:trPr>
          <w:tblCellSpacing w:w="15" w:type="dxa"/>
        </w:trPr>
        <w:tc>
          <w:tcPr>
            <w:tcW w:w="0" w:type="auto"/>
            <w:vAlign w:val="center"/>
            <w:hideMark/>
          </w:tcPr>
          <w:p w14:paraId="29D8E4D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4,500 m</w:t>
            </w:r>
          </w:p>
        </w:tc>
        <w:tc>
          <w:tcPr>
            <w:tcW w:w="0" w:type="auto"/>
            <w:vAlign w:val="center"/>
            <w:hideMark/>
          </w:tcPr>
          <w:p w14:paraId="00D1097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57.7</w:t>
            </w:r>
          </w:p>
        </w:tc>
        <w:tc>
          <w:tcPr>
            <w:tcW w:w="0" w:type="auto"/>
            <w:vAlign w:val="center"/>
            <w:hideMark/>
          </w:tcPr>
          <w:p w14:paraId="6E65EF6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0.57</w:t>
            </w:r>
          </w:p>
        </w:tc>
        <w:tc>
          <w:tcPr>
            <w:tcW w:w="0" w:type="auto"/>
            <w:vAlign w:val="center"/>
            <w:hideMark/>
          </w:tcPr>
          <w:p w14:paraId="579D367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+32 %</w:t>
            </w:r>
          </w:p>
        </w:tc>
        <w:tc>
          <w:tcPr>
            <w:tcW w:w="0" w:type="auto"/>
            <w:vAlign w:val="center"/>
            <w:hideMark/>
          </w:tcPr>
          <w:p w14:paraId="453ED9D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+56 %</w:t>
            </w:r>
          </w:p>
        </w:tc>
      </w:tr>
      <w:tr w:rsidR="00F57CEE" w:rsidRPr="00F57CEE" w14:paraId="07BD2A3A" w14:textId="77777777">
        <w:trPr>
          <w:tblCellSpacing w:w="15" w:type="dxa"/>
        </w:trPr>
        <w:tc>
          <w:tcPr>
            <w:tcW w:w="0" w:type="auto"/>
            <w:vAlign w:val="center"/>
            <w:hideMark/>
          </w:tcPr>
          <w:p w14:paraId="47D42E2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5,500 m</w:t>
            </w:r>
          </w:p>
        </w:tc>
        <w:tc>
          <w:tcPr>
            <w:tcW w:w="0" w:type="auto"/>
            <w:vAlign w:val="center"/>
            <w:hideMark/>
          </w:tcPr>
          <w:p w14:paraId="31FBF51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50.5</w:t>
            </w:r>
          </w:p>
        </w:tc>
        <w:tc>
          <w:tcPr>
            <w:tcW w:w="0" w:type="auto"/>
            <w:vAlign w:val="center"/>
            <w:hideMark/>
          </w:tcPr>
          <w:p w14:paraId="29F692E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0.50</w:t>
            </w:r>
          </w:p>
        </w:tc>
        <w:tc>
          <w:tcPr>
            <w:tcW w:w="0" w:type="auto"/>
            <w:vAlign w:val="center"/>
            <w:hideMark/>
          </w:tcPr>
          <w:p w14:paraId="736D908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+41 %</w:t>
            </w:r>
          </w:p>
        </w:tc>
        <w:tc>
          <w:tcPr>
            <w:tcW w:w="0" w:type="auto"/>
            <w:vAlign w:val="center"/>
            <w:hideMark/>
          </w:tcPr>
          <w:p w14:paraId="4D4FC17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+74 %</w:t>
            </w:r>
          </w:p>
        </w:tc>
      </w:tr>
    </w:tbl>
    <w:p w14:paraId="7F09B78D"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For a hotspot dissipating 15 W with a sea-level θ_sa of 3.0 °C/W, the sink-to-air ΔT goes from 45 °C to ~63 °C at 5,500 m forced-cooled — an </w:t>
      </w:r>
      <w:r w:rsidRPr="00F57CEE">
        <w:rPr>
          <w:rFonts w:ascii="Times New Roman" w:eastAsia="Times New Roman" w:hAnsi="Times New Roman" w:cs="Times New Roman"/>
          <w:b/>
          <w:bCs/>
          <w:kern w:val="0"/>
          <w:sz w:val="24"/>
          <w:szCs w:val="24"/>
          <w:lang w:eastAsia="en-IN"/>
          <w14:ligatures w14:val="none"/>
        </w:rPr>
        <w:t>~18 °C rise with zero change in ambient or power</w:t>
      </w:r>
      <w:r w:rsidRPr="00F57CEE">
        <w:rPr>
          <w:rFonts w:ascii="Times New Roman" w:eastAsia="Times New Roman" w:hAnsi="Times New Roman" w:cs="Times New Roman"/>
          <w:kern w:val="0"/>
          <w:sz w:val="24"/>
          <w:szCs w:val="24"/>
          <w:lang w:eastAsia="en-IN"/>
          <w14:ligatures w14:val="none"/>
        </w:rPr>
        <w:t>.</w:t>
      </w:r>
    </w:p>
    <w:p w14:paraId="32D39D2D"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Why competitors may not implement it:</w:t>
      </w:r>
      <w:r w:rsidRPr="00F57CEE">
        <w:rPr>
          <w:rFonts w:ascii="Times New Roman" w:eastAsia="Times New Roman" w:hAnsi="Times New Roman" w:cs="Times New Roman"/>
          <w:kern w:val="0"/>
          <w:sz w:val="24"/>
          <w:szCs w:val="24"/>
          <w:lang w:eastAsia="en-IN"/>
          <w14:ligatures w14:val="none"/>
        </w:rPr>
        <w:t xml:space="preserve"> it requires a working vacuum chamber with live electrical feedthroughs, closed-loop pressure control, calibrated thermocouples, and a predictive model good enough to hit the number in public. Any one of those can be faked in a slide; none can be faked on a bench.</w:t>
      </w:r>
    </w:p>
    <w:p w14:paraId="7B41920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Second wow (if time permits):</w:t>
      </w:r>
      <w:r w:rsidRPr="00F57CEE">
        <w:rPr>
          <w:rFonts w:ascii="Times New Roman" w:eastAsia="Times New Roman" w:hAnsi="Times New Roman" w:cs="Times New Roman"/>
          <w:kern w:val="0"/>
          <w:sz w:val="24"/>
          <w:szCs w:val="24"/>
          <w:lang w:eastAsia="en-IN"/>
          <w14:ligatures w14:val="none"/>
        </w:rPr>
        <w:t xml:space="preserve"> an HV test coupon with graded gap spacings inside the chamber. As pressure drops, flashover walks down the gap ladder — a </w:t>
      </w:r>
      <w:r w:rsidRPr="00F57CEE">
        <w:rPr>
          <w:rFonts w:ascii="Times New Roman" w:eastAsia="Times New Roman" w:hAnsi="Times New Roman" w:cs="Times New Roman"/>
          <w:b/>
          <w:bCs/>
          <w:kern w:val="0"/>
          <w:sz w:val="24"/>
          <w:szCs w:val="24"/>
          <w:lang w:eastAsia="en-IN"/>
          <w14:ligatures w14:val="none"/>
        </w:rPr>
        <w:t>visible arc</w:t>
      </w:r>
      <w:r w:rsidRPr="00F57CEE">
        <w:rPr>
          <w:rFonts w:ascii="Times New Roman" w:eastAsia="Times New Roman" w:hAnsi="Times New Roman" w:cs="Times New Roman"/>
          <w:kern w:val="0"/>
          <w:sz w:val="24"/>
          <w:szCs w:val="24"/>
          <w:lang w:eastAsia="en-IN"/>
          <w14:ligatures w14:val="none"/>
        </w:rPr>
        <w:t xml:space="preserve"> at a gap that was perfectly safe at sea level. Instant, wordless proof of the PS's point 2.</w:t>
      </w:r>
    </w:p>
    <w:p w14:paraId="1D8CDA3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2-minute demo script:</w:t>
      </w:r>
    </w:p>
    <w:p w14:paraId="3F9CFDA6" w14:textId="77777777" w:rsidR="00F57CEE" w:rsidRPr="00F57CEE" w:rsidRDefault="00F57CEE" w:rsidP="00F57CE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0:00 Forge on screen: "predicted hotspot at 54 kPa = 71.4 °C ± 3.1 °C." Live reading: 53 °C at 101 kPa.</w:t>
      </w:r>
    </w:p>
    <w:p w14:paraId="04BB9895" w14:textId="77777777" w:rsidR="00F57CEE" w:rsidRPr="00F57CEE" w:rsidRDefault="00F57CEE" w:rsidP="00F57CE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0:20 Start pump. Pressure trace descends. Ambient TC held flat on screen — </w:t>
      </w:r>
      <w:r w:rsidRPr="00F57CEE">
        <w:rPr>
          <w:rFonts w:ascii="Times New Roman" w:eastAsia="Times New Roman" w:hAnsi="Times New Roman" w:cs="Times New Roman"/>
          <w:i/>
          <w:iCs/>
          <w:kern w:val="0"/>
          <w:sz w:val="24"/>
          <w:szCs w:val="24"/>
          <w:lang w:eastAsia="en-IN"/>
          <w14:ligatures w14:val="none"/>
        </w:rPr>
        <w:t>this is the honesty guarantee</w:t>
      </w:r>
      <w:r w:rsidRPr="00F57CEE">
        <w:rPr>
          <w:rFonts w:ascii="Times New Roman" w:eastAsia="Times New Roman" w:hAnsi="Times New Roman" w:cs="Times New Roman"/>
          <w:kern w:val="0"/>
          <w:sz w:val="24"/>
          <w:szCs w:val="24"/>
          <w:lang w:eastAsia="en-IN"/>
          <w14:ligatures w14:val="none"/>
        </w:rPr>
        <w:t>.</w:t>
      </w:r>
    </w:p>
    <w:p w14:paraId="2BD9465A" w14:textId="77777777" w:rsidR="00F57CEE" w:rsidRPr="00F57CEE" w:rsidRDefault="00F57CEE" w:rsidP="00F57CE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0:50 Hotspot curve climbs.</w:t>
      </w:r>
    </w:p>
    <w:p w14:paraId="496CA357" w14:textId="77777777" w:rsidR="00F57CEE" w:rsidRPr="00F57CEE" w:rsidRDefault="00F57CEE" w:rsidP="00F57CE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1:30 Pressure stabilises at 54 kPa. Hotspot settles. Read the number against the prediction band.</w:t>
      </w:r>
    </w:p>
    <w:p w14:paraId="67C326BB" w14:textId="77777777" w:rsidR="00F57CEE" w:rsidRPr="00F57CEE" w:rsidRDefault="00F57CEE" w:rsidP="00F57CE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1:45 Enable Guard. Envelope goes </w:t>
      </w:r>
      <w:r w:rsidRPr="00F57CEE">
        <w:rPr>
          <w:rFonts w:ascii="Courier New" w:eastAsia="Times New Roman" w:hAnsi="Courier New" w:cs="Courier New"/>
          <w:kern w:val="0"/>
          <w:sz w:val="20"/>
          <w:szCs w:val="20"/>
          <w:lang w:eastAsia="en-IN"/>
          <w14:ligatures w14:val="none"/>
        </w:rPr>
        <w:t>DERATED</w:t>
      </w:r>
      <w:r w:rsidRPr="00F57CEE">
        <w:rPr>
          <w:rFonts w:ascii="Times New Roman" w:eastAsia="Times New Roman" w:hAnsi="Times New Roman" w:cs="Times New Roman"/>
          <w:kern w:val="0"/>
          <w:sz w:val="24"/>
          <w:szCs w:val="24"/>
          <w:lang w:eastAsia="en-IN"/>
          <w14:ligatures w14:val="none"/>
        </w:rPr>
        <w:t xml:space="preserve"> → fan ramp + load shed → hotspot pulled back under limit.</w:t>
      </w:r>
    </w:p>
    <w:p w14:paraId="44B1C3E0" w14:textId="77777777" w:rsidR="00F57CEE" w:rsidRPr="00F57CEE" w:rsidRDefault="00F57CEE" w:rsidP="00F57CE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2:00 "That is the difference between a specification and a proof."</w:t>
      </w:r>
    </w:p>
    <w:p w14:paraId="72B4507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5CA2E6D7">
          <v:rect id="_x0000_i1028" style="width:0;height:1.5pt" o:hralign="center" o:hrstd="t" o:hr="t" fillcolor="#a0a0a0" stroked="f"/>
        </w:pict>
      </w:r>
    </w:p>
    <w:p w14:paraId="0A7F3116"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8. AI/ML — WHERE IT ACTUALLY BELONGS</w:t>
      </w:r>
    </w:p>
    <w:p w14:paraId="4C8ABC48"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Verdict: AI is a minority component here, and deliberately so.</w:t>
      </w:r>
      <w:r w:rsidRPr="00F57CEE">
        <w:rPr>
          <w:rFonts w:ascii="Times New Roman" w:eastAsia="Times New Roman" w:hAnsi="Times New Roman" w:cs="Times New Roman"/>
          <w:kern w:val="0"/>
          <w:sz w:val="24"/>
          <w:szCs w:val="24"/>
          <w:lang w:eastAsia="en-IN"/>
          <w14:ligatures w14:val="none"/>
        </w:rPr>
        <w:t xml:space="preserve"> This is a physics problem. An LSTM trained on data we do not have would be an invitation for a DRDO judge to destroy us. We use ML in exactly three places, all physics-first.</w:t>
      </w:r>
    </w:p>
    <w:p w14:paraId="01660534"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AI-1 — Residual Correction Model (the only "core" ML)</w:t>
      </w:r>
    </w:p>
    <w:p w14:paraId="41E256B6" w14:textId="77777777" w:rsidR="00F57CEE" w:rsidRPr="00F57CEE" w:rsidRDefault="00F57CEE" w:rsidP="00F57CE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Problem:</w:t>
      </w:r>
      <w:r w:rsidRPr="00F57CEE">
        <w:rPr>
          <w:rFonts w:ascii="Times New Roman" w:eastAsia="Times New Roman" w:hAnsi="Times New Roman" w:cs="Times New Roman"/>
          <w:kern w:val="0"/>
          <w:sz w:val="24"/>
          <w:szCs w:val="24"/>
          <w:lang w:eastAsia="en-IN"/>
          <w14:ligatures w14:val="none"/>
        </w:rPr>
        <w:t xml:space="preserve"> the analytical convection model has systematic error from enclosure geometry, mounting, emissivity, and fan curve.</w:t>
      </w:r>
    </w:p>
    <w:p w14:paraId="23254E26" w14:textId="77777777" w:rsidR="00F57CEE" w:rsidRPr="00F57CEE" w:rsidRDefault="00F57CEE" w:rsidP="00F57CE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In:</w:t>
      </w:r>
      <w:r w:rsidRPr="00F57CEE">
        <w:rPr>
          <w:rFonts w:ascii="Times New Roman" w:eastAsia="Times New Roman" w:hAnsi="Times New Roman" w:cs="Times New Roman"/>
          <w:kern w:val="0"/>
          <w:sz w:val="24"/>
          <w:szCs w:val="24"/>
          <w:lang w:eastAsia="en-IN"/>
          <w14:ligatures w14:val="none"/>
        </w:rPr>
        <w:t xml:space="preserve"> </w:t>
      </w:r>
      <w:r w:rsidRPr="00F57CEE">
        <w:rPr>
          <w:rFonts w:ascii="Courier New" w:eastAsia="Times New Roman" w:hAnsi="Courier New" w:cs="Courier New"/>
          <w:kern w:val="0"/>
          <w:sz w:val="20"/>
          <w:szCs w:val="20"/>
          <w:lang w:eastAsia="en-IN"/>
          <w14:ligatures w14:val="none"/>
        </w:rPr>
        <w:t>(P_abs, T_amb, P_diss, fan_duty, enclosure class)</w:t>
      </w:r>
      <w:r w:rsidRPr="00F57CEE">
        <w:rPr>
          <w:rFonts w:ascii="Times New Roman" w:eastAsia="Times New Roman" w:hAnsi="Times New Roman" w:cs="Times New Roman"/>
          <w:kern w:val="0"/>
          <w:sz w:val="24"/>
          <w:szCs w:val="24"/>
          <w:lang w:eastAsia="en-IN"/>
          <w14:ligatures w14:val="none"/>
        </w:rPr>
        <w:t xml:space="preserve"> → </w:t>
      </w:r>
      <w:r w:rsidRPr="00F57CEE">
        <w:rPr>
          <w:rFonts w:ascii="Times New Roman" w:eastAsia="Times New Roman" w:hAnsi="Times New Roman" w:cs="Times New Roman"/>
          <w:b/>
          <w:bCs/>
          <w:kern w:val="0"/>
          <w:sz w:val="24"/>
          <w:szCs w:val="24"/>
          <w:lang w:eastAsia="en-IN"/>
          <w14:ligatures w14:val="none"/>
        </w:rPr>
        <w:t>Out:</w:t>
      </w:r>
      <w:r w:rsidRPr="00F57CEE">
        <w:rPr>
          <w:rFonts w:ascii="Times New Roman" w:eastAsia="Times New Roman" w:hAnsi="Times New Roman" w:cs="Times New Roman"/>
          <w:kern w:val="0"/>
          <w:sz w:val="24"/>
          <w:szCs w:val="24"/>
          <w:lang w:eastAsia="en-IN"/>
          <w14:ligatures w14:val="none"/>
        </w:rPr>
        <w:t xml:space="preserve"> </w:t>
      </w:r>
      <w:r w:rsidRPr="00F57CEE">
        <w:rPr>
          <w:rFonts w:ascii="Courier New" w:eastAsia="Times New Roman" w:hAnsi="Courier New" w:cs="Courier New"/>
          <w:kern w:val="0"/>
          <w:sz w:val="20"/>
          <w:szCs w:val="20"/>
          <w:lang w:eastAsia="en-IN"/>
          <w14:ligatures w14:val="none"/>
        </w:rPr>
        <w:t>Δ(T_predicted − T_measured)</w:t>
      </w:r>
      <w:r w:rsidRPr="00F57CEE">
        <w:rPr>
          <w:rFonts w:ascii="Times New Roman" w:eastAsia="Times New Roman" w:hAnsi="Times New Roman" w:cs="Times New Roman"/>
          <w:kern w:val="0"/>
          <w:sz w:val="24"/>
          <w:szCs w:val="24"/>
          <w:lang w:eastAsia="en-IN"/>
          <w14:ligatures w14:val="none"/>
        </w:rPr>
        <w:t>.</w:t>
      </w:r>
    </w:p>
    <w:p w14:paraId="6933D86D" w14:textId="77777777" w:rsidR="00F57CEE" w:rsidRPr="00F57CEE" w:rsidRDefault="00F57CEE" w:rsidP="00F57CE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Model:</w:t>
      </w:r>
      <w:r w:rsidRPr="00F57CEE">
        <w:rPr>
          <w:rFonts w:ascii="Times New Roman" w:eastAsia="Times New Roman" w:hAnsi="Times New Roman" w:cs="Times New Roman"/>
          <w:kern w:val="0"/>
          <w:sz w:val="24"/>
          <w:szCs w:val="24"/>
          <w:lang w:eastAsia="en-IN"/>
          <w14:ligatures w14:val="none"/>
        </w:rPr>
        <w:t xml:space="preserve"> Gaussian Process regression (scikit-learn) — chosen over a neural net because it gives a </w:t>
      </w:r>
      <w:r w:rsidRPr="00F57CEE">
        <w:rPr>
          <w:rFonts w:ascii="Times New Roman" w:eastAsia="Times New Roman" w:hAnsi="Times New Roman" w:cs="Times New Roman"/>
          <w:b/>
          <w:bCs/>
          <w:kern w:val="0"/>
          <w:sz w:val="24"/>
          <w:szCs w:val="24"/>
          <w:lang w:eastAsia="en-IN"/>
          <w14:ligatures w14:val="none"/>
        </w:rPr>
        <w:t>calibrated uncertainty band</w:t>
      </w:r>
      <w:r w:rsidRPr="00F57CEE">
        <w:rPr>
          <w:rFonts w:ascii="Times New Roman" w:eastAsia="Times New Roman" w:hAnsi="Times New Roman" w:cs="Times New Roman"/>
          <w:kern w:val="0"/>
          <w:sz w:val="24"/>
          <w:szCs w:val="24"/>
          <w:lang w:eastAsia="en-IN"/>
          <w14:ligatures w14:val="none"/>
        </w:rPr>
        <w:t xml:space="preserve"> on a small dataset (~300–1,000 chamber points), which is exactly what a derating report needs.</w:t>
      </w:r>
    </w:p>
    <w:p w14:paraId="0502B886" w14:textId="77777777" w:rsidR="00F57CEE" w:rsidRPr="00F57CEE" w:rsidRDefault="00F57CEE" w:rsidP="00F57CE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Training:</w:t>
      </w:r>
      <w:r w:rsidRPr="00F57CEE">
        <w:rPr>
          <w:rFonts w:ascii="Times New Roman" w:eastAsia="Times New Roman" w:hAnsi="Times New Roman" w:cs="Times New Roman"/>
          <w:kern w:val="0"/>
          <w:sz w:val="24"/>
          <w:szCs w:val="24"/>
          <w:lang w:eastAsia="en-IN"/>
          <w14:ligatures w14:val="none"/>
        </w:rPr>
        <w:t xml:space="preserve"> our own chamber sweeps. Hold-out by enclosure class to test generalisation.</w:t>
      </w:r>
    </w:p>
    <w:p w14:paraId="546DA7DF" w14:textId="77777777" w:rsidR="00F57CEE" w:rsidRPr="00F57CEE" w:rsidRDefault="00F57CEE" w:rsidP="00F57CE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Inference:</w:t>
      </w:r>
      <w:r w:rsidRPr="00F57CEE">
        <w:rPr>
          <w:rFonts w:ascii="Times New Roman" w:eastAsia="Times New Roman" w:hAnsi="Times New Roman" w:cs="Times New Roman"/>
          <w:kern w:val="0"/>
          <w:sz w:val="24"/>
          <w:szCs w:val="24"/>
          <w:lang w:eastAsia="en-IN"/>
          <w14:ligatures w14:val="none"/>
        </w:rPr>
        <w:t xml:space="preserve"> server-side, at design time. Not on the edge.</w:t>
      </w:r>
    </w:p>
    <w:p w14:paraId="0DCE02E3" w14:textId="77777777" w:rsidR="00F57CEE" w:rsidRPr="00F57CEE" w:rsidRDefault="00F57CEE" w:rsidP="00F57CE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Metrics:</w:t>
      </w:r>
      <w:r w:rsidRPr="00F57CEE">
        <w:rPr>
          <w:rFonts w:ascii="Times New Roman" w:eastAsia="Times New Roman" w:hAnsi="Times New Roman" w:cs="Times New Roman"/>
          <w:kern w:val="0"/>
          <w:sz w:val="24"/>
          <w:szCs w:val="24"/>
          <w:lang w:eastAsia="en-IN"/>
          <w14:ligatures w14:val="none"/>
        </w:rPr>
        <w:t xml:space="preserve"> MAE on T_junction (target &lt; 4 °C), and coverage of the 95 % band (target ≥ 90 %).</w:t>
      </w:r>
    </w:p>
    <w:p w14:paraId="33516F05" w14:textId="77777777" w:rsidR="00F57CEE" w:rsidRPr="00F57CEE" w:rsidRDefault="00F57CEE" w:rsidP="00F57CE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Limitation:</w:t>
      </w:r>
      <w:r w:rsidRPr="00F57CEE">
        <w:rPr>
          <w:rFonts w:ascii="Times New Roman" w:eastAsia="Times New Roman" w:hAnsi="Times New Roman" w:cs="Times New Roman"/>
          <w:kern w:val="0"/>
          <w:sz w:val="24"/>
          <w:szCs w:val="24"/>
          <w:lang w:eastAsia="en-IN"/>
          <w14:ligatures w14:val="none"/>
        </w:rPr>
        <w:t xml:space="preserve"> will not generalise to enclosure geometries far from the training set. Handled explicitly — outputs are flagged </w:t>
      </w:r>
      <w:r w:rsidRPr="00F57CEE">
        <w:rPr>
          <w:rFonts w:ascii="Courier New" w:eastAsia="Times New Roman" w:hAnsi="Courier New" w:cs="Courier New"/>
          <w:kern w:val="0"/>
          <w:sz w:val="20"/>
          <w:szCs w:val="20"/>
          <w:lang w:eastAsia="en-IN"/>
          <w14:ligatures w14:val="none"/>
        </w:rPr>
        <w:t>EXTRAPOLATED</w:t>
      </w:r>
      <w:r w:rsidRPr="00F57CEE">
        <w:rPr>
          <w:rFonts w:ascii="Times New Roman" w:eastAsia="Times New Roman" w:hAnsi="Times New Roman" w:cs="Times New Roman"/>
          <w:kern w:val="0"/>
          <w:sz w:val="24"/>
          <w:szCs w:val="24"/>
          <w:lang w:eastAsia="en-IN"/>
          <w14:ligatures w14:val="none"/>
        </w:rPr>
        <w:t>.</w:t>
      </w:r>
    </w:p>
    <w:p w14:paraId="561CE144" w14:textId="77777777" w:rsidR="00F57CEE" w:rsidRPr="00F57CEE" w:rsidRDefault="00F57CEE" w:rsidP="00F57CE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Fallback:</w:t>
      </w:r>
      <w:r w:rsidRPr="00F57CEE">
        <w:rPr>
          <w:rFonts w:ascii="Times New Roman" w:eastAsia="Times New Roman" w:hAnsi="Times New Roman" w:cs="Times New Roman"/>
          <w:kern w:val="0"/>
          <w:sz w:val="24"/>
          <w:szCs w:val="24"/>
          <w:lang w:eastAsia="en-IN"/>
          <w14:ligatures w14:val="none"/>
        </w:rPr>
        <w:t xml:space="preserve"> pure analytical prediction with a widened fixed band. The system degrades to physics, never to nothing.</w:t>
      </w:r>
    </w:p>
    <w:p w14:paraId="2CFACE5D"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AI-2 — Battery R_int(T, SoC, age) Estimator</w:t>
      </w:r>
    </w:p>
    <w:p w14:paraId="2CCB8567" w14:textId="77777777" w:rsidR="00F57CEE" w:rsidRPr="00F57CEE" w:rsidRDefault="00F57CEE" w:rsidP="00F57CE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Problem:</w:t>
      </w:r>
      <w:r w:rsidRPr="00F57CEE">
        <w:rPr>
          <w:rFonts w:ascii="Times New Roman" w:eastAsia="Times New Roman" w:hAnsi="Times New Roman" w:cs="Times New Roman"/>
          <w:kern w:val="0"/>
          <w:sz w:val="24"/>
          <w:szCs w:val="24"/>
          <w:lang w:eastAsia="en-IN"/>
          <w14:ligatures w14:val="none"/>
        </w:rPr>
        <w:t xml:space="preserve"> terminal voltage under cold load is a liar; we need open-circuit voltage.</w:t>
      </w:r>
    </w:p>
    <w:p w14:paraId="16C97C10" w14:textId="77777777" w:rsidR="00F57CEE" w:rsidRPr="00F57CEE" w:rsidRDefault="00F57CEE" w:rsidP="00F57CE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Model:</w:t>
      </w:r>
      <w:r w:rsidRPr="00F57CEE">
        <w:rPr>
          <w:rFonts w:ascii="Times New Roman" w:eastAsia="Times New Roman" w:hAnsi="Times New Roman" w:cs="Times New Roman"/>
          <w:kern w:val="0"/>
          <w:sz w:val="24"/>
          <w:szCs w:val="24"/>
          <w:lang w:eastAsia="en-IN"/>
          <w14:ligatures w14:val="none"/>
        </w:rPr>
        <w:t xml:space="preserve"> recursive least squares on a 1st-order Thévenin ECM, running </w:t>
      </w:r>
      <w:r w:rsidRPr="00F57CEE">
        <w:rPr>
          <w:rFonts w:ascii="Times New Roman" w:eastAsia="Times New Roman" w:hAnsi="Times New Roman" w:cs="Times New Roman"/>
          <w:b/>
          <w:bCs/>
          <w:kern w:val="0"/>
          <w:sz w:val="24"/>
          <w:szCs w:val="24"/>
          <w:lang w:eastAsia="en-IN"/>
          <w14:ligatures w14:val="none"/>
        </w:rPr>
        <w:t>on the STM32</w:t>
      </w:r>
      <w:r w:rsidRPr="00F57CEE">
        <w:rPr>
          <w:rFonts w:ascii="Times New Roman" w:eastAsia="Times New Roman" w:hAnsi="Times New Roman" w:cs="Times New Roman"/>
          <w:kern w:val="0"/>
          <w:sz w:val="24"/>
          <w:szCs w:val="24"/>
          <w:lang w:eastAsia="en-IN"/>
          <w14:ligatures w14:val="none"/>
        </w:rPr>
        <w:t xml:space="preserve"> — a classical estimator, not deep learning, because it must run in a 10 ms control loop on a microcontroller at −30 °C.</w:t>
      </w:r>
    </w:p>
    <w:p w14:paraId="4AA93BC4" w14:textId="77777777" w:rsidR="00F57CEE" w:rsidRPr="00F57CEE" w:rsidRDefault="00F57CEE" w:rsidP="00F57CE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Metrics:</w:t>
      </w:r>
      <w:r w:rsidRPr="00F57CEE">
        <w:rPr>
          <w:rFonts w:ascii="Times New Roman" w:eastAsia="Times New Roman" w:hAnsi="Times New Roman" w:cs="Times New Roman"/>
          <w:kern w:val="0"/>
          <w:sz w:val="24"/>
          <w:szCs w:val="24"/>
          <w:lang w:eastAsia="en-IN"/>
          <w14:ligatures w14:val="none"/>
        </w:rPr>
        <w:t xml:space="preserve"> SoC error vs coulomb-counted ground truth at −20 °C (target &lt; 8 %).</w:t>
      </w:r>
    </w:p>
    <w:p w14:paraId="5966B2C1" w14:textId="77777777" w:rsidR="00F57CEE" w:rsidRPr="00F57CEE" w:rsidRDefault="00F57CEE" w:rsidP="00F57CE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Fallback:</w:t>
      </w:r>
      <w:r w:rsidRPr="00F57CEE">
        <w:rPr>
          <w:rFonts w:ascii="Times New Roman" w:eastAsia="Times New Roman" w:hAnsi="Times New Roman" w:cs="Times New Roman"/>
          <w:kern w:val="0"/>
          <w:sz w:val="24"/>
          <w:szCs w:val="24"/>
          <w:lang w:eastAsia="en-IN"/>
          <w14:ligatures w14:val="none"/>
        </w:rPr>
        <w:t xml:space="preserve"> conservative lookup table from chamber characterisation.</w:t>
      </w:r>
    </w:p>
    <w:p w14:paraId="53E48D2C"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AI-3 — Field Telemetry Anomaly Detection</w:t>
      </w:r>
    </w:p>
    <w:p w14:paraId="0208C2E1" w14:textId="77777777" w:rsidR="00F57CEE" w:rsidRPr="00F57CEE" w:rsidRDefault="00F57CEE" w:rsidP="00F57CE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Model:</w:t>
      </w:r>
      <w:r w:rsidRPr="00F57CEE">
        <w:rPr>
          <w:rFonts w:ascii="Times New Roman" w:eastAsia="Times New Roman" w:hAnsi="Times New Roman" w:cs="Times New Roman"/>
          <w:kern w:val="0"/>
          <w:sz w:val="24"/>
          <w:szCs w:val="24"/>
          <w:lang w:eastAsia="en-IN"/>
          <w14:ligatures w14:val="none"/>
        </w:rPr>
        <w:t xml:space="preserve"> Isolation Forest / robust z-score on per-asset residual from its own physics model. Detects "this box is now 9 °C hotter than physics says it should be" → fan clogged, thermal paste pumped out, insulation wet.</w:t>
      </w:r>
    </w:p>
    <w:p w14:paraId="2528E8D0" w14:textId="77777777" w:rsidR="00F57CEE" w:rsidRPr="00F57CEE" w:rsidRDefault="00F57CEE" w:rsidP="00F57CE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Fallback:</w:t>
      </w:r>
      <w:r w:rsidRPr="00F57CEE">
        <w:rPr>
          <w:rFonts w:ascii="Times New Roman" w:eastAsia="Times New Roman" w:hAnsi="Times New Roman" w:cs="Times New Roman"/>
          <w:kern w:val="0"/>
          <w:sz w:val="24"/>
          <w:szCs w:val="24"/>
          <w:lang w:eastAsia="en-IN"/>
          <w14:ligatures w14:val="none"/>
        </w:rPr>
        <w:t xml:space="preserve"> fixed thresholds.</w:t>
      </w:r>
    </w:p>
    <w:p w14:paraId="2D783A7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What we explicitly do NOT do:</w:t>
      </w:r>
      <w:r w:rsidRPr="00F57CEE">
        <w:rPr>
          <w:rFonts w:ascii="Times New Roman" w:eastAsia="Times New Roman" w:hAnsi="Times New Roman" w:cs="Times New Roman"/>
          <w:kern w:val="0"/>
          <w:sz w:val="24"/>
          <w:szCs w:val="24"/>
          <w:lang w:eastAsia="en-IN"/>
          <w14:ligatures w14:val="none"/>
        </w:rPr>
        <w:t xml:space="preserve"> no LLM, no "AI failure prediction" trained on synthetic labels, no computer-vision component. There is no honest role for them here and inventing one is how teams lose.</w:t>
      </w:r>
    </w:p>
    <w:p w14:paraId="786711C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707E9F7E">
          <v:rect id="_x0000_i1029" style="width:0;height:1.5pt" o:hralign="center" o:hrstd="t" o:hr="t" fillcolor="#a0a0a0" stroked="f"/>
        </w:pict>
      </w:r>
    </w:p>
    <w:p w14:paraId="25232FB5"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9. HARDWARE ARCHITECTURE</w:t>
      </w:r>
    </w:p>
    <w:p w14:paraId="51E9EFD2"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CHAMBER BOM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2208"/>
        <w:gridCol w:w="447"/>
        <w:gridCol w:w="2877"/>
        <w:gridCol w:w="982"/>
        <w:gridCol w:w="820"/>
      </w:tblGrid>
      <w:tr w:rsidR="00F57CEE" w:rsidRPr="00F57CEE" w14:paraId="5882BB67" w14:textId="77777777">
        <w:trPr>
          <w:tblHeader/>
          <w:tblCellSpacing w:w="15" w:type="dxa"/>
        </w:trPr>
        <w:tc>
          <w:tcPr>
            <w:tcW w:w="0" w:type="auto"/>
            <w:vAlign w:val="center"/>
            <w:hideMark/>
          </w:tcPr>
          <w:p w14:paraId="16A2268E"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Component</w:t>
            </w:r>
          </w:p>
        </w:tc>
        <w:tc>
          <w:tcPr>
            <w:tcW w:w="0" w:type="auto"/>
            <w:vAlign w:val="center"/>
            <w:hideMark/>
          </w:tcPr>
          <w:p w14:paraId="65ADD233"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Model</w:t>
            </w:r>
          </w:p>
        </w:tc>
        <w:tc>
          <w:tcPr>
            <w:tcW w:w="0" w:type="auto"/>
            <w:vAlign w:val="center"/>
            <w:hideMark/>
          </w:tcPr>
          <w:p w14:paraId="5865ECB5" w14:textId="77777777" w:rsidR="00F57CEE" w:rsidRPr="00F57CEE" w:rsidRDefault="00F57CEE" w:rsidP="00F57CEE">
            <w:pPr>
              <w:spacing w:after="0" w:line="240" w:lineRule="auto"/>
              <w:jc w:val="right"/>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Qty</w:t>
            </w:r>
          </w:p>
        </w:tc>
        <w:tc>
          <w:tcPr>
            <w:tcW w:w="0" w:type="auto"/>
            <w:vAlign w:val="center"/>
            <w:hideMark/>
          </w:tcPr>
          <w:p w14:paraId="5936B119"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Purpose</w:t>
            </w:r>
          </w:p>
        </w:tc>
        <w:tc>
          <w:tcPr>
            <w:tcW w:w="0" w:type="auto"/>
            <w:vAlign w:val="center"/>
            <w:hideMark/>
          </w:tcPr>
          <w:p w14:paraId="2234E1A7"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Comms</w:t>
            </w:r>
          </w:p>
        </w:tc>
        <w:tc>
          <w:tcPr>
            <w:tcW w:w="0" w:type="auto"/>
            <w:vAlign w:val="center"/>
            <w:hideMark/>
          </w:tcPr>
          <w:p w14:paraId="61C187C7" w14:textId="77777777" w:rsidR="00F57CEE" w:rsidRPr="00F57CEE" w:rsidRDefault="00F57CEE" w:rsidP="00F57CEE">
            <w:pPr>
              <w:spacing w:after="0" w:line="240" w:lineRule="auto"/>
              <w:jc w:val="right"/>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 Cost (₹)</w:t>
            </w:r>
          </w:p>
        </w:tc>
      </w:tr>
      <w:tr w:rsidR="00F57CEE" w:rsidRPr="00F57CEE" w14:paraId="2CAA31D0" w14:textId="77777777">
        <w:trPr>
          <w:tblCellSpacing w:w="15" w:type="dxa"/>
        </w:trPr>
        <w:tc>
          <w:tcPr>
            <w:tcW w:w="0" w:type="auto"/>
            <w:vAlign w:val="center"/>
            <w:hideMark/>
          </w:tcPr>
          <w:p w14:paraId="2A5C3DA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Vacuum vessel</w:t>
            </w:r>
          </w:p>
        </w:tc>
        <w:tc>
          <w:tcPr>
            <w:tcW w:w="0" w:type="auto"/>
            <w:vAlign w:val="center"/>
            <w:hideMark/>
          </w:tcPr>
          <w:p w14:paraId="2FB6045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2-gal degassing chamber, PC lid, full-vac rated</w:t>
            </w:r>
          </w:p>
        </w:tc>
        <w:tc>
          <w:tcPr>
            <w:tcW w:w="0" w:type="auto"/>
            <w:vAlign w:val="center"/>
            <w:hideMark/>
          </w:tcPr>
          <w:p w14:paraId="74D13AD2"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19CA737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Pressure envelope (operated at ½ vac → 2× margin)</w:t>
            </w:r>
          </w:p>
        </w:tc>
        <w:tc>
          <w:tcPr>
            <w:tcW w:w="0" w:type="auto"/>
            <w:vAlign w:val="center"/>
            <w:hideMark/>
          </w:tcPr>
          <w:p w14:paraId="06BD5D2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29AB535F"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7,000</w:t>
            </w:r>
          </w:p>
        </w:tc>
      </w:tr>
      <w:tr w:rsidR="00F57CEE" w:rsidRPr="00F57CEE" w14:paraId="7FDA6DED" w14:textId="77777777">
        <w:trPr>
          <w:tblCellSpacing w:w="15" w:type="dxa"/>
        </w:trPr>
        <w:tc>
          <w:tcPr>
            <w:tcW w:w="0" w:type="auto"/>
            <w:vAlign w:val="center"/>
            <w:hideMark/>
          </w:tcPr>
          <w:p w14:paraId="1845CB4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Vacuum pump</w:t>
            </w:r>
          </w:p>
        </w:tc>
        <w:tc>
          <w:tcPr>
            <w:tcW w:w="0" w:type="auto"/>
            <w:vAlign w:val="center"/>
            <w:hideMark/>
          </w:tcPr>
          <w:p w14:paraId="4894776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Single-stage rotary vane, ¼ HP</w:t>
            </w:r>
          </w:p>
        </w:tc>
        <w:tc>
          <w:tcPr>
            <w:tcW w:w="0" w:type="auto"/>
            <w:vAlign w:val="center"/>
            <w:hideMark/>
          </w:tcPr>
          <w:p w14:paraId="02B47F23"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17E0C5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Pull to 30 kPa</w:t>
            </w:r>
          </w:p>
        </w:tc>
        <w:tc>
          <w:tcPr>
            <w:tcW w:w="0" w:type="auto"/>
            <w:vAlign w:val="center"/>
            <w:hideMark/>
          </w:tcPr>
          <w:p w14:paraId="3BAC99B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6792A540"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8,000</w:t>
            </w:r>
          </w:p>
        </w:tc>
      </w:tr>
      <w:tr w:rsidR="00F57CEE" w:rsidRPr="00F57CEE" w14:paraId="4FEFC362" w14:textId="77777777">
        <w:trPr>
          <w:tblCellSpacing w:w="15" w:type="dxa"/>
        </w:trPr>
        <w:tc>
          <w:tcPr>
            <w:tcW w:w="0" w:type="auto"/>
            <w:vAlign w:val="center"/>
            <w:hideMark/>
          </w:tcPr>
          <w:p w14:paraId="79B8099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Cryo shell</w:t>
            </w:r>
          </w:p>
        </w:tc>
        <w:tc>
          <w:tcPr>
            <w:tcW w:w="0" w:type="auto"/>
            <w:vAlign w:val="center"/>
            <w:hideMark/>
          </w:tcPr>
          <w:p w14:paraId="2454E6A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Chest freezer 100 L (or borrowed)</w:t>
            </w:r>
          </w:p>
        </w:tc>
        <w:tc>
          <w:tcPr>
            <w:tcW w:w="0" w:type="auto"/>
            <w:vAlign w:val="center"/>
            <w:hideMark/>
          </w:tcPr>
          <w:p w14:paraId="68219E29"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CBD70A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−20 … −24 °C base</w:t>
            </w:r>
          </w:p>
        </w:tc>
        <w:tc>
          <w:tcPr>
            <w:tcW w:w="0" w:type="auto"/>
            <w:vAlign w:val="center"/>
            <w:hideMark/>
          </w:tcPr>
          <w:p w14:paraId="3A975D6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Relay</w:t>
            </w:r>
          </w:p>
        </w:tc>
        <w:tc>
          <w:tcPr>
            <w:tcW w:w="0" w:type="auto"/>
            <w:vAlign w:val="center"/>
            <w:hideMark/>
          </w:tcPr>
          <w:p w14:paraId="5BE7352C"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14,000</w:t>
            </w:r>
          </w:p>
        </w:tc>
      </w:tr>
      <w:tr w:rsidR="00F57CEE" w:rsidRPr="00F57CEE" w14:paraId="61D13DB8" w14:textId="77777777">
        <w:trPr>
          <w:tblCellSpacing w:w="15" w:type="dxa"/>
        </w:trPr>
        <w:tc>
          <w:tcPr>
            <w:tcW w:w="0" w:type="auto"/>
            <w:vAlign w:val="center"/>
            <w:hideMark/>
          </w:tcPr>
          <w:p w14:paraId="3C275DB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Cryo assist</w:t>
            </w:r>
          </w:p>
        </w:tc>
        <w:tc>
          <w:tcPr>
            <w:tcW w:w="0" w:type="auto"/>
            <w:vAlign w:val="center"/>
            <w:hideMark/>
          </w:tcPr>
          <w:p w14:paraId="4D44256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Dry-ice pocket + insulated jacket</w:t>
            </w:r>
          </w:p>
        </w:tc>
        <w:tc>
          <w:tcPr>
            <w:tcW w:w="0" w:type="auto"/>
            <w:vAlign w:val="center"/>
            <w:hideMark/>
          </w:tcPr>
          <w:p w14:paraId="4A5ACE88"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18B21E8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Reach −35 °C for short soaks</w:t>
            </w:r>
          </w:p>
        </w:tc>
        <w:tc>
          <w:tcPr>
            <w:tcW w:w="0" w:type="auto"/>
            <w:vAlign w:val="center"/>
            <w:hideMark/>
          </w:tcPr>
          <w:p w14:paraId="044938A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080FD0FD"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1,500</w:t>
            </w:r>
          </w:p>
        </w:tc>
      </w:tr>
      <w:tr w:rsidR="00F57CEE" w:rsidRPr="00F57CEE" w14:paraId="64F3B4C3" w14:textId="77777777">
        <w:trPr>
          <w:tblCellSpacing w:w="15" w:type="dxa"/>
        </w:trPr>
        <w:tc>
          <w:tcPr>
            <w:tcW w:w="0" w:type="auto"/>
            <w:vAlign w:val="center"/>
            <w:hideMark/>
          </w:tcPr>
          <w:p w14:paraId="3339A47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Abs. pressure sensor</w:t>
            </w:r>
          </w:p>
        </w:tc>
        <w:tc>
          <w:tcPr>
            <w:tcW w:w="0" w:type="auto"/>
            <w:vAlign w:val="center"/>
            <w:hideMark/>
          </w:tcPr>
          <w:p w14:paraId="456672C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BMP390 + MPX5100AP</w:t>
            </w:r>
          </w:p>
        </w:tc>
        <w:tc>
          <w:tcPr>
            <w:tcW w:w="0" w:type="auto"/>
            <w:vAlign w:val="center"/>
            <w:hideMark/>
          </w:tcPr>
          <w:p w14:paraId="064DC2BE"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03497F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Redundant P control/safety</w:t>
            </w:r>
          </w:p>
        </w:tc>
        <w:tc>
          <w:tcPr>
            <w:tcW w:w="0" w:type="auto"/>
            <w:vAlign w:val="center"/>
            <w:hideMark/>
          </w:tcPr>
          <w:p w14:paraId="2CB6A74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I²C / ADC</w:t>
            </w:r>
          </w:p>
        </w:tc>
        <w:tc>
          <w:tcPr>
            <w:tcW w:w="0" w:type="auto"/>
            <w:vAlign w:val="center"/>
            <w:hideMark/>
          </w:tcPr>
          <w:p w14:paraId="763B8895"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2,000</w:t>
            </w:r>
          </w:p>
        </w:tc>
      </w:tr>
      <w:tr w:rsidR="00F57CEE" w:rsidRPr="00F57CEE" w14:paraId="6355A4F9" w14:textId="77777777">
        <w:trPr>
          <w:tblCellSpacing w:w="15" w:type="dxa"/>
        </w:trPr>
        <w:tc>
          <w:tcPr>
            <w:tcW w:w="0" w:type="auto"/>
            <w:vAlign w:val="center"/>
            <w:hideMark/>
          </w:tcPr>
          <w:p w14:paraId="746A87C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Bleed valve</w:t>
            </w:r>
          </w:p>
        </w:tc>
        <w:tc>
          <w:tcPr>
            <w:tcW w:w="0" w:type="auto"/>
            <w:vAlign w:val="center"/>
            <w:hideMark/>
          </w:tcPr>
          <w:p w14:paraId="35E7256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12 V proportional solenoid + needle valve</w:t>
            </w:r>
          </w:p>
        </w:tc>
        <w:tc>
          <w:tcPr>
            <w:tcW w:w="0" w:type="auto"/>
            <w:vAlign w:val="center"/>
            <w:hideMark/>
          </w:tcPr>
          <w:p w14:paraId="7F9280B5"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3260AAF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PID pressure control</w:t>
            </w:r>
          </w:p>
        </w:tc>
        <w:tc>
          <w:tcPr>
            <w:tcW w:w="0" w:type="auto"/>
            <w:vAlign w:val="center"/>
            <w:hideMark/>
          </w:tcPr>
          <w:p w14:paraId="418BD8D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PWM</w:t>
            </w:r>
          </w:p>
        </w:tc>
        <w:tc>
          <w:tcPr>
            <w:tcW w:w="0" w:type="auto"/>
            <w:vAlign w:val="center"/>
            <w:hideMark/>
          </w:tcPr>
          <w:p w14:paraId="2D0992E8"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2,200</w:t>
            </w:r>
          </w:p>
        </w:tc>
      </w:tr>
      <w:tr w:rsidR="00F57CEE" w:rsidRPr="00F57CEE" w14:paraId="24C62A41" w14:textId="77777777">
        <w:trPr>
          <w:tblCellSpacing w:w="15" w:type="dxa"/>
        </w:trPr>
        <w:tc>
          <w:tcPr>
            <w:tcW w:w="0" w:type="auto"/>
            <w:vAlign w:val="center"/>
            <w:hideMark/>
          </w:tcPr>
          <w:p w14:paraId="67A6C45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Feedthroughs</w:t>
            </w:r>
          </w:p>
        </w:tc>
        <w:tc>
          <w:tcPr>
            <w:tcW w:w="0" w:type="auto"/>
            <w:vAlign w:val="center"/>
            <w:hideMark/>
          </w:tcPr>
          <w:p w14:paraId="03C810C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KF-25 / epoxy-potted 16-pin</w:t>
            </w:r>
          </w:p>
        </w:tc>
        <w:tc>
          <w:tcPr>
            <w:tcW w:w="0" w:type="auto"/>
            <w:vAlign w:val="center"/>
            <w:hideMark/>
          </w:tcPr>
          <w:p w14:paraId="2D3993B1"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4E3B38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Power + signal into vacuum</w:t>
            </w:r>
          </w:p>
        </w:tc>
        <w:tc>
          <w:tcPr>
            <w:tcW w:w="0" w:type="auto"/>
            <w:vAlign w:val="center"/>
            <w:hideMark/>
          </w:tcPr>
          <w:p w14:paraId="7E6A63A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527D1CC9"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2,500</w:t>
            </w:r>
          </w:p>
        </w:tc>
      </w:tr>
      <w:tr w:rsidR="00F57CEE" w:rsidRPr="00F57CEE" w14:paraId="384023CF" w14:textId="77777777">
        <w:trPr>
          <w:tblCellSpacing w:w="15" w:type="dxa"/>
        </w:trPr>
        <w:tc>
          <w:tcPr>
            <w:tcW w:w="0" w:type="auto"/>
            <w:vAlign w:val="center"/>
            <w:hideMark/>
          </w:tcPr>
          <w:p w14:paraId="614FD44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Thermocouples</w:t>
            </w:r>
          </w:p>
        </w:tc>
        <w:tc>
          <w:tcPr>
            <w:tcW w:w="0" w:type="auto"/>
            <w:vAlign w:val="center"/>
            <w:hideMark/>
          </w:tcPr>
          <w:p w14:paraId="4E8FB1B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K-type + MAX31855</w:t>
            </w:r>
          </w:p>
        </w:tc>
        <w:tc>
          <w:tcPr>
            <w:tcW w:w="0" w:type="auto"/>
            <w:vAlign w:val="center"/>
            <w:hideMark/>
          </w:tcPr>
          <w:p w14:paraId="79A2627E"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8</w:t>
            </w:r>
          </w:p>
        </w:tc>
        <w:tc>
          <w:tcPr>
            <w:tcW w:w="0" w:type="auto"/>
            <w:vAlign w:val="center"/>
            <w:hideMark/>
          </w:tcPr>
          <w:p w14:paraId="65A97CD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Case/hotspot/ambient</w:t>
            </w:r>
          </w:p>
        </w:tc>
        <w:tc>
          <w:tcPr>
            <w:tcW w:w="0" w:type="auto"/>
            <w:vAlign w:val="center"/>
            <w:hideMark/>
          </w:tcPr>
          <w:p w14:paraId="3228760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SPI</w:t>
            </w:r>
          </w:p>
        </w:tc>
        <w:tc>
          <w:tcPr>
            <w:tcW w:w="0" w:type="auto"/>
            <w:vAlign w:val="center"/>
            <w:hideMark/>
          </w:tcPr>
          <w:p w14:paraId="55444CB8"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4,000</w:t>
            </w:r>
          </w:p>
        </w:tc>
      </w:tr>
      <w:tr w:rsidR="00F57CEE" w:rsidRPr="00F57CEE" w14:paraId="2ACFD4D1" w14:textId="77777777">
        <w:trPr>
          <w:tblCellSpacing w:w="15" w:type="dxa"/>
        </w:trPr>
        <w:tc>
          <w:tcPr>
            <w:tcW w:w="0" w:type="auto"/>
            <w:vAlign w:val="center"/>
            <w:hideMark/>
          </w:tcPr>
          <w:p w14:paraId="0FAA846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Thermal array</w:t>
            </w:r>
          </w:p>
        </w:tc>
        <w:tc>
          <w:tcPr>
            <w:tcW w:w="0" w:type="auto"/>
            <w:vAlign w:val="center"/>
            <w:hideMark/>
          </w:tcPr>
          <w:p w14:paraId="1BA74DB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AMG8833 8×8</w:t>
            </w:r>
          </w:p>
        </w:tc>
        <w:tc>
          <w:tcPr>
            <w:tcW w:w="0" w:type="auto"/>
            <w:vAlign w:val="center"/>
            <w:hideMark/>
          </w:tcPr>
          <w:p w14:paraId="7C5C886B"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4EA5A2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Spatial hotspot map</w:t>
            </w:r>
          </w:p>
        </w:tc>
        <w:tc>
          <w:tcPr>
            <w:tcW w:w="0" w:type="auto"/>
            <w:vAlign w:val="center"/>
            <w:hideMark/>
          </w:tcPr>
          <w:p w14:paraId="2D911F3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I²C</w:t>
            </w:r>
          </w:p>
        </w:tc>
        <w:tc>
          <w:tcPr>
            <w:tcW w:w="0" w:type="auto"/>
            <w:vAlign w:val="center"/>
            <w:hideMark/>
          </w:tcPr>
          <w:p w14:paraId="3367A91F"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1,200</w:t>
            </w:r>
          </w:p>
        </w:tc>
      </w:tr>
      <w:tr w:rsidR="00F57CEE" w:rsidRPr="00F57CEE" w14:paraId="5F6B2B58" w14:textId="77777777">
        <w:trPr>
          <w:tblCellSpacing w:w="15" w:type="dxa"/>
        </w:trPr>
        <w:tc>
          <w:tcPr>
            <w:tcW w:w="0" w:type="auto"/>
            <w:vAlign w:val="center"/>
            <w:hideMark/>
          </w:tcPr>
          <w:p w14:paraId="0224258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t>Controller</w:t>
            </w:r>
          </w:p>
        </w:tc>
        <w:tc>
          <w:tcPr>
            <w:tcW w:w="0" w:type="auto"/>
            <w:vAlign w:val="center"/>
            <w:hideMark/>
          </w:tcPr>
          <w:p w14:paraId="3FBF759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Raspberry Pi 4 (lab side)</w:t>
            </w:r>
          </w:p>
        </w:tc>
        <w:tc>
          <w:tcPr>
            <w:tcW w:w="0" w:type="auto"/>
            <w:vAlign w:val="center"/>
            <w:hideMark/>
          </w:tcPr>
          <w:p w14:paraId="2F0F16BF"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0E875A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Chamber PID + DAQ + MQTT</w:t>
            </w:r>
          </w:p>
        </w:tc>
        <w:tc>
          <w:tcPr>
            <w:tcW w:w="0" w:type="auto"/>
            <w:vAlign w:val="center"/>
            <w:hideMark/>
          </w:tcPr>
          <w:p w14:paraId="20F6607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Eth/WiFi</w:t>
            </w:r>
          </w:p>
        </w:tc>
        <w:tc>
          <w:tcPr>
            <w:tcW w:w="0" w:type="auto"/>
            <w:vAlign w:val="center"/>
            <w:hideMark/>
          </w:tcPr>
          <w:p w14:paraId="26DF4BC9"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6,000</w:t>
            </w:r>
          </w:p>
        </w:tc>
      </w:tr>
      <w:tr w:rsidR="00F57CEE" w:rsidRPr="00F57CEE" w14:paraId="7A0B287E" w14:textId="77777777">
        <w:trPr>
          <w:tblCellSpacing w:w="15" w:type="dxa"/>
        </w:trPr>
        <w:tc>
          <w:tcPr>
            <w:tcW w:w="0" w:type="auto"/>
            <w:vAlign w:val="center"/>
            <w:hideMark/>
          </w:tcPr>
          <w:p w14:paraId="2D6ABA3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Heater</w:t>
            </w:r>
          </w:p>
        </w:tc>
        <w:tc>
          <w:tcPr>
            <w:tcW w:w="0" w:type="auto"/>
            <w:vAlign w:val="center"/>
            <w:hideMark/>
          </w:tcPr>
          <w:p w14:paraId="7275C0D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200 W PTC + SSR</w:t>
            </w:r>
          </w:p>
        </w:tc>
        <w:tc>
          <w:tcPr>
            <w:tcW w:w="0" w:type="auto"/>
            <w:vAlign w:val="center"/>
            <w:hideMark/>
          </w:tcPr>
          <w:p w14:paraId="2A74E109"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0E9EEC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Ramp-up / thermal cycling</w:t>
            </w:r>
          </w:p>
        </w:tc>
        <w:tc>
          <w:tcPr>
            <w:tcW w:w="0" w:type="auto"/>
            <w:vAlign w:val="center"/>
            <w:hideMark/>
          </w:tcPr>
          <w:p w14:paraId="0979762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PWM</w:t>
            </w:r>
          </w:p>
        </w:tc>
        <w:tc>
          <w:tcPr>
            <w:tcW w:w="0" w:type="auto"/>
            <w:vAlign w:val="center"/>
            <w:hideMark/>
          </w:tcPr>
          <w:p w14:paraId="13B74CD4"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1,500</w:t>
            </w:r>
          </w:p>
        </w:tc>
      </w:tr>
      <w:tr w:rsidR="00F57CEE" w:rsidRPr="00F57CEE" w14:paraId="46EB5B31" w14:textId="77777777">
        <w:trPr>
          <w:tblCellSpacing w:w="15" w:type="dxa"/>
        </w:trPr>
        <w:tc>
          <w:tcPr>
            <w:tcW w:w="0" w:type="auto"/>
            <w:vAlign w:val="center"/>
            <w:hideMark/>
          </w:tcPr>
          <w:p w14:paraId="191D74E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UV source</w:t>
            </w:r>
          </w:p>
        </w:tc>
        <w:tc>
          <w:tcPr>
            <w:tcW w:w="0" w:type="auto"/>
            <w:vAlign w:val="center"/>
            <w:hideMark/>
          </w:tcPr>
          <w:p w14:paraId="1A1B1AB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UV-A 365 nm + UV-B LED array 20 W</w:t>
            </w:r>
          </w:p>
        </w:tc>
        <w:tc>
          <w:tcPr>
            <w:tcW w:w="0" w:type="auto"/>
            <w:vAlign w:val="center"/>
            <w:hideMark/>
          </w:tcPr>
          <w:p w14:paraId="1CDB9813"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F65C4F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Accelerated polymer/cable ageing</w:t>
            </w:r>
          </w:p>
        </w:tc>
        <w:tc>
          <w:tcPr>
            <w:tcW w:w="0" w:type="auto"/>
            <w:vAlign w:val="center"/>
            <w:hideMark/>
          </w:tcPr>
          <w:p w14:paraId="6E428DD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PWM</w:t>
            </w:r>
          </w:p>
        </w:tc>
        <w:tc>
          <w:tcPr>
            <w:tcW w:w="0" w:type="auto"/>
            <w:vAlign w:val="center"/>
            <w:hideMark/>
          </w:tcPr>
          <w:p w14:paraId="0A49A92A"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2,500</w:t>
            </w:r>
          </w:p>
        </w:tc>
      </w:tr>
      <w:tr w:rsidR="00F57CEE" w:rsidRPr="00F57CEE" w14:paraId="5C0B5E98" w14:textId="77777777">
        <w:trPr>
          <w:tblCellSpacing w:w="15" w:type="dxa"/>
        </w:trPr>
        <w:tc>
          <w:tcPr>
            <w:tcW w:w="0" w:type="auto"/>
            <w:vAlign w:val="center"/>
            <w:hideMark/>
          </w:tcPr>
          <w:p w14:paraId="4E1643B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Solar-thermal</w:t>
            </w:r>
          </w:p>
        </w:tc>
        <w:tc>
          <w:tcPr>
            <w:tcW w:w="0" w:type="auto"/>
            <w:vAlign w:val="center"/>
            <w:hideMark/>
          </w:tcPr>
          <w:p w14:paraId="47307FF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150 W halogen + IR filter</w:t>
            </w:r>
          </w:p>
        </w:tc>
        <w:tc>
          <w:tcPr>
            <w:tcW w:w="0" w:type="auto"/>
            <w:vAlign w:val="center"/>
            <w:hideMark/>
          </w:tcPr>
          <w:p w14:paraId="2AA95729"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3D81771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Enclosure solar gain</w:t>
            </w:r>
          </w:p>
        </w:tc>
        <w:tc>
          <w:tcPr>
            <w:tcW w:w="0" w:type="auto"/>
            <w:vAlign w:val="center"/>
            <w:hideMark/>
          </w:tcPr>
          <w:p w14:paraId="2AC38EB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Relay</w:t>
            </w:r>
          </w:p>
        </w:tc>
        <w:tc>
          <w:tcPr>
            <w:tcW w:w="0" w:type="auto"/>
            <w:vAlign w:val="center"/>
            <w:hideMark/>
          </w:tcPr>
          <w:p w14:paraId="2B46F400"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1,200</w:t>
            </w:r>
          </w:p>
        </w:tc>
      </w:tr>
      <w:tr w:rsidR="00F57CEE" w:rsidRPr="00F57CEE" w14:paraId="08AE2C1D" w14:textId="77777777">
        <w:trPr>
          <w:tblCellSpacing w:w="15" w:type="dxa"/>
        </w:trPr>
        <w:tc>
          <w:tcPr>
            <w:tcW w:w="0" w:type="auto"/>
            <w:vAlign w:val="center"/>
            <w:hideMark/>
          </w:tcPr>
          <w:p w14:paraId="3B38C8B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E-load</w:t>
            </w:r>
          </w:p>
        </w:tc>
        <w:tc>
          <w:tcPr>
            <w:tcW w:w="0" w:type="auto"/>
            <w:vAlign w:val="center"/>
            <w:hideMark/>
          </w:tcPr>
          <w:p w14:paraId="0C78994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DIY 150 W constant-current/power sink</w:t>
            </w:r>
          </w:p>
        </w:tc>
        <w:tc>
          <w:tcPr>
            <w:tcW w:w="0" w:type="auto"/>
            <w:vAlign w:val="center"/>
            <w:hideMark/>
          </w:tcPr>
          <w:p w14:paraId="099D0440"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7B8BB5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Battery + PSU profiling</w:t>
            </w:r>
          </w:p>
        </w:tc>
        <w:tc>
          <w:tcPr>
            <w:tcW w:w="0" w:type="auto"/>
            <w:vAlign w:val="center"/>
            <w:hideMark/>
          </w:tcPr>
          <w:p w14:paraId="34F85D1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UART</w:t>
            </w:r>
          </w:p>
        </w:tc>
        <w:tc>
          <w:tcPr>
            <w:tcW w:w="0" w:type="auto"/>
            <w:vAlign w:val="center"/>
            <w:hideMark/>
          </w:tcPr>
          <w:p w14:paraId="371701D5"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3,500</w:t>
            </w:r>
          </w:p>
        </w:tc>
      </w:tr>
      <w:tr w:rsidR="00F57CEE" w:rsidRPr="00F57CEE" w14:paraId="14DD6DDA" w14:textId="77777777">
        <w:trPr>
          <w:tblCellSpacing w:w="15" w:type="dxa"/>
        </w:trPr>
        <w:tc>
          <w:tcPr>
            <w:tcW w:w="0" w:type="auto"/>
            <w:vAlign w:val="center"/>
            <w:hideMark/>
          </w:tcPr>
          <w:p w14:paraId="1CDEFEF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HV coupon rig</w:t>
            </w:r>
          </w:p>
        </w:tc>
        <w:tc>
          <w:tcPr>
            <w:tcW w:w="0" w:type="auto"/>
            <w:vAlign w:val="center"/>
            <w:hideMark/>
          </w:tcPr>
          <w:p w14:paraId="31E75C6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0–10 kV current-limited (&lt;500 µA) + interlock</w:t>
            </w:r>
          </w:p>
        </w:tc>
        <w:tc>
          <w:tcPr>
            <w:tcW w:w="0" w:type="auto"/>
            <w:vAlign w:val="center"/>
            <w:hideMark/>
          </w:tcPr>
          <w:p w14:paraId="13D10176"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431D32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Paschen / flashover demo</w:t>
            </w:r>
          </w:p>
        </w:tc>
        <w:tc>
          <w:tcPr>
            <w:tcW w:w="0" w:type="auto"/>
            <w:vAlign w:val="center"/>
            <w:hideMark/>
          </w:tcPr>
          <w:p w14:paraId="167D428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GPIO</w:t>
            </w:r>
          </w:p>
        </w:tc>
        <w:tc>
          <w:tcPr>
            <w:tcW w:w="0" w:type="auto"/>
            <w:vAlign w:val="center"/>
            <w:hideMark/>
          </w:tcPr>
          <w:p w14:paraId="5E6CF41A"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2,800</w:t>
            </w:r>
          </w:p>
        </w:tc>
      </w:tr>
    </w:tbl>
    <w:p w14:paraId="0DCC06F6"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GUARD BOM (per unit)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2336"/>
        <w:gridCol w:w="450"/>
        <w:gridCol w:w="2359"/>
        <w:gridCol w:w="1647"/>
        <w:gridCol w:w="809"/>
      </w:tblGrid>
      <w:tr w:rsidR="00F57CEE" w:rsidRPr="00F57CEE" w14:paraId="1F975ED5" w14:textId="77777777">
        <w:trPr>
          <w:tblHeader/>
          <w:tblCellSpacing w:w="15" w:type="dxa"/>
        </w:trPr>
        <w:tc>
          <w:tcPr>
            <w:tcW w:w="0" w:type="auto"/>
            <w:vAlign w:val="center"/>
            <w:hideMark/>
          </w:tcPr>
          <w:p w14:paraId="6733B8C6"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Component</w:t>
            </w:r>
          </w:p>
        </w:tc>
        <w:tc>
          <w:tcPr>
            <w:tcW w:w="0" w:type="auto"/>
            <w:vAlign w:val="center"/>
            <w:hideMark/>
          </w:tcPr>
          <w:p w14:paraId="4644609E"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Model</w:t>
            </w:r>
          </w:p>
        </w:tc>
        <w:tc>
          <w:tcPr>
            <w:tcW w:w="0" w:type="auto"/>
            <w:vAlign w:val="center"/>
            <w:hideMark/>
          </w:tcPr>
          <w:p w14:paraId="483B5B53" w14:textId="77777777" w:rsidR="00F57CEE" w:rsidRPr="00F57CEE" w:rsidRDefault="00F57CEE" w:rsidP="00F57CEE">
            <w:pPr>
              <w:spacing w:after="0" w:line="240" w:lineRule="auto"/>
              <w:jc w:val="right"/>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Qty</w:t>
            </w:r>
          </w:p>
        </w:tc>
        <w:tc>
          <w:tcPr>
            <w:tcW w:w="0" w:type="auto"/>
            <w:vAlign w:val="center"/>
            <w:hideMark/>
          </w:tcPr>
          <w:p w14:paraId="282B5566"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Purpose</w:t>
            </w:r>
          </w:p>
        </w:tc>
        <w:tc>
          <w:tcPr>
            <w:tcW w:w="0" w:type="auto"/>
            <w:vAlign w:val="center"/>
            <w:hideMark/>
          </w:tcPr>
          <w:p w14:paraId="2177E028"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Comms</w:t>
            </w:r>
          </w:p>
        </w:tc>
        <w:tc>
          <w:tcPr>
            <w:tcW w:w="0" w:type="auto"/>
            <w:vAlign w:val="center"/>
            <w:hideMark/>
          </w:tcPr>
          <w:p w14:paraId="0EDF178E" w14:textId="77777777" w:rsidR="00F57CEE" w:rsidRPr="00F57CEE" w:rsidRDefault="00F57CEE" w:rsidP="00F57CEE">
            <w:pPr>
              <w:spacing w:after="0" w:line="240" w:lineRule="auto"/>
              <w:jc w:val="right"/>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 Cost (₹)</w:t>
            </w:r>
          </w:p>
        </w:tc>
      </w:tr>
      <w:tr w:rsidR="00F57CEE" w:rsidRPr="00F57CEE" w14:paraId="0B1334BA" w14:textId="77777777">
        <w:trPr>
          <w:tblCellSpacing w:w="15" w:type="dxa"/>
        </w:trPr>
        <w:tc>
          <w:tcPr>
            <w:tcW w:w="0" w:type="auto"/>
            <w:vAlign w:val="center"/>
            <w:hideMark/>
          </w:tcPr>
          <w:p w14:paraId="0D1DC65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Comms MCU</w:t>
            </w:r>
          </w:p>
        </w:tc>
        <w:tc>
          <w:tcPr>
            <w:tcW w:w="0" w:type="auto"/>
            <w:vAlign w:val="center"/>
            <w:hideMark/>
          </w:tcPr>
          <w:p w14:paraId="4A4F54A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ESP32-S3-WROOM (ind. −40…+85)</w:t>
            </w:r>
          </w:p>
        </w:tc>
        <w:tc>
          <w:tcPr>
            <w:tcW w:w="0" w:type="auto"/>
            <w:vAlign w:val="center"/>
            <w:hideMark/>
          </w:tcPr>
          <w:p w14:paraId="606F11A2"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20046FE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Telemetry, logging, OTA</w:t>
            </w:r>
          </w:p>
        </w:tc>
        <w:tc>
          <w:tcPr>
            <w:tcW w:w="0" w:type="auto"/>
            <w:vAlign w:val="center"/>
            <w:hideMark/>
          </w:tcPr>
          <w:p w14:paraId="6546F5D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WiFi/MQTT</w:t>
            </w:r>
          </w:p>
        </w:tc>
        <w:tc>
          <w:tcPr>
            <w:tcW w:w="0" w:type="auto"/>
            <w:vAlign w:val="center"/>
            <w:hideMark/>
          </w:tcPr>
          <w:p w14:paraId="6E5341E1"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700</w:t>
            </w:r>
          </w:p>
        </w:tc>
      </w:tr>
      <w:tr w:rsidR="00F57CEE" w:rsidRPr="00F57CEE" w14:paraId="31FCE666" w14:textId="77777777">
        <w:trPr>
          <w:tblCellSpacing w:w="15" w:type="dxa"/>
        </w:trPr>
        <w:tc>
          <w:tcPr>
            <w:tcW w:w="0" w:type="auto"/>
            <w:vAlign w:val="center"/>
            <w:hideMark/>
          </w:tcPr>
          <w:p w14:paraId="7ADA6AE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Control MCU</w:t>
            </w:r>
          </w:p>
        </w:tc>
        <w:tc>
          <w:tcPr>
            <w:tcW w:w="0" w:type="auto"/>
            <w:vAlign w:val="center"/>
            <w:hideMark/>
          </w:tcPr>
          <w:p w14:paraId="28442DF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STM32G431</w:t>
            </w:r>
          </w:p>
        </w:tc>
        <w:tc>
          <w:tcPr>
            <w:tcW w:w="0" w:type="auto"/>
            <w:vAlign w:val="center"/>
            <w:hideMark/>
          </w:tcPr>
          <w:p w14:paraId="5AA4DF02"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20C2DF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Deterministic envelope loop, ECM</w:t>
            </w:r>
          </w:p>
        </w:tc>
        <w:tc>
          <w:tcPr>
            <w:tcW w:w="0" w:type="auto"/>
            <w:vAlign w:val="center"/>
            <w:hideMark/>
          </w:tcPr>
          <w:p w14:paraId="284D09B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CAN/UART</w:t>
            </w:r>
          </w:p>
        </w:tc>
        <w:tc>
          <w:tcPr>
            <w:tcW w:w="0" w:type="auto"/>
            <w:vAlign w:val="center"/>
            <w:hideMark/>
          </w:tcPr>
          <w:p w14:paraId="2E7AA446"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550</w:t>
            </w:r>
          </w:p>
        </w:tc>
      </w:tr>
      <w:tr w:rsidR="00F57CEE" w:rsidRPr="00F57CEE" w14:paraId="20CEDD11" w14:textId="77777777">
        <w:trPr>
          <w:tblCellSpacing w:w="15" w:type="dxa"/>
        </w:trPr>
        <w:tc>
          <w:tcPr>
            <w:tcW w:w="0" w:type="auto"/>
            <w:vAlign w:val="center"/>
            <w:hideMark/>
          </w:tcPr>
          <w:p w14:paraId="4E1FB02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Config memory</w:t>
            </w:r>
          </w:p>
        </w:tc>
        <w:tc>
          <w:tcPr>
            <w:tcW w:w="0" w:type="auto"/>
            <w:vAlign w:val="center"/>
            <w:hideMark/>
          </w:tcPr>
          <w:p w14:paraId="30B5542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FM25V10 FRAM 1 Mbit</w:t>
            </w:r>
          </w:p>
        </w:tc>
        <w:tc>
          <w:tcPr>
            <w:tcW w:w="0" w:type="auto"/>
            <w:vAlign w:val="center"/>
            <w:hideMark/>
          </w:tcPr>
          <w:p w14:paraId="376A5EC5"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06C2760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SEU-immune config store</w:t>
            </w:r>
          </w:p>
        </w:tc>
        <w:tc>
          <w:tcPr>
            <w:tcW w:w="0" w:type="auto"/>
            <w:vAlign w:val="center"/>
            <w:hideMark/>
          </w:tcPr>
          <w:p w14:paraId="6D3772F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SPI</w:t>
            </w:r>
          </w:p>
        </w:tc>
        <w:tc>
          <w:tcPr>
            <w:tcW w:w="0" w:type="auto"/>
            <w:vAlign w:val="center"/>
            <w:hideMark/>
          </w:tcPr>
          <w:p w14:paraId="034247F3"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450</w:t>
            </w:r>
          </w:p>
        </w:tc>
      </w:tr>
      <w:tr w:rsidR="00F57CEE" w:rsidRPr="00F57CEE" w14:paraId="43549062" w14:textId="77777777">
        <w:trPr>
          <w:tblCellSpacing w:w="15" w:type="dxa"/>
        </w:trPr>
        <w:tc>
          <w:tcPr>
            <w:tcW w:w="0" w:type="auto"/>
            <w:vAlign w:val="center"/>
            <w:hideMark/>
          </w:tcPr>
          <w:p w14:paraId="3B0399F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Buffer memory</w:t>
            </w:r>
          </w:p>
        </w:tc>
        <w:tc>
          <w:tcPr>
            <w:tcW w:w="0" w:type="auto"/>
            <w:vAlign w:val="center"/>
            <w:hideMark/>
          </w:tcPr>
          <w:p w14:paraId="1436597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W25Q128 NOR flash</w:t>
            </w:r>
          </w:p>
        </w:tc>
        <w:tc>
          <w:tcPr>
            <w:tcW w:w="0" w:type="auto"/>
            <w:vAlign w:val="center"/>
            <w:hideMark/>
          </w:tcPr>
          <w:p w14:paraId="0413280A"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DF3BA2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Store-and-forward ring buffer</w:t>
            </w:r>
          </w:p>
        </w:tc>
        <w:tc>
          <w:tcPr>
            <w:tcW w:w="0" w:type="auto"/>
            <w:vAlign w:val="center"/>
            <w:hideMark/>
          </w:tcPr>
          <w:p w14:paraId="3A38948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SPI</w:t>
            </w:r>
          </w:p>
        </w:tc>
        <w:tc>
          <w:tcPr>
            <w:tcW w:w="0" w:type="auto"/>
            <w:vAlign w:val="center"/>
            <w:hideMark/>
          </w:tcPr>
          <w:p w14:paraId="27A6C15B"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150</w:t>
            </w:r>
          </w:p>
        </w:tc>
      </w:tr>
      <w:tr w:rsidR="00F57CEE" w:rsidRPr="00F57CEE" w14:paraId="0797FE0B" w14:textId="77777777">
        <w:trPr>
          <w:tblCellSpacing w:w="15" w:type="dxa"/>
        </w:trPr>
        <w:tc>
          <w:tcPr>
            <w:tcW w:w="0" w:type="auto"/>
            <w:vAlign w:val="center"/>
            <w:hideMark/>
          </w:tcPr>
          <w:p w14:paraId="1E33CEA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Power monitor</w:t>
            </w:r>
          </w:p>
        </w:tc>
        <w:tc>
          <w:tcPr>
            <w:tcW w:w="0" w:type="auto"/>
            <w:vAlign w:val="center"/>
            <w:hideMark/>
          </w:tcPr>
          <w:p w14:paraId="448BA85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INA228 (20-bit)</w:t>
            </w:r>
          </w:p>
        </w:tc>
        <w:tc>
          <w:tcPr>
            <w:tcW w:w="0" w:type="auto"/>
            <w:vAlign w:val="center"/>
            <w:hideMark/>
          </w:tcPr>
          <w:p w14:paraId="3CC62357"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846A59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Bus V/I, R_int estimation</w:t>
            </w:r>
          </w:p>
        </w:tc>
        <w:tc>
          <w:tcPr>
            <w:tcW w:w="0" w:type="auto"/>
            <w:vAlign w:val="center"/>
            <w:hideMark/>
          </w:tcPr>
          <w:p w14:paraId="694C25D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I²C</w:t>
            </w:r>
          </w:p>
        </w:tc>
        <w:tc>
          <w:tcPr>
            <w:tcW w:w="0" w:type="auto"/>
            <w:vAlign w:val="center"/>
            <w:hideMark/>
          </w:tcPr>
          <w:p w14:paraId="29539C18"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900</w:t>
            </w:r>
          </w:p>
        </w:tc>
      </w:tr>
      <w:tr w:rsidR="00F57CEE" w:rsidRPr="00F57CEE" w14:paraId="5F667EE0" w14:textId="77777777">
        <w:trPr>
          <w:tblCellSpacing w:w="15" w:type="dxa"/>
        </w:trPr>
        <w:tc>
          <w:tcPr>
            <w:tcW w:w="0" w:type="auto"/>
            <w:vAlign w:val="center"/>
            <w:hideMark/>
          </w:tcPr>
          <w:p w14:paraId="6CF99DB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Env sensor</w:t>
            </w:r>
          </w:p>
        </w:tc>
        <w:tc>
          <w:tcPr>
            <w:tcW w:w="0" w:type="auto"/>
            <w:vAlign w:val="center"/>
            <w:hideMark/>
          </w:tcPr>
          <w:p w14:paraId="3F25999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BMP390 + SHT45</w:t>
            </w:r>
          </w:p>
        </w:tc>
        <w:tc>
          <w:tcPr>
            <w:tcW w:w="0" w:type="auto"/>
            <w:vAlign w:val="center"/>
            <w:hideMark/>
          </w:tcPr>
          <w:p w14:paraId="20829478"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 ea</w:t>
            </w:r>
          </w:p>
        </w:tc>
        <w:tc>
          <w:tcPr>
            <w:tcW w:w="0" w:type="auto"/>
            <w:vAlign w:val="center"/>
            <w:hideMark/>
          </w:tcPr>
          <w:p w14:paraId="4C868C2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Abs P, RH → dew point</w:t>
            </w:r>
          </w:p>
        </w:tc>
        <w:tc>
          <w:tcPr>
            <w:tcW w:w="0" w:type="auto"/>
            <w:vAlign w:val="center"/>
            <w:hideMark/>
          </w:tcPr>
          <w:p w14:paraId="60BC3FE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I²C</w:t>
            </w:r>
          </w:p>
        </w:tc>
        <w:tc>
          <w:tcPr>
            <w:tcW w:w="0" w:type="auto"/>
            <w:vAlign w:val="center"/>
            <w:hideMark/>
          </w:tcPr>
          <w:p w14:paraId="30EBC161"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1,300</w:t>
            </w:r>
          </w:p>
        </w:tc>
      </w:tr>
      <w:tr w:rsidR="00F57CEE" w:rsidRPr="00F57CEE" w14:paraId="65D133EC" w14:textId="77777777">
        <w:trPr>
          <w:tblCellSpacing w:w="15" w:type="dxa"/>
        </w:trPr>
        <w:tc>
          <w:tcPr>
            <w:tcW w:w="0" w:type="auto"/>
            <w:vAlign w:val="center"/>
            <w:hideMark/>
          </w:tcPr>
          <w:p w14:paraId="7A1E530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Thermal</w:t>
            </w:r>
          </w:p>
        </w:tc>
        <w:tc>
          <w:tcPr>
            <w:tcW w:w="0" w:type="auto"/>
            <w:vAlign w:val="center"/>
            <w:hideMark/>
          </w:tcPr>
          <w:p w14:paraId="7863425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K-type ×4 + MAX31855 ×4</w:t>
            </w:r>
          </w:p>
        </w:tc>
        <w:tc>
          <w:tcPr>
            <w:tcW w:w="0" w:type="auto"/>
            <w:vAlign w:val="center"/>
            <w:hideMark/>
          </w:tcPr>
          <w:p w14:paraId="12F458D3"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4</w:t>
            </w:r>
          </w:p>
        </w:tc>
        <w:tc>
          <w:tcPr>
            <w:tcW w:w="0" w:type="auto"/>
            <w:vAlign w:val="center"/>
            <w:hideMark/>
          </w:tcPr>
          <w:p w14:paraId="4300551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Case/junction proxy/battery</w:t>
            </w:r>
          </w:p>
        </w:tc>
        <w:tc>
          <w:tcPr>
            <w:tcW w:w="0" w:type="auto"/>
            <w:vAlign w:val="center"/>
            <w:hideMark/>
          </w:tcPr>
          <w:p w14:paraId="7ECC52C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SPI</w:t>
            </w:r>
          </w:p>
        </w:tc>
        <w:tc>
          <w:tcPr>
            <w:tcW w:w="0" w:type="auto"/>
            <w:vAlign w:val="center"/>
            <w:hideMark/>
          </w:tcPr>
          <w:p w14:paraId="7F9081D1"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2,000</w:t>
            </w:r>
          </w:p>
        </w:tc>
      </w:tr>
      <w:tr w:rsidR="00F57CEE" w:rsidRPr="00F57CEE" w14:paraId="5A243558" w14:textId="77777777">
        <w:trPr>
          <w:tblCellSpacing w:w="15" w:type="dxa"/>
        </w:trPr>
        <w:tc>
          <w:tcPr>
            <w:tcW w:w="0" w:type="auto"/>
            <w:vAlign w:val="center"/>
            <w:hideMark/>
          </w:tcPr>
          <w:p w14:paraId="25C1CE7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Heater film</w:t>
            </w:r>
          </w:p>
        </w:tc>
        <w:tc>
          <w:tcPr>
            <w:tcW w:w="0" w:type="auto"/>
            <w:vAlign w:val="center"/>
            <w:hideMark/>
          </w:tcPr>
          <w:p w14:paraId="171A43A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Polyimide 12 V 20 W</w:t>
            </w:r>
          </w:p>
        </w:tc>
        <w:tc>
          <w:tcPr>
            <w:tcW w:w="0" w:type="auto"/>
            <w:vAlign w:val="center"/>
            <w:hideMark/>
          </w:tcPr>
          <w:p w14:paraId="65A2661C"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2234377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Battery + display preconditioning</w:t>
            </w:r>
          </w:p>
        </w:tc>
        <w:tc>
          <w:tcPr>
            <w:tcW w:w="0" w:type="auto"/>
            <w:vAlign w:val="center"/>
            <w:hideMark/>
          </w:tcPr>
          <w:p w14:paraId="484063F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PWM/MOSFET</w:t>
            </w:r>
          </w:p>
        </w:tc>
        <w:tc>
          <w:tcPr>
            <w:tcW w:w="0" w:type="auto"/>
            <w:vAlign w:val="center"/>
            <w:hideMark/>
          </w:tcPr>
          <w:p w14:paraId="6946BF42"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800</w:t>
            </w:r>
          </w:p>
        </w:tc>
      </w:tr>
      <w:tr w:rsidR="00F57CEE" w:rsidRPr="00F57CEE" w14:paraId="1D4E727C" w14:textId="77777777">
        <w:trPr>
          <w:tblCellSpacing w:w="15" w:type="dxa"/>
        </w:trPr>
        <w:tc>
          <w:tcPr>
            <w:tcW w:w="0" w:type="auto"/>
            <w:vAlign w:val="center"/>
            <w:hideMark/>
          </w:tcPr>
          <w:p w14:paraId="3A1F602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Fan driver</w:t>
            </w:r>
          </w:p>
        </w:tc>
        <w:tc>
          <w:tcPr>
            <w:tcW w:w="0" w:type="auto"/>
            <w:vAlign w:val="center"/>
            <w:hideMark/>
          </w:tcPr>
          <w:p w14:paraId="60B8F40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4× PWM MOSFET, tacho input</w:t>
            </w:r>
          </w:p>
        </w:tc>
        <w:tc>
          <w:tcPr>
            <w:tcW w:w="0" w:type="auto"/>
            <w:vAlign w:val="center"/>
            <w:hideMark/>
          </w:tcPr>
          <w:p w14:paraId="3275FF3E"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3CDB36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Adaptive forced convection</w:t>
            </w:r>
          </w:p>
        </w:tc>
        <w:tc>
          <w:tcPr>
            <w:tcW w:w="0" w:type="auto"/>
            <w:vAlign w:val="center"/>
            <w:hideMark/>
          </w:tcPr>
          <w:p w14:paraId="35696ED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PWM</w:t>
            </w:r>
          </w:p>
        </w:tc>
        <w:tc>
          <w:tcPr>
            <w:tcW w:w="0" w:type="auto"/>
            <w:vAlign w:val="center"/>
            <w:hideMark/>
          </w:tcPr>
          <w:p w14:paraId="28CEB6FB"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400</w:t>
            </w:r>
          </w:p>
        </w:tc>
      </w:tr>
      <w:tr w:rsidR="00F57CEE" w:rsidRPr="00F57CEE" w14:paraId="2BB48F00" w14:textId="77777777">
        <w:trPr>
          <w:tblCellSpacing w:w="15" w:type="dxa"/>
        </w:trPr>
        <w:tc>
          <w:tcPr>
            <w:tcW w:w="0" w:type="auto"/>
            <w:vAlign w:val="center"/>
            <w:hideMark/>
          </w:tcPr>
          <w:p w14:paraId="658AB47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Load shed</w:t>
            </w:r>
          </w:p>
        </w:tc>
        <w:tc>
          <w:tcPr>
            <w:tcW w:w="0" w:type="auto"/>
            <w:vAlign w:val="center"/>
            <w:hideMark/>
          </w:tcPr>
          <w:p w14:paraId="153A4CF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 30 A automotive relay</w:t>
            </w:r>
          </w:p>
        </w:tc>
        <w:tc>
          <w:tcPr>
            <w:tcW w:w="0" w:type="auto"/>
            <w:vAlign w:val="center"/>
            <w:hideMark/>
          </w:tcPr>
          <w:p w14:paraId="78A8673D"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F8D8D7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Non-critical load cut</w:t>
            </w:r>
          </w:p>
        </w:tc>
        <w:tc>
          <w:tcPr>
            <w:tcW w:w="0" w:type="auto"/>
            <w:vAlign w:val="center"/>
            <w:hideMark/>
          </w:tcPr>
          <w:p w14:paraId="2479D7D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GPIO</w:t>
            </w:r>
          </w:p>
        </w:tc>
        <w:tc>
          <w:tcPr>
            <w:tcW w:w="0" w:type="auto"/>
            <w:vAlign w:val="center"/>
            <w:hideMark/>
          </w:tcPr>
          <w:p w14:paraId="715A2E71"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500</w:t>
            </w:r>
          </w:p>
        </w:tc>
      </w:tr>
      <w:tr w:rsidR="00F57CEE" w:rsidRPr="00F57CEE" w14:paraId="193AACE3" w14:textId="77777777">
        <w:trPr>
          <w:tblCellSpacing w:w="15" w:type="dxa"/>
        </w:trPr>
        <w:tc>
          <w:tcPr>
            <w:tcW w:w="0" w:type="auto"/>
            <w:vAlign w:val="center"/>
            <w:hideMark/>
          </w:tcPr>
          <w:p w14:paraId="48DEC6D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Long-range link</w:t>
            </w:r>
          </w:p>
        </w:tc>
        <w:tc>
          <w:tcPr>
            <w:tcW w:w="0" w:type="auto"/>
            <w:vAlign w:val="center"/>
            <w:hideMark/>
          </w:tcPr>
          <w:p w14:paraId="257F302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LoRa SX1276 (optional)</w:t>
            </w:r>
          </w:p>
        </w:tc>
        <w:tc>
          <w:tcPr>
            <w:tcW w:w="0" w:type="auto"/>
            <w:vAlign w:val="center"/>
            <w:hideMark/>
          </w:tcPr>
          <w:p w14:paraId="1B66056F"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33EB239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Remote sites with no LAN</w:t>
            </w:r>
          </w:p>
        </w:tc>
        <w:tc>
          <w:tcPr>
            <w:tcW w:w="0" w:type="auto"/>
            <w:vAlign w:val="center"/>
            <w:hideMark/>
          </w:tcPr>
          <w:p w14:paraId="5EC0BDB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SPI</w:t>
            </w:r>
          </w:p>
        </w:tc>
        <w:tc>
          <w:tcPr>
            <w:tcW w:w="0" w:type="auto"/>
            <w:vAlign w:val="center"/>
            <w:hideMark/>
          </w:tcPr>
          <w:p w14:paraId="233A9389"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900</w:t>
            </w:r>
          </w:p>
        </w:tc>
      </w:tr>
      <w:tr w:rsidR="00F57CEE" w:rsidRPr="00F57CEE" w14:paraId="63A3B006" w14:textId="77777777">
        <w:trPr>
          <w:tblCellSpacing w:w="15" w:type="dxa"/>
        </w:trPr>
        <w:tc>
          <w:tcPr>
            <w:tcW w:w="0" w:type="auto"/>
            <w:vAlign w:val="center"/>
            <w:hideMark/>
          </w:tcPr>
          <w:p w14:paraId="7B074A3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Enclosure</w:t>
            </w:r>
          </w:p>
        </w:tc>
        <w:tc>
          <w:tcPr>
            <w:tcW w:w="0" w:type="auto"/>
            <w:vAlign w:val="center"/>
            <w:hideMark/>
          </w:tcPr>
          <w:p w14:paraId="61B62FD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IP67 ABS + Gore-type pressure vent</w:t>
            </w:r>
          </w:p>
        </w:tc>
        <w:tc>
          <w:tcPr>
            <w:tcW w:w="0" w:type="auto"/>
            <w:vAlign w:val="center"/>
            <w:hideMark/>
          </w:tcPr>
          <w:p w14:paraId="25551BB3"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4D14736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Sealed but pressure-equalised</w:t>
            </w:r>
          </w:p>
        </w:tc>
        <w:tc>
          <w:tcPr>
            <w:tcW w:w="0" w:type="auto"/>
            <w:vAlign w:val="center"/>
            <w:hideMark/>
          </w:tcPr>
          <w:p w14:paraId="249BF3F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0DE9F689"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1,200</w:t>
            </w:r>
          </w:p>
        </w:tc>
      </w:tr>
    </w:tbl>
    <w:p w14:paraId="19A4B03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Note on the pressure vent:</w:t>
      </w:r>
      <w:r w:rsidRPr="00F57CEE">
        <w:rPr>
          <w:rFonts w:ascii="Times New Roman" w:eastAsia="Times New Roman" w:hAnsi="Times New Roman" w:cs="Times New Roman"/>
          <w:kern w:val="0"/>
          <w:sz w:val="24"/>
          <w:szCs w:val="24"/>
          <w:lang w:eastAsia="en-IN"/>
          <w14:ligatures w14:val="none"/>
        </w:rPr>
        <w:t xml:space="preserve"> a fully sealed sea-level-assembled box at 5,500 m sees ~50 kPa differential — gasket creep, lid bowing, and seal failure. A breathable pressure-equalisation membrane (Gore-type) is a one-rupee-class fix that almost no team will think of, and DRDO will notice that we did.</w:t>
      </w:r>
    </w:p>
    <w:p w14:paraId="5E0A2119"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Three hardware tiers</w:t>
      </w:r>
    </w:p>
    <w:p w14:paraId="45A4AF7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Minimum Prototype (~₹22,000):</w:t>
      </w:r>
      <w:r w:rsidRPr="00F57CEE">
        <w:rPr>
          <w:rFonts w:ascii="Times New Roman" w:eastAsia="Times New Roman" w:hAnsi="Times New Roman" w:cs="Times New Roman"/>
          <w:kern w:val="0"/>
          <w:sz w:val="24"/>
          <w:szCs w:val="24"/>
          <w:lang w:eastAsia="en-IN"/>
          <w14:ligatures w14:val="none"/>
        </w:rPr>
        <w:t xml:space="preserve"> small acrylic vacuum desiccator + diaphragm pump (reaches ~60 kPa), insulated cooler box + dry ice instead of freezer, ESP32 + 4 TCs, one DUT board. Proves "Cold Air, Hot Chip" and battery cold-soak. No UV, no HV coupon.</w:t>
      </w:r>
    </w:p>
    <w:p w14:paraId="59EC844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SIH Prototype (~₹68,000):</w:t>
      </w:r>
      <w:r w:rsidRPr="00F57CEE">
        <w:rPr>
          <w:rFonts w:ascii="Times New Roman" w:eastAsia="Times New Roman" w:hAnsi="Times New Roman" w:cs="Times New Roman"/>
          <w:kern w:val="0"/>
          <w:sz w:val="24"/>
          <w:szCs w:val="24"/>
          <w:lang w:eastAsia="en-IN"/>
          <w14:ligatures w14:val="none"/>
        </w:rPr>
        <w:t xml:space="preserve"> full chamber BOM + 2× Guard units + drone battery bench. This is what we build.</w:t>
      </w:r>
    </w:p>
    <w:p w14:paraId="619C8BE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Production Architecture:</w:t>
      </w:r>
      <w:r w:rsidRPr="00F57CEE">
        <w:rPr>
          <w:rFonts w:ascii="Times New Roman" w:eastAsia="Times New Roman" w:hAnsi="Times New Roman" w:cs="Times New Roman"/>
          <w:kern w:val="0"/>
          <w:sz w:val="24"/>
          <w:szCs w:val="24"/>
          <w:lang w:eastAsia="en-IN"/>
          <w14:ligatures w14:val="none"/>
        </w:rPr>
        <w:t xml:space="preserve"> commercial walk-in environmental chamber with altitude capability (₹15–40 lakh class), Guard as a qualified LRU with conformal-coated PCB, −55…+85 °C industrial-grade BOM, MIL-STD-810H Method 500.6 / 502.7 / 503.7 qualification, MIL-STD-461 EMI, IP67 aluminium housing, secure-boot fused silicon. </w:t>
      </w:r>
      <w:r w:rsidRPr="00F57CEE">
        <w:rPr>
          <w:rFonts w:ascii="Times New Roman" w:eastAsia="Times New Roman" w:hAnsi="Times New Roman" w:cs="Times New Roman"/>
          <w:b/>
          <w:bCs/>
          <w:kern w:val="0"/>
          <w:sz w:val="24"/>
          <w:szCs w:val="24"/>
          <w:lang w:eastAsia="en-IN"/>
          <w14:ligatures w14:val="none"/>
        </w:rPr>
        <w:t>NEEDS VERIFICATION:</w:t>
      </w:r>
      <w:r w:rsidRPr="00F57CEE">
        <w:rPr>
          <w:rFonts w:ascii="Times New Roman" w:eastAsia="Times New Roman" w:hAnsi="Times New Roman" w:cs="Times New Roman"/>
          <w:kern w:val="0"/>
          <w:sz w:val="24"/>
          <w:szCs w:val="24"/>
          <w:lang w:eastAsia="en-IN"/>
          <w14:ligatures w14:val="none"/>
        </w:rPr>
        <w:t xml:space="preserve"> applicable Indian defence environmental standard is believed to be JSS 55555 — confirm the exact edition and test methods with the nodal agency before claiming alignment.</w:t>
      </w:r>
    </w:p>
    <w:p w14:paraId="4DAF5E5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44B9995D">
          <v:rect id="_x0000_i1030" style="width:0;height:1.5pt" o:hralign="center" o:hrstd="t" o:hr="t" fillcolor="#a0a0a0" stroked="f"/>
        </w:pict>
      </w:r>
    </w:p>
    <w:p w14:paraId="5BC38932"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10. SOFTWARE STACK</w:t>
      </w:r>
    </w:p>
    <w:p w14:paraId="77732F95"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Frontend</w:t>
      </w:r>
    </w:p>
    <w:p w14:paraId="18F560F7" w14:textId="77777777" w:rsidR="00F57CEE" w:rsidRPr="00F57CEE" w:rsidRDefault="00F57CEE" w:rsidP="00F57CE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React 18 + TypeScript + Vite</w:t>
      </w:r>
      <w:r w:rsidRPr="00F57CEE">
        <w:rPr>
          <w:rFonts w:ascii="Times New Roman" w:eastAsia="Times New Roman" w:hAnsi="Times New Roman" w:cs="Times New Roman"/>
          <w:kern w:val="0"/>
          <w:sz w:val="24"/>
          <w:szCs w:val="24"/>
          <w:lang w:eastAsia="en-IN"/>
          <w14:ligatures w14:val="none"/>
        </w:rPr>
        <w:t xml:space="preserve"> — not Next.js: the field server is air-gapped and single-node; SSR buys nothing and adds a Node runtime to maintain.</w:t>
      </w:r>
    </w:p>
    <w:p w14:paraId="1895A4B2" w14:textId="77777777" w:rsidR="00F57CEE" w:rsidRPr="00F57CEE" w:rsidRDefault="00F57CEE" w:rsidP="00F57CE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Tailwind CSS</w:t>
      </w:r>
      <w:r w:rsidRPr="00F57CEE">
        <w:rPr>
          <w:rFonts w:ascii="Times New Roman" w:eastAsia="Times New Roman" w:hAnsi="Times New Roman" w:cs="Times New Roman"/>
          <w:kern w:val="0"/>
          <w:sz w:val="24"/>
          <w:szCs w:val="24"/>
          <w:lang w:eastAsia="en-IN"/>
          <w14:ligatures w14:val="none"/>
        </w:rPr>
        <w:t xml:space="preserve"> + </w:t>
      </w:r>
      <w:r w:rsidRPr="00F57CEE">
        <w:rPr>
          <w:rFonts w:ascii="Times New Roman" w:eastAsia="Times New Roman" w:hAnsi="Times New Roman" w:cs="Times New Roman"/>
          <w:b/>
          <w:bCs/>
          <w:kern w:val="0"/>
          <w:sz w:val="24"/>
          <w:szCs w:val="24"/>
          <w:lang w:eastAsia="en-IN"/>
          <w14:ligatures w14:val="none"/>
        </w:rPr>
        <w:t>shadcn/ui</w:t>
      </w:r>
      <w:r w:rsidRPr="00F57CEE">
        <w:rPr>
          <w:rFonts w:ascii="Times New Roman" w:eastAsia="Times New Roman" w:hAnsi="Times New Roman" w:cs="Times New Roman"/>
          <w:kern w:val="0"/>
          <w:sz w:val="24"/>
          <w:szCs w:val="24"/>
          <w:lang w:eastAsia="en-IN"/>
          <w14:ligatures w14:val="none"/>
        </w:rPr>
        <w:t xml:space="preserve"> — dense operator-console layouts fast.</w:t>
      </w:r>
    </w:p>
    <w:p w14:paraId="3FDC06A6" w14:textId="77777777" w:rsidR="00F57CEE" w:rsidRPr="00F57CEE" w:rsidRDefault="00F57CEE" w:rsidP="00F57CE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Plotly.js</w:t>
      </w:r>
      <w:r w:rsidRPr="00F57CEE">
        <w:rPr>
          <w:rFonts w:ascii="Times New Roman" w:eastAsia="Times New Roman" w:hAnsi="Times New Roman" w:cs="Times New Roman"/>
          <w:kern w:val="0"/>
          <w:sz w:val="24"/>
          <w:szCs w:val="24"/>
          <w:lang w:eastAsia="en-IN"/>
          <w14:ligatures w14:val="none"/>
        </w:rPr>
        <w:t xml:space="preserve"> for the live chamber traces (streaming, log axes, dual-Y). </w:t>
      </w:r>
      <w:r w:rsidRPr="00F57CEE">
        <w:rPr>
          <w:rFonts w:ascii="Times New Roman" w:eastAsia="Times New Roman" w:hAnsi="Times New Roman" w:cs="Times New Roman"/>
          <w:b/>
          <w:bCs/>
          <w:kern w:val="0"/>
          <w:sz w:val="24"/>
          <w:szCs w:val="24"/>
          <w:lang w:eastAsia="en-IN"/>
          <w14:ligatures w14:val="none"/>
        </w:rPr>
        <w:t>Recharts</w:t>
      </w:r>
      <w:r w:rsidRPr="00F57CEE">
        <w:rPr>
          <w:rFonts w:ascii="Times New Roman" w:eastAsia="Times New Roman" w:hAnsi="Times New Roman" w:cs="Times New Roman"/>
          <w:kern w:val="0"/>
          <w:sz w:val="24"/>
          <w:szCs w:val="24"/>
          <w:lang w:eastAsia="en-IN"/>
          <w14:ligatures w14:val="none"/>
        </w:rPr>
        <w:t xml:space="preserve"> for dashboard cards.</w:t>
      </w:r>
    </w:p>
    <w:p w14:paraId="76F7DACE" w14:textId="77777777" w:rsidR="00F57CEE" w:rsidRPr="00F57CEE" w:rsidRDefault="00F57CEE" w:rsidP="00F57CE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MapLibre GL + offline MBTiles</w:t>
      </w:r>
      <w:r w:rsidRPr="00F57CEE">
        <w:rPr>
          <w:rFonts w:ascii="Times New Roman" w:eastAsia="Times New Roman" w:hAnsi="Times New Roman" w:cs="Times New Roman"/>
          <w:kern w:val="0"/>
          <w:sz w:val="24"/>
          <w:szCs w:val="24"/>
          <w:lang w:eastAsia="en-IN"/>
          <w14:ligatures w14:val="none"/>
        </w:rPr>
        <w:t xml:space="preserve"> — not Google/Mapbox: no internet at the site, and a defence deployment cannot call a foreign tile API.</w:t>
      </w:r>
    </w:p>
    <w:p w14:paraId="1D91FC23" w14:textId="77777777" w:rsidR="00F57CEE" w:rsidRPr="00F57CEE" w:rsidRDefault="00F57CEE" w:rsidP="00F57CE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Zustand</w:t>
      </w:r>
      <w:r w:rsidRPr="00F57CEE">
        <w:rPr>
          <w:rFonts w:ascii="Times New Roman" w:eastAsia="Times New Roman" w:hAnsi="Times New Roman" w:cs="Times New Roman"/>
          <w:kern w:val="0"/>
          <w:sz w:val="24"/>
          <w:szCs w:val="24"/>
          <w:lang w:eastAsia="en-IN"/>
          <w14:ligatures w14:val="none"/>
        </w:rPr>
        <w:t xml:space="preserve"> over Redux — the state is small; ceremony is cost.</w:t>
      </w:r>
    </w:p>
    <w:p w14:paraId="04828264"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Backend</w:t>
      </w:r>
    </w:p>
    <w:p w14:paraId="1DD0E83C" w14:textId="77777777" w:rsidR="00F57CEE" w:rsidRPr="00F57CEE" w:rsidRDefault="00F57CEE" w:rsidP="00F57CE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FastAPI (Python)</w:t>
      </w:r>
      <w:r w:rsidRPr="00F57CEE">
        <w:rPr>
          <w:rFonts w:ascii="Times New Roman" w:eastAsia="Times New Roman" w:hAnsi="Times New Roman" w:cs="Times New Roman"/>
          <w:kern w:val="0"/>
          <w:sz w:val="24"/>
          <w:szCs w:val="24"/>
          <w:lang w:eastAsia="en-IN"/>
          <w14:ligatures w14:val="none"/>
        </w:rPr>
        <w:t xml:space="preserve"> — the Forge is NumPy/SciPy; keeping the API in the same language avoids a service boundary between the model and its consumer.</w:t>
      </w:r>
    </w:p>
    <w:p w14:paraId="7269F839" w14:textId="77777777" w:rsidR="00F57CEE" w:rsidRPr="00F57CEE" w:rsidRDefault="00F57CEE" w:rsidP="00F57CE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MQTT (Mosquitto)</w:t>
      </w:r>
      <w:r w:rsidRPr="00F57CEE">
        <w:rPr>
          <w:rFonts w:ascii="Times New Roman" w:eastAsia="Times New Roman" w:hAnsi="Times New Roman" w:cs="Times New Roman"/>
          <w:kern w:val="0"/>
          <w:sz w:val="24"/>
          <w:szCs w:val="24"/>
          <w:lang w:eastAsia="en-IN"/>
          <w14:ligatures w14:val="none"/>
        </w:rPr>
        <w:t xml:space="preserve"> for device telemetry — QoS 1, retained last-will for instant offline detection, tiny payloads over LoRa/GPRS. HTTP polling would be wrong for intermittent links.</w:t>
      </w:r>
    </w:p>
    <w:p w14:paraId="666485E9" w14:textId="77777777" w:rsidR="00F57CEE" w:rsidRPr="00F57CEE" w:rsidRDefault="00F57CEE" w:rsidP="00F57CE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Celery + Redis</w:t>
      </w:r>
      <w:r w:rsidRPr="00F57CEE">
        <w:rPr>
          <w:rFonts w:ascii="Times New Roman" w:eastAsia="Times New Roman" w:hAnsi="Times New Roman" w:cs="Times New Roman"/>
          <w:kern w:val="0"/>
          <w:sz w:val="24"/>
          <w:szCs w:val="24"/>
          <w:lang w:eastAsia="en-IN"/>
          <w14:ligatures w14:val="none"/>
        </w:rPr>
        <w:t xml:space="preserve"> for long Forge runs and RUL recomputation.</w:t>
      </w:r>
    </w:p>
    <w:p w14:paraId="3972285E" w14:textId="77777777" w:rsidR="00F57CEE" w:rsidRPr="00F57CEE" w:rsidRDefault="00F57CEE" w:rsidP="00F57CE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JWT + refresh tokens</w:t>
      </w:r>
      <w:r w:rsidRPr="00F57CEE">
        <w:rPr>
          <w:rFonts w:ascii="Times New Roman" w:eastAsia="Times New Roman" w:hAnsi="Times New Roman" w:cs="Times New Roman"/>
          <w:kern w:val="0"/>
          <w:sz w:val="24"/>
          <w:szCs w:val="24"/>
          <w:lang w:eastAsia="en-IN"/>
          <w14:ligatures w14:val="none"/>
        </w:rPr>
        <w:t xml:space="preserve"> for humans; </w:t>
      </w:r>
      <w:r w:rsidRPr="00F57CEE">
        <w:rPr>
          <w:rFonts w:ascii="Times New Roman" w:eastAsia="Times New Roman" w:hAnsi="Times New Roman" w:cs="Times New Roman"/>
          <w:b/>
          <w:bCs/>
          <w:kern w:val="0"/>
          <w:sz w:val="24"/>
          <w:szCs w:val="24"/>
          <w:lang w:eastAsia="en-IN"/>
          <w14:ligatures w14:val="none"/>
        </w:rPr>
        <w:t>mTLS client certs</w:t>
      </w:r>
      <w:r w:rsidRPr="00F57CEE">
        <w:rPr>
          <w:rFonts w:ascii="Times New Roman" w:eastAsia="Times New Roman" w:hAnsi="Times New Roman" w:cs="Times New Roman"/>
          <w:kern w:val="0"/>
          <w:sz w:val="24"/>
          <w:szCs w:val="24"/>
          <w:lang w:eastAsia="en-IN"/>
          <w14:ligatures w14:val="none"/>
        </w:rPr>
        <w:t xml:space="preserve"> for devices.</w:t>
      </w:r>
    </w:p>
    <w:p w14:paraId="6B836720"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Database</w:t>
      </w:r>
    </w:p>
    <w:p w14:paraId="2B1833AF" w14:textId="77777777" w:rsidR="00F57CEE" w:rsidRPr="00F57CEE" w:rsidRDefault="00F57CEE" w:rsidP="00F57CE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PostgreSQL 16 + TimescaleDB</w:t>
      </w:r>
      <w:r w:rsidRPr="00F57CEE">
        <w:rPr>
          <w:rFonts w:ascii="Times New Roman" w:eastAsia="Times New Roman" w:hAnsi="Times New Roman" w:cs="Times New Roman"/>
          <w:kern w:val="0"/>
          <w:sz w:val="24"/>
          <w:szCs w:val="24"/>
          <w:lang w:eastAsia="en-IN"/>
          <w14:ligatures w14:val="none"/>
        </w:rPr>
        <w:t xml:space="preserve"> — primary and time-series in one engine. Chosen over InfluxDB because a forward-deployed server must be operable by one signals NCO, not a two-database ops team; and because RUL queries join telemetry to asset metadata, which SQL does natively.</w:t>
      </w:r>
    </w:p>
    <w:p w14:paraId="5A837A31" w14:textId="77777777" w:rsidR="00F57CEE" w:rsidRPr="00F57CEE" w:rsidRDefault="00F57CEE" w:rsidP="00F57CE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Redis</w:t>
      </w:r>
      <w:r w:rsidRPr="00F57CEE">
        <w:rPr>
          <w:rFonts w:ascii="Times New Roman" w:eastAsia="Times New Roman" w:hAnsi="Times New Roman" w:cs="Times New Roman"/>
          <w:kern w:val="0"/>
          <w:sz w:val="24"/>
          <w:szCs w:val="24"/>
          <w:lang w:eastAsia="en-IN"/>
          <w14:ligatures w14:val="none"/>
        </w:rPr>
        <w:t xml:space="preserve"> — live envelope state cache, rate limiting.</w:t>
      </w:r>
    </w:p>
    <w:p w14:paraId="00F39DCB" w14:textId="77777777" w:rsidR="00F57CEE" w:rsidRPr="00F57CEE" w:rsidRDefault="00F57CEE" w:rsidP="00F57CE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MinIO</w:t>
      </w:r>
      <w:r w:rsidRPr="00F57CEE">
        <w:rPr>
          <w:rFonts w:ascii="Times New Roman" w:eastAsia="Times New Roman" w:hAnsi="Times New Roman" w:cs="Times New Roman"/>
          <w:kern w:val="0"/>
          <w:sz w:val="24"/>
          <w:szCs w:val="24"/>
          <w:lang w:eastAsia="en-IN"/>
          <w14:ligatures w14:val="none"/>
        </w:rPr>
        <w:t xml:space="preserve"> — raw chamber run archives, firmware bundles (S3 API, self-hosted, no cloud).</w:t>
      </w:r>
    </w:p>
    <w:p w14:paraId="1CF92F1E"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AI</w:t>
      </w:r>
    </w:p>
    <w:p w14:paraId="1E91587C" w14:textId="77777777" w:rsidR="00F57CEE" w:rsidRPr="00F57CEE" w:rsidRDefault="00F57CEE" w:rsidP="00F57CE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scikit-learn</w:t>
      </w:r>
      <w:r w:rsidRPr="00F57CEE">
        <w:rPr>
          <w:rFonts w:ascii="Times New Roman" w:eastAsia="Times New Roman" w:hAnsi="Times New Roman" w:cs="Times New Roman"/>
          <w:kern w:val="0"/>
          <w:sz w:val="24"/>
          <w:szCs w:val="24"/>
          <w:lang w:eastAsia="en-IN"/>
          <w14:ligatures w14:val="none"/>
        </w:rPr>
        <w:t xml:space="preserve"> (GP regression, Isolation Forest), </w:t>
      </w:r>
      <w:r w:rsidRPr="00F57CEE">
        <w:rPr>
          <w:rFonts w:ascii="Times New Roman" w:eastAsia="Times New Roman" w:hAnsi="Times New Roman" w:cs="Times New Roman"/>
          <w:b/>
          <w:bCs/>
          <w:kern w:val="0"/>
          <w:sz w:val="24"/>
          <w:szCs w:val="24"/>
          <w:lang w:eastAsia="en-IN"/>
          <w14:ligatures w14:val="none"/>
        </w:rPr>
        <w:t>SciPy</w:t>
      </w:r>
      <w:r w:rsidRPr="00F57CEE">
        <w:rPr>
          <w:rFonts w:ascii="Times New Roman" w:eastAsia="Times New Roman" w:hAnsi="Times New Roman" w:cs="Times New Roman"/>
          <w:kern w:val="0"/>
          <w:sz w:val="24"/>
          <w:szCs w:val="24"/>
          <w:lang w:eastAsia="en-IN"/>
          <w14:ligatures w14:val="none"/>
        </w:rPr>
        <w:t xml:space="preserve"> (ODE solve, optimisation). No PyTorch/TensorFlow — a 400 MB dependency for a model with 600 training points is an anti-pattern.</w:t>
      </w:r>
    </w:p>
    <w:p w14:paraId="48FC5012"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Hardware / firmware</w:t>
      </w:r>
    </w:p>
    <w:p w14:paraId="12989B85" w14:textId="77777777" w:rsidR="00F57CEE" w:rsidRPr="00F57CEE" w:rsidRDefault="00F57CEE" w:rsidP="00F57CE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ESP-IDF (FreeRTOS)</w:t>
      </w:r>
      <w:r w:rsidRPr="00F57CEE">
        <w:rPr>
          <w:rFonts w:ascii="Times New Roman" w:eastAsia="Times New Roman" w:hAnsi="Times New Roman" w:cs="Times New Roman"/>
          <w:kern w:val="0"/>
          <w:sz w:val="24"/>
          <w:szCs w:val="24"/>
          <w:lang w:eastAsia="en-IN"/>
          <w14:ligatures w14:val="none"/>
        </w:rPr>
        <w:t xml:space="preserve"> on ESP32-S3; </w:t>
      </w:r>
      <w:r w:rsidRPr="00F57CEE">
        <w:rPr>
          <w:rFonts w:ascii="Times New Roman" w:eastAsia="Times New Roman" w:hAnsi="Times New Roman" w:cs="Times New Roman"/>
          <w:b/>
          <w:bCs/>
          <w:kern w:val="0"/>
          <w:sz w:val="24"/>
          <w:szCs w:val="24"/>
          <w:lang w:eastAsia="en-IN"/>
          <w14:ligatures w14:val="none"/>
        </w:rPr>
        <w:t>STM32 HAL + bare-metal control loop</w:t>
      </w:r>
      <w:r w:rsidRPr="00F57CEE">
        <w:rPr>
          <w:rFonts w:ascii="Times New Roman" w:eastAsia="Times New Roman" w:hAnsi="Times New Roman" w:cs="Times New Roman"/>
          <w:kern w:val="0"/>
          <w:sz w:val="24"/>
          <w:szCs w:val="24"/>
          <w:lang w:eastAsia="en-IN"/>
          <w14:ligatures w14:val="none"/>
        </w:rPr>
        <w:t xml:space="preserve"> on G4. C, not MicroPython — deterministic timing and −40 °C reliability.</w:t>
      </w:r>
    </w:p>
    <w:p w14:paraId="0392F85D" w14:textId="77777777" w:rsidR="00F57CEE" w:rsidRPr="00F57CEE" w:rsidRDefault="00F57CEE" w:rsidP="00F57CE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CAN 2.0B / RS-485 Modbus RTU</w:t>
      </w:r>
      <w:r w:rsidRPr="00F57CEE">
        <w:rPr>
          <w:rFonts w:ascii="Times New Roman" w:eastAsia="Times New Roman" w:hAnsi="Times New Roman" w:cs="Times New Roman"/>
          <w:kern w:val="0"/>
          <w:sz w:val="24"/>
          <w:szCs w:val="24"/>
          <w:lang w:eastAsia="en-IN"/>
          <w14:ligatures w14:val="none"/>
        </w:rPr>
        <w:t xml:space="preserve"> to host equipment — the protocols legacy defence gear actually speaks.</w:t>
      </w:r>
    </w:p>
    <w:p w14:paraId="384EC05B" w14:textId="77777777" w:rsidR="00F57CEE" w:rsidRPr="00F57CEE" w:rsidRDefault="00F57CEE" w:rsidP="00F57CE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Protobuf-encoded telemetry frames</w:t>
      </w:r>
      <w:r w:rsidRPr="00F57CEE">
        <w:rPr>
          <w:rFonts w:ascii="Times New Roman" w:eastAsia="Times New Roman" w:hAnsi="Times New Roman" w:cs="Times New Roman"/>
          <w:kern w:val="0"/>
          <w:sz w:val="24"/>
          <w:szCs w:val="24"/>
          <w:lang w:eastAsia="en-IN"/>
          <w14:ligatures w14:val="none"/>
        </w:rPr>
        <w:t xml:space="preserve"> over MQTT — ~4× smaller than JSON, which matters on LoRa duty-cycle budgets.</w:t>
      </w:r>
    </w:p>
    <w:p w14:paraId="40364238"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Infrastructure</w:t>
      </w:r>
    </w:p>
    <w:p w14:paraId="7C972C0B" w14:textId="77777777" w:rsidR="00F57CEE" w:rsidRPr="00F57CEE" w:rsidRDefault="00F57CEE" w:rsidP="00F57CE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Docker Compose</w:t>
      </w:r>
      <w:r w:rsidRPr="00F57CEE">
        <w:rPr>
          <w:rFonts w:ascii="Times New Roman" w:eastAsia="Times New Roman" w:hAnsi="Times New Roman" w:cs="Times New Roman"/>
          <w:kern w:val="0"/>
          <w:sz w:val="24"/>
          <w:szCs w:val="24"/>
          <w:lang w:eastAsia="en-IN"/>
          <w14:ligatures w14:val="none"/>
        </w:rPr>
        <w:t xml:space="preserve">, single-node, </w:t>
      </w:r>
      <w:r w:rsidRPr="00F57CEE">
        <w:rPr>
          <w:rFonts w:ascii="Times New Roman" w:eastAsia="Times New Roman" w:hAnsi="Times New Roman" w:cs="Times New Roman"/>
          <w:b/>
          <w:bCs/>
          <w:kern w:val="0"/>
          <w:sz w:val="24"/>
          <w:szCs w:val="24"/>
          <w:lang w:eastAsia="en-IN"/>
          <w14:ligatures w14:val="none"/>
        </w:rPr>
        <w:t>fully offline-installable</w:t>
      </w:r>
      <w:r w:rsidRPr="00F57CEE">
        <w:rPr>
          <w:rFonts w:ascii="Times New Roman" w:eastAsia="Times New Roman" w:hAnsi="Times New Roman" w:cs="Times New Roman"/>
          <w:kern w:val="0"/>
          <w:sz w:val="24"/>
          <w:szCs w:val="24"/>
          <w:lang w:eastAsia="en-IN"/>
          <w14:ligatures w14:val="none"/>
        </w:rPr>
        <w:t xml:space="preserve"> from a signed tarball. Not Kubernetes: overkill and unmaintainable at a forward post.</w:t>
      </w:r>
    </w:p>
    <w:p w14:paraId="4E8189B2" w14:textId="77777777" w:rsidR="00F57CEE" w:rsidRPr="00F57CEE" w:rsidRDefault="00F57CEE" w:rsidP="00F57CE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Prometheus + Grafana + Loki</w:t>
      </w:r>
      <w:r w:rsidRPr="00F57CEE">
        <w:rPr>
          <w:rFonts w:ascii="Times New Roman" w:eastAsia="Times New Roman" w:hAnsi="Times New Roman" w:cs="Times New Roman"/>
          <w:kern w:val="0"/>
          <w:sz w:val="24"/>
          <w:szCs w:val="24"/>
          <w:lang w:eastAsia="en-IN"/>
          <w14:ligatures w14:val="none"/>
        </w:rPr>
        <w:t xml:space="preserve"> — self-hosted observability.</w:t>
      </w:r>
    </w:p>
    <w:p w14:paraId="5A8C5A7D" w14:textId="77777777" w:rsidR="00F57CEE" w:rsidRPr="00F57CEE" w:rsidRDefault="00F57CEE" w:rsidP="00F57CE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GitHub Actions</w:t>
      </w:r>
      <w:r w:rsidRPr="00F57CEE">
        <w:rPr>
          <w:rFonts w:ascii="Times New Roman" w:eastAsia="Times New Roman" w:hAnsi="Times New Roman" w:cs="Times New Roman"/>
          <w:kern w:val="0"/>
          <w:sz w:val="24"/>
          <w:szCs w:val="24"/>
          <w:lang w:eastAsia="en-IN"/>
          <w14:ligatures w14:val="none"/>
        </w:rPr>
        <w:t xml:space="preserve"> for CI, producing an offline bundle artifact.</w:t>
      </w:r>
    </w:p>
    <w:p w14:paraId="55784BA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Why no cloud at all?</w:t>
      </w:r>
      <w:r w:rsidRPr="00F57CEE">
        <w:rPr>
          <w:rFonts w:ascii="Times New Roman" w:eastAsia="Times New Roman" w:hAnsi="Times New Roman" w:cs="Times New Roman"/>
          <w:kern w:val="0"/>
          <w:sz w:val="24"/>
          <w:szCs w:val="24"/>
          <w:lang w:eastAsia="en-IN"/>
          <w14:ligatures w14:val="none"/>
        </w:rPr>
        <w:t xml:space="preserve"> This is the single most important stack decision. A DRDO judge will ask where the data goes. "AWS Mumbai" is a losing answer. "Nowhere — it runs on a NUC in the shelter, and syncs to HQ over your existing link when you choose" is a winning one.</w:t>
      </w:r>
    </w:p>
    <w:p w14:paraId="02FBCC4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1F3D508A">
          <v:rect id="_x0000_i1031" style="width:0;height:1.5pt" o:hralign="center" o:hrstd="t" o:hr="t" fillcolor="#a0a0a0" stroked="f"/>
        </w:pict>
      </w:r>
    </w:p>
    <w:p w14:paraId="10D925AD"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11. DATA ARCHITECTURE</w:t>
      </w:r>
    </w:p>
    <w:p w14:paraId="75871BD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text</w:t>
      </w:r>
    </w:p>
    <w:p w14:paraId="5B42F3B8"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SOURCES</w:t>
      </w:r>
    </w:p>
    <w:p w14:paraId="328CCF1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Chamber DAQ (1 Hz, 14 channels)</w:t>
      </w:r>
    </w:p>
    <w:p w14:paraId="5EF222E9"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Guard field telemetry (1/60 Hz nominal, 1 Hz in PROTECT)</w:t>
      </w:r>
    </w:p>
    <w:p w14:paraId="0A32384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Component datasheets (θ_JA, θ_JC, T_op, ESR@−40 °C)  [manual entry]</w:t>
      </w:r>
    </w:p>
    <w:p w14:paraId="43A5203B"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Deployment profile (altitude, T-range, duty cycle)    [operator entry]</w:t>
      </w:r>
    </w:p>
    <w:p w14:paraId="30D2529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Standards tables (clearance altitude factors, SEU flux)  ← NEEDS VERIFICATION</w:t>
      </w:r>
    </w:p>
    <w:p w14:paraId="0FB879C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33247CD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INGESTION   MQTT (Protobuf) → Mosquitto → FastAPI consumer</w:t>
      </w:r>
    </w:p>
    <w:p w14:paraId="19D7259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6DCAF77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VALIDATION  range checks · rate-of-change limits · sensor cross-check</w:t>
      </w:r>
    </w:p>
    <w:p w14:paraId="1E854F2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(BMP390 vs MPX5100AP must agree within 3 kPa)</w:t>
      </w:r>
    </w:p>
    <w:p w14:paraId="7B395AD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TC open-circuit detect · duplicate suppression by (device_id, seq)</w:t>
      </w:r>
    </w:p>
    <w:p w14:paraId="625F9AC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lastRenderedPageBreak/>
        <w:t xml:space="preserve">        ↓</w:t>
      </w:r>
    </w:p>
    <w:p w14:paraId="08C119F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NORMALISATION  SI units · UTC · ρ computed from measured P and T</w:t>
      </w:r>
    </w:p>
    <w:p w14:paraId="730DB42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6FC52870"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PROCESSING   thermal RC solve · Paschen eval · Miner damage increment</w:t>
      </w:r>
    </w:p>
    <w:p w14:paraId="79AD3CA8"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05FCEF7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AI/ANALYTICS  GP residual correction · RLS battery ECM · anomaly score</w:t>
      </w:r>
    </w:p>
    <w:p w14:paraId="537C955B"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6D7AA31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STORAGE     Timescale hypertables (raw 90 d → 1 min rollup 2 y → 1 h rollup ∞)</w:t>
      </w:r>
    </w:p>
    <w:p w14:paraId="14CEA94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PostgreSQL relational (assets, profiles, reports, audit chain)</w:t>
      </w:r>
    </w:p>
    <w:p w14:paraId="5741DEF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MinIO (raw run archives, firmware)</w:t>
      </w:r>
    </w:p>
    <w:p w14:paraId="15147EF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4E5737D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DECISION ENGINE  envelope state · RUL · maintenance recommendation</w:t>
      </w:r>
    </w:p>
    <w:p w14:paraId="030563A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00CDF5B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ACTION      Guard actuation · operator alert · maintenance ticket</w:t>
      </w:r>
    </w:p>
    <w:p w14:paraId="7858F9DF"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Core schema (abridged)</w:t>
      </w:r>
    </w:p>
    <w:p w14:paraId="0876E94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sql</w:t>
      </w:r>
    </w:p>
    <w:p w14:paraId="54E0069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assets(id, </w:t>
      </w:r>
      <w:r w:rsidRPr="00F57CEE">
        <w:rPr>
          <w:rFonts w:ascii="var(--font-mono)" w:eastAsia="Times New Roman" w:hAnsi="var(--font-mono)" w:cs="Courier New"/>
          <w:color w:val="CC7BF4"/>
          <w:kern w:val="0"/>
          <w:sz w:val="20"/>
          <w:szCs w:val="20"/>
          <w:lang w:eastAsia="en-IN"/>
          <w14:ligatures w14:val="none"/>
        </w:rPr>
        <w:t>type</w:t>
      </w:r>
      <w:r w:rsidRPr="00F57CEE">
        <w:rPr>
          <w:rFonts w:ascii="var(--font-mono)" w:eastAsia="Times New Roman" w:hAnsi="var(--font-mono)" w:cs="Courier New"/>
          <w:color w:val="EAECF0"/>
          <w:kern w:val="0"/>
          <w:sz w:val="20"/>
          <w:szCs w:val="20"/>
          <w:lang w:eastAsia="en-IN"/>
          <w14:ligatures w14:val="none"/>
        </w:rPr>
        <w:t>, model, site_id, install_date, altitude_m,</w:t>
      </w:r>
    </w:p>
    <w:p w14:paraId="316A62E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criticality ENUM(</w:t>
      </w:r>
      <w:r w:rsidRPr="00F57CEE">
        <w:rPr>
          <w:rFonts w:ascii="var(--font-mono)" w:eastAsia="Times New Roman" w:hAnsi="var(--font-mono)" w:cs="Courier New"/>
          <w:color w:val="9BE963"/>
          <w:kern w:val="0"/>
          <w:sz w:val="20"/>
          <w:szCs w:val="20"/>
          <w:lang w:eastAsia="en-IN"/>
          <w14:ligatures w14:val="none"/>
        </w:rPr>
        <w:t>'mission_critical'</w:t>
      </w:r>
      <w:r w:rsidRPr="00F57CEE">
        <w:rPr>
          <w:rFonts w:ascii="var(--font-mono)" w:eastAsia="Times New Roman" w:hAnsi="var(--font-mono)" w:cs="Courier New"/>
          <w:color w:val="EAECF0"/>
          <w:kern w:val="0"/>
          <w:sz w:val="20"/>
          <w:szCs w:val="20"/>
          <w:lang w:eastAsia="en-IN"/>
          <w14:ligatures w14:val="none"/>
        </w:rPr>
        <w:t>,</w:t>
      </w:r>
      <w:r w:rsidRPr="00F57CEE">
        <w:rPr>
          <w:rFonts w:ascii="var(--font-mono)" w:eastAsia="Times New Roman" w:hAnsi="var(--font-mono)" w:cs="Courier New"/>
          <w:color w:val="9BE963"/>
          <w:kern w:val="0"/>
          <w:sz w:val="20"/>
          <w:szCs w:val="20"/>
          <w:lang w:eastAsia="en-IN"/>
          <w14:ligatures w14:val="none"/>
        </w:rPr>
        <w:t>'important'</w:t>
      </w:r>
      <w:r w:rsidRPr="00F57CEE">
        <w:rPr>
          <w:rFonts w:ascii="var(--font-mono)" w:eastAsia="Times New Roman" w:hAnsi="var(--font-mono)" w:cs="Courier New"/>
          <w:color w:val="EAECF0"/>
          <w:kern w:val="0"/>
          <w:sz w:val="20"/>
          <w:szCs w:val="20"/>
          <w:lang w:eastAsia="en-IN"/>
          <w14:ligatures w14:val="none"/>
        </w:rPr>
        <w:t>,</w:t>
      </w:r>
      <w:r w:rsidRPr="00F57CEE">
        <w:rPr>
          <w:rFonts w:ascii="var(--font-mono)" w:eastAsia="Times New Roman" w:hAnsi="var(--font-mono)" w:cs="Courier New"/>
          <w:color w:val="9BE963"/>
          <w:kern w:val="0"/>
          <w:sz w:val="20"/>
          <w:szCs w:val="20"/>
          <w:lang w:eastAsia="en-IN"/>
          <w14:ligatures w14:val="none"/>
        </w:rPr>
        <w:t>'routine'</w:t>
      </w:r>
      <w:r w:rsidRPr="00F57CEE">
        <w:rPr>
          <w:rFonts w:ascii="var(--font-mono)" w:eastAsia="Times New Roman" w:hAnsi="var(--font-mono)" w:cs="Courier New"/>
          <w:color w:val="EAECF0"/>
          <w:kern w:val="0"/>
          <w:sz w:val="20"/>
          <w:szCs w:val="20"/>
          <w:lang w:eastAsia="en-IN"/>
          <w14:ligatures w14:val="none"/>
        </w:rPr>
        <w:t>),</w:t>
      </w:r>
    </w:p>
    <w:p w14:paraId="5960A4F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thermal_model_id, cycle_budget_total, cycle_damage_accum)</w:t>
      </w:r>
    </w:p>
    <w:p w14:paraId="6BA54CE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p>
    <w:p w14:paraId="3F851EF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telemetry(</w:t>
      </w:r>
      <w:r w:rsidRPr="00F57CEE">
        <w:rPr>
          <w:rFonts w:ascii="var(--font-mono)" w:eastAsia="Times New Roman" w:hAnsi="var(--font-mono)" w:cs="Courier New"/>
          <w:color w:val="CC7BF4"/>
          <w:kern w:val="0"/>
          <w:sz w:val="20"/>
          <w:szCs w:val="20"/>
          <w:lang w:eastAsia="en-IN"/>
          <w14:ligatures w14:val="none"/>
        </w:rPr>
        <w:t>time</w:t>
      </w:r>
      <w:r w:rsidRPr="00F57CEE">
        <w:rPr>
          <w:rFonts w:ascii="var(--font-mono)" w:eastAsia="Times New Roman" w:hAnsi="var(--font-mono)" w:cs="Courier New"/>
          <w:color w:val="EAECF0"/>
          <w:kern w:val="0"/>
          <w:sz w:val="20"/>
          <w:szCs w:val="20"/>
          <w:lang w:eastAsia="en-IN"/>
          <w14:ligatures w14:val="none"/>
        </w:rPr>
        <w:t xml:space="preserve"> </w:t>
      </w:r>
      <w:r w:rsidRPr="00F57CEE">
        <w:rPr>
          <w:rFonts w:ascii="var(--font-mono)" w:eastAsia="Times New Roman" w:hAnsi="var(--font-mono)" w:cs="Courier New"/>
          <w:color w:val="CC7BF4"/>
          <w:kern w:val="0"/>
          <w:sz w:val="20"/>
          <w:szCs w:val="20"/>
          <w:lang w:eastAsia="en-IN"/>
          <w14:ligatures w14:val="none"/>
        </w:rPr>
        <w:t>TIMESTAMPTZ</w:t>
      </w:r>
      <w:r w:rsidRPr="00F57CEE">
        <w:rPr>
          <w:rFonts w:ascii="var(--font-mono)" w:eastAsia="Times New Roman" w:hAnsi="var(--font-mono)" w:cs="Courier New"/>
          <w:color w:val="EAECF0"/>
          <w:kern w:val="0"/>
          <w:sz w:val="20"/>
          <w:szCs w:val="20"/>
          <w:lang w:eastAsia="en-IN"/>
          <w14:ligatures w14:val="none"/>
        </w:rPr>
        <w:t>, device_id, p_abs_kpa, t_amb_c, t_case_c[4],</w:t>
      </w:r>
    </w:p>
    <w:p w14:paraId="71013E0B"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t_junction_est_c, rh_pct, dewpoint_c, v_bus_mv, i_bus_ma,</w:t>
      </w:r>
    </w:p>
    <w:p w14:paraId="57B6302B"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batt_t_c, batt_r_int_mohm, soc_pct, sop_w,</w:t>
      </w:r>
    </w:p>
    <w:p w14:paraId="0362CB59"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envelope_state, seu_ecc_corrections, fan_duty, heater_duty)</w:t>
      </w:r>
    </w:p>
    <w:p w14:paraId="001FD420"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D3D7DE"/>
          <w:kern w:val="0"/>
          <w:sz w:val="20"/>
          <w:szCs w:val="20"/>
          <w:lang w:eastAsia="en-IN"/>
          <w14:ligatures w14:val="none"/>
        </w:rPr>
        <w:t xml:space="preserve">          </w:t>
      </w:r>
      <w:r w:rsidRPr="00F57CEE">
        <w:rPr>
          <w:rFonts w:ascii="var(--font-mono)" w:eastAsia="Times New Roman" w:hAnsi="var(--font-mono)" w:cs="Courier New"/>
          <w:color w:val="818898"/>
          <w:kern w:val="0"/>
          <w:sz w:val="20"/>
          <w:szCs w:val="20"/>
          <w:lang w:eastAsia="en-IN"/>
          <w14:ligatures w14:val="none"/>
        </w:rPr>
        <w:t>-- hypertable, chunk 1 day, compress after 7 days</w:t>
      </w:r>
    </w:p>
    <w:p w14:paraId="60198B5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p>
    <w:p w14:paraId="4F037FE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chamber_runs(id, profile_json, started_at, dut_id, notes)</w:t>
      </w:r>
    </w:p>
    <w:p w14:paraId="544E3CA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chamber_samples(</w:t>
      </w:r>
      <w:r w:rsidRPr="00F57CEE">
        <w:rPr>
          <w:rFonts w:ascii="var(--font-mono)" w:eastAsia="Times New Roman" w:hAnsi="var(--font-mono)" w:cs="Courier New"/>
          <w:color w:val="CC7BF4"/>
          <w:kern w:val="0"/>
          <w:sz w:val="20"/>
          <w:szCs w:val="20"/>
          <w:lang w:eastAsia="en-IN"/>
          <w14:ligatures w14:val="none"/>
        </w:rPr>
        <w:t>time</w:t>
      </w:r>
      <w:r w:rsidRPr="00F57CEE">
        <w:rPr>
          <w:rFonts w:ascii="var(--font-mono)" w:eastAsia="Times New Roman" w:hAnsi="var(--font-mono)" w:cs="Courier New"/>
          <w:color w:val="EAECF0"/>
          <w:kern w:val="0"/>
          <w:sz w:val="20"/>
          <w:szCs w:val="20"/>
          <w:lang w:eastAsia="en-IN"/>
          <w14:ligatures w14:val="none"/>
        </w:rPr>
        <w:t>, run_id, ...</w:t>
      </w:r>
      <w:r w:rsidRPr="00F57CEE">
        <w:rPr>
          <w:rFonts w:ascii="var(--font-mono)" w:eastAsia="Times New Roman" w:hAnsi="var(--font-mono)" w:cs="Courier New"/>
          <w:color w:val="5EEDED"/>
          <w:kern w:val="0"/>
          <w:sz w:val="20"/>
          <w:szCs w:val="20"/>
          <w:lang w:eastAsia="en-IN"/>
          <w14:ligatures w14:val="none"/>
        </w:rPr>
        <w:t>14</w:t>
      </w:r>
      <w:r w:rsidRPr="00F57CEE">
        <w:rPr>
          <w:rFonts w:ascii="var(--font-mono)" w:eastAsia="Times New Roman" w:hAnsi="var(--font-mono)" w:cs="Courier New"/>
          <w:color w:val="EAECF0"/>
          <w:kern w:val="0"/>
          <w:sz w:val="20"/>
          <w:szCs w:val="20"/>
          <w:lang w:eastAsia="en-IN"/>
          <w14:ligatures w14:val="none"/>
        </w:rPr>
        <w:t xml:space="preserve"> channels...)   </w:t>
      </w:r>
      <w:r w:rsidRPr="00F57CEE">
        <w:rPr>
          <w:rFonts w:ascii="var(--font-mono)" w:eastAsia="Times New Roman" w:hAnsi="var(--font-mono)" w:cs="Courier New"/>
          <w:color w:val="818898"/>
          <w:kern w:val="0"/>
          <w:sz w:val="20"/>
          <w:szCs w:val="20"/>
          <w:lang w:eastAsia="en-IN"/>
          <w14:ligatures w14:val="none"/>
        </w:rPr>
        <w:t>-- hypertable</w:t>
      </w:r>
    </w:p>
    <w:p w14:paraId="5879789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p>
    <w:p w14:paraId="4713C28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forge_reports(id, asset_id, inputs_json, outputs_json,</w:t>
      </w:r>
    </w:p>
    <w:p w14:paraId="5C1A52B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model_version, residual_band_c, extrapolated BOOL)</w:t>
      </w:r>
    </w:p>
    <w:p w14:paraId="78E40D9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p>
    <w:p w14:paraId="5FEB701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audit_log(id, ts, actor, </w:t>
      </w:r>
      <w:r w:rsidRPr="00F57CEE">
        <w:rPr>
          <w:rFonts w:ascii="var(--font-mono)" w:eastAsia="Times New Roman" w:hAnsi="var(--font-mono)" w:cs="Courier New"/>
          <w:color w:val="CC7BF4"/>
          <w:kern w:val="0"/>
          <w:sz w:val="20"/>
          <w:szCs w:val="20"/>
          <w:lang w:eastAsia="en-IN"/>
          <w14:ligatures w14:val="none"/>
        </w:rPr>
        <w:t>action</w:t>
      </w:r>
      <w:r w:rsidRPr="00F57CEE">
        <w:rPr>
          <w:rFonts w:ascii="var(--font-mono)" w:eastAsia="Times New Roman" w:hAnsi="var(--font-mono)" w:cs="Courier New"/>
          <w:color w:val="EAECF0"/>
          <w:kern w:val="0"/>
          <w:sz w:val="20"/>
          <w:szCs w:val="20"/>
          <w:lang w:eastAsia="en-IN"/>
          <w14:ligatures w14:val="none"/>
        </w:rPr>
        <w:t xml:space="preserve">, payload_hash, prev_hash)  </w:t>
      </w:r>
      <w:r w:rsidRPr="00F57CEE">
        <w:rPr>
          <w:rFonts w:ascii="var(--font-mono)" w:eastAsia="Times New Roman" w:hAnsi="var(--font-mono)" w:cs="Courier New"/>
          <w:color w:val="818898"/>
          <w:kern w:val="0"/>
          <w:sz w:val="20"/>
          <w:szCs w:val="20"/>
          <w:lang w:eastAsia="en-IN"/>
          <w14:ligatures w14:val="none"/>
        </w:rPr>
        <w:t>-- hash chain</w:t>
      </w:r>
    </w:p>
    <w:p w14:paraId="6639035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Data quality checks:</w:t>
      </w:r>
      <w:r w:rsidRPr="00F57CEE">
        <w:rPr>
          <w:rFonts w:ascii="Times New Roman" w:eastAsia="Times New Roman" w:hAnsi="Times New Roman" w:cs="Times New Roman"/>
          <w:kern w:val="0"/>
          <w:sz w:val="24"/>
          <w:szCs w:val="24"/>
          <w:lang w:eastAsia="en-IN"/>
          <w14:ligatures w14:val="none"/>
        </w:rPr>
        <w:t xml:space="preserve"> redundant pressure sensors must agree; thermocouple open-circuit detection; monotonic sequence numbers per device with gap logging; any Forge output derived from a </w:t>
      </w:r>
      <w:r w:rsidRPr="00F57CEE">
        <w:rPr>
          <w:rFonts w:ascii="Courier New" w:eastAsia="Times New Roman" w:hAnsi="Courier New" w:cs="Courier New"/>
          <w:kern w:val="0"/>
          <w:sz w:val="20"/>
          <w:szCs w:val="20"/>
          <w:lang w:eastAsia="en-IN"/>
          <w14:ligatures w14:val="none"/>
        </w:rPr>
        <w:t>NEEDS VERIFICATION</w:t>
      </w:r>
      <w:r w:rsidRPr="00F57CEE">
        <w:rPr>
          <w:rFonts w:ascii="Times New Roman" w:eastAsia="Times New Roman" w:hAnsi="Times New Roman" w:cs="Times New Roman"/>
          <w:kern w:val="0"/>
          <w:sz w:val="24"/>
          <w:szCs w:val="24"/>
          <w:lang w:eastAsia="en-IN"/>
          <w14:ligatures w14:val="none"/>
        </w:rPr>
        <w:t xml:space="preserve"> table is watermarked in the UI.</w:t>
      </w:r>
    </w:p>
    <w:p w14:paraId="344215A5"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Never invented:</w:t>
      </w:r>
      <w:r w:rsidRPr="00F57CEE">
        <w:rPr>
          <w:rFonts w:ascii="Times New Roman" w:eastAsia="Times New Roman" w:hAnsi="Times New Roman" w:cs="Times New Roman"/>
          <w:kern w:val="0"/>
          <w:sz w:val="24"/>
          <w:szCs w:val="24"/>
          <w:lang w:eastAsia="en-IN"/>
          <w14:ligatures w14:val="none"/>
        </w:rPr>
        <w:t xml:space="preserve"> we do not claim access to any Army equipment database, any DRDO telemetry feed, or any public Ladakh environmental dataset. All field-condition numbers used in the Forge come from either (a) our own chamber, or (b) ISA equations from measured P and T. </w:t>
      </w:r>
      <w:r w:rsidRPr="00F57CEE">
        <w:rPr>
          <w:rFonts w:ascii="Times New Roman" w:eastAsia="Times New Roman" w:hAnsi="Times New Roman" w:cs="Times New Roman"/>
          <w:b/>
          <w:bCs/>
          <w:kern w:val="0"/>
          <w:sz w:val="24"/>
          <w:szCs w:val="24"/>
          <w:lang w:eastAsia="en-IN"/>
          <w14:ligatures w14:val="none"/>
        </w:rPr>
        <w:t>NEEDS VERIFICATION:</w:t>
      </w:r>
      <w:r w:rsidRPr="00F57CEE">
        <w:rPr>
          <w:rFonts w:ascii="Times New Roman" w:eastAsia="Times New Roman" w:hAnsi="Times New Roman" w:cs="Times New Roman"/>
          <w:kern w:val="0"/>
          <w:sz w:val="24"/>
          <w:szCs w:val="24"/>
          <w:lang w:eastAsia="en-IN"/>
          <w14:ligatures w14:val="none"/>
        </w:rPr>
        <w:t xml:space="preserve"> if the team wants real Ladakh meteorological baselines, IMD historical station data for Leh must be sourced and licence-checked — do not assume availability.</w:t>
      </w:r>
    </w:p>
    <w:p w14:paraId="66452A2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0E478A1D">
          <v:rect id="_x0000_i1032" style="width:0;height:1.5pt" o:hralign="center" o:hrstd="t" o:hr="t" fillcolor="#a0a0a0" stroked="f"/>
        </w:pict>
      </w:r>
    </w:p>
    <w:p w14:paraId="066E80B2"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12. REAL-WORLD WORKFLOW</w:t>
      </w:r>
    </w:p>
    <w:p w14:paraId="584BE96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text</w:t>
      </w:r>
    </w:p>
    <w:p w14:paraId="734706B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PROCUREMENT / PRE-DEPLOYMENT</w:t>
      </w:r>
    </w:p>
    <w:p w14:paraId="06D9679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Unit specifies equipment for a post at 5,200 m</w:t>
      </w:r>
    </w:p>
    <w:p w14:paraId="5D67958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69DFF9B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lastRenderedPageBreak/>
        <w:t xml:space="preserve">  Forge: enter BOM + enclosure + deployment profile</w:t>
      </w:r>
    </w:p>
    <w:p w14:paraId="507BB89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35668F1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Report: "PSU hotspot exceeds T_j,max by 14 °C in July peak.</w:t>
      </w:r>
    </w:p>
    <w:p w14:paraId="3A8D463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400 V rail clearance is 1.2 mm; needs 1.8 mm at this altitude.</w:t>
      </w:r>
    </w:p>
    <w:p w14:paraId="58CAACE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Electrolytic caps C7/C9 ESR ×6 at −30 °C → cold-start instability.</w:t>
      </w:r>
    </w:p>
    <w:p w14:paraId="7257F15B"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Solder cycle budget 4,100 cycles ≈ 5.6 yr at 2 cycles/day."</w:t>
      </w:r>
    </w:p>
    <w:p w14:paraId="32D32F4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6AC9EDD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Two paths: modify the design  OR  fit a GUARD retrofit</w:t>
      </w:r>
    </w:p>
    <w:p w14:paraId="5FB647A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6EE7463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CHAMBER VALIDATION</w:t>
      </w:r>
    </w:p>
    <w:p w14:paraId="397D1AB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Modified unit → 72 h combined profile (altitude + diurnal + UV)</w:t>
      </w:r>
    </w:p>
    <w:p w14:paraId="0F77F3E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Pass/fail against predicted envelope; residual fed back to Forge</w:t>
      </w:r>
    </w:p>
    <w:p w14:paraId="07D552B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1DD40ABB"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DEPLOYMENT</w:t>
      </w:r>
    </w:p>
    <w:p w14:paraId="6AAC7B40"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Guard fitted, asset registered, baseline thermal signature captured</w:t>
      </w:r>
    </w:p>
    <w:p w14:paraId="760145D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29E1A2D9"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DAILY OPERATION (fully autonomous)</w:t>
      </w:r>
    </w:p>
    <w:p w14:paraId="503132F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Pre-dawn: batt at −28 °C → Guard preconditions pack to +10 °C</w:t>
      </w:r>
    </w:p>
    <w:p w14:paraId="0A7D79F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before mission power-up, using shore power</w:t>
      </w:r>
    </w:p>
    <w:p w14:paraId="0ABD983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Power-up: surface temp below dew point → power-up HELD 4 min,</w:t>
      </w:r>
    </w:p>
    <w:p w14:paraId="2685E78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heater on, until condensation risk clears</w:t>
      </w:r>
    </w:p>
    <w:p w14:paraId="7A10D71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Midday:   solar gain + 57 kPa → T_j approaching limit →</w:t>
      </w:r>
    </w:p>
    <w:p w14:paraId="7317DF59"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DERATED: fan 100 %, non-critical loads shed, operator notified</w:t>
      </w:r>
    </w:p>
    <w:p w14:paraId="75E0457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Evening:  diurnal ΔT logged → Miner damage increment written</w:t>
      </w:r>
    </w:p>
    <w:p w14:paraId="37D5512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0D9803B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SYNC (opportunistic)</w:t>
      </w:r>
    </w:p>
    <w:p w14:paraId="1BD256B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Guard → field server → (when link available) → HQ</w:t>
      </w:r>
    </w:p>
    <w:p w14:paraId="6F54C9B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22CC917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MAINTENANCE PLANNING</w:t>
      </w:r>
    </w:p>
    <w:p w14:paraId="1CF6078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Fleet: "Site 7 PSU at 78 % cycle damage. Thermal residual +9 °C vs</w:t>
      </w:r>
    </w:p>
    <w:p w14:paraId="258AC85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baseline for 11 days → suspected fan degradation.</w:t>
      </w:r>
    </w:p>
    <w:p w14:paraId="583386D8"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Recommend swap in next convoy (est. 14 Oct)."</w:t>
      </w:r>
    </w:p>
    <w:p w14:paraId="4BC8E7E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757493A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LEARNING</w:t>
      </w:r>
    </w:p>
    <w:p w14:paraId="1451639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Field residuals recalibrate the Forge GP model → next procurement</w:t>
      </w:r>
    </w:p>
    <w:p w14:paraId="1167078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cycle gets a better prediction</w:t>
      </w:r>
    </w:p>
    <w:p w14:paraId="389988A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698A350D">
          <v:rect id="_x0000_i1033" style="width:0;height:1.5pt" o:hralign="center" o:hrstd="t" o:hr="t" fillcolor="#a0a0a0" stroked="f"/>
        </w:pict>
      </w:r>
    </w:p>
    <w:p w14:paraId="751D80F4"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13. DECISION ENGINE</w:t>
      </w:r>
    </w:p>
    <w:p w14:paraId="07E9199D"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Envelope state machine</w:t>
      </w:r>
      <w:r w:rsidRPr="00F57CEE">
        <w:rPr>
          <w:rFonts w:ascii="Times New Roman" w:eastAsia="Times New Roman" w:hAnsi="Times New Roman" w:cs="Times New Roman"/>
          <w:kern w:val="0"/>
          <w:sz w:val="24"/>
          <w:szCs w:val="24"/>
          <w:lang w:eastAsia="en-IN"/>
          <w14:ligatures w14:val="none"/>
        </w:rPr>
        <w:t xml:space="preserve"> (runs on STM32, 10 Hz, fully local):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3346"/>
        <w:gridCol w:w="3018"/>
        <w:gridCol w:w="1745"/>
      </w:tblGrid>
      <w:tr w:rsidR="00F57CEE" w:rsidRPr="00F57CEE" w14:paraId="3A0BC107" w14:textId="77777777">
        <w:trPr>
          <w:tblHeader/>
          <w:tblCellSpacing w:w="15" w:type="dxa"/>
        </w:trPr>
        <w:tc>
          <w:tcPr>
            <w:tcW w:w="0" w:type="auto"/>
            <w:vAlign w:val="center"/>
            <w:hideMark/>
          </w:tcPr>
          <w:p w14:paraId="14885103"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State</w:t>
            </w:r>
          </w:p>
        </w:tc>
        <w:tc>
          <w:tcPr>
            <w:tcW w:w="0" w:type="auto"/>
            <w:vAlign w:val="center"/>
            <w:hideMark/>
          </w:tcPr>
          <w:p w14:paraId="4C98A3AD"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Entry condition</w:t>
            </w:r>
          </w:p>
        </w:tc>
        <w:tc>
          <w:tcPr>
            <w:tcW w:w="0" w:type="auto"/>
            <w:vAlign w:val="center"/>
            <w:hideMark/>
          </w:tcPr>
          <w:p w14:paraId="16CBF78C"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Actions</w:t>
            </w:r>
          </w:p>
        </w:tc>
        <w:tc>
          <w:tcPr>
            <w:tcW w:w="0" w:type="auto"/>
            <w:vAlign w:val="center"/>
            <w:hideMark/>
          </w:tcPr>
          <w:p w14:paraId="29E46537"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Human involvement</w:t>
            </w:r>
          </w:p>
        </w:tc>
      </w:tr>
      <w:tr w:rsidR="00F57CEE" w:rsidRPr="00F57CEE" w14:paraId="1736530B" w14:textId="77777777">
        <w:trPr>
          <w:tblCellSpacing w:w="15" w:type="dxa"/>
        </w:trPr>
        <w:tc>
          <w:tcPr>
            <w:tcW w:w="0" w:type="auto"/>
            <w:vAlign w:val="center"/>
            <w:hideMark/>
          </w:tcPr>
          <w:p w14:paraId="6FF8FF6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t>NOMINAL</w:t>
            </w:r>
          </w:p>
        </w:tc>
        <w:tc>
          <w:tcPr>
            <w:tcW w:w="0" w:type="auto"/>
            <w:vAlign w:val="center"/>
            <w:hideMark/>
          </w:tcPr>
          <w:p w14:paraId="3E6B3F2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All margins &gt; 20 %</w:t>
            </w:r>
          </w:p>
        </w:tc>
        <w:tc>
          <w:tcPr>
            <w:tcW w:w="0" w:type="auto"/>
            <w:vAlign w:val="center"/>
            <w:hideMark/>
          </w:tcPr>
          <w:p w14:paraId="3361A2B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Passive monitor, 1/60 Hz telemetry</w:t>
            </w:r>
          </w:p>
        </w:tc>
        <w:tc>
          <w:tcPr>
            <w:tcW w:w="0" w:type="auto"/>
            <w:vAlign w:val="center"/>
            <w:hideMark/>
          </w:tcPr>
          <w:p w14:paraId="43AB21A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None</w:t>
            </w:r>
          </w:p>
        </w:tc>
      </w:tr>
      <w:tr w:rsidR="00F57CEE" w:rsidRPr="00F57CEE" w14:paraId="13FB8342" w14:textId="77777777">
        <w:trPr>
          <w:tblCellSpacing w:w="15" w:type="dxa"/>
        </w:trPr>
        <w:tc>
          <w:tcPr>
            <w:tcW w:w="0" w:type="auto"/>
            <w:vAlign w:val="center"/>
            <w:hideMark/>
          </w:tcPr>
          <w:p w14:paraId="1A1C84E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t>DERATED</w:t>
            </w:r>
          </w:p>
        </w:tc>
        <w:tc>
          <w:tcPr>
            <w:tcW w:w="0" w:type="auto"/>
            <w:vAlign w:val="center"/>
            <w:hideMark/>
          </w:tcPr>
          <w:p w14:paraId="53230BF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T_j est. within 20 % of limit </w:t>
            </w:r>
            <w:r w:rsidRPr="00F57CEE">
              <w:rPr>
                <w:rFonts w:ascii="Times New Roman" w:eastAsia="Times New Roman" w:hAnsi="Times New Roman" w:cs="Times New Roman"/>
                <w:b/>
                <w:bCs/>
                <w:kern w:val="0"/>
                <w:sz w:val="24"/>
                <w:szCs w:val="24"/>
                <w:lang w:eastAsia="en-IN"/>
                <w14:ligatures w14:val="none"/>
              </w:rPr>
              <w:t>or</w:t>
            </w:r>
            <w:r w:rsidRPr="00F57CEE">
              <w:rPr>
                <w:rFonts w:ascii="Times New Roman" w:eastAsia="Times New Roman" w:hAnsi="Times New Roman" w:cs="Times New Roman"/>
                <w:kern w:val="0"/>
                <w:sz w:val="24"/>
                <w:szCs w:val="24"/>
                <w:lang w:eastAsia="en-IN"/>
                <w14:ligatures w14:val="none"/>
              </w:rPr>
              <w:t xml:space="preserve"> SoP below mission reserve </w:t>
            </w:r>
            <w:r w:rsidRPr="00F57CEE">
              <w:rPr>
                <w:rFonts w:ascii="Times New Roman" w:eastAsia="Times New Roman" w:hAnsi="Times New Roman" w:cs="Times New Roman"/>
                <w:b/>
                <w:bCs/>
                <w:kern w:val="0"/>
                <w:sz w:val="24"/>
                <w:szCs w:val="24"/>
                <w:lang w:eastAsia="en-IN"/>
                <w14:ligatures w14:val="none"/>
              </w:rPr>
              <w:t>or</w:t>
            </w:r>
            <w:r w:rsidRPr="00F57CEE">
              <w:rPr>
                <w:rFonts w:ascii="Times New Roman" w:eastAsia="Times New Roman" w:hAnsi="Times New Roman" w:cs="Times New Roman"/>
                <w:kern w:val="0"/>
                <w:sz w:val="24"/>
                <w:szCs w:val="24"/>
                <w:lang w:eastAsia="en-IN"/>
                <w14:ligatures w14:val="none"/>
              </w:rPr>
              <w:t xml:space="preserve"> P_abs below profile floor</w:t>
            </w:r>
          </w:p>
        </w:tc>
        <w:tc>
          <w:tcPr>
            <w:tcW w:w="0" w:type="auto"/>
            <w:vAlign w:val="center"/>
            <w:hideMark/>
          </w:tcPr>
          <w:p w14:paraId="0290286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Fan → 100 %, non-critical loads shed, telemetry → 1 Hz, operator notified</w:t>
            </w:r>
          </w:p>
        </w:tc>
        <w:tc>
          <w:tcPr>
            <w:tcW w:w="0" w:type="auto"/>
            <w:vAlign w:val="center"/>
            <w:hideMark/>
          </w:tcPr>
          <w:p w14:paraId="6F6BC1E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Notify only</w:t>
            </w:r>
          </w:p>
        </w:tc>
      </w:tr>
      <w:tr w:rsidR="00F57CEE" w:rsidRPr="00F57CEE" w14:paraId="68720554" w14:textId="77777777">
        <w:trPr>
          <w:tblCellSpacing w:w="15" w:type="dxa"/>
        </w:trPr>
        <w:tc>
          <w:tcPr>
            <w:tcW w:w="0" w:type="auto"/>
            <w:vAlign w:val="center"/>
            <w:hideMark/>
          </w:tcPr>
          <w:p w14:paraId="32E7439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t>PROTECT</w:t>
            </w:r>
          </w:p>
        </w:tc>
        <w:tc>
          <w:tcPr>
            <w:tcW w:w="0" w:type="auto"/>
            <w:vAlign w:val="center"/>
            <w:hideMark/>
          </w:tcPr>
          <w:p w14:paraId="6D18855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T_j est. &gt; limit − 5 °C </w:t>
            </w:r>
            <w:r w:rsidRPr="00F57CEE">
              <w:rPr>
                <w:rFonts w:ascii="Times New Roman" w:eastAsia="Times New Roman" w:hAnsi="Times New Roman" w:cs="Times New Roman"/>
                <w:b/>
                <w:bCs/>
                <w:kern w:val="0"/>
                <w:sz w:val="24"/>
                <w:szCs w:val="24"/>
                <w:lang w:eastAsia="en-IN"/>
                <w14:ligatures w14:val="none"/>
              </w:rPr>
              <w:t>or</w:t>
            </w:r>
            <w:r w:rsidRPr="00F57CEE">
              <w:rPr>
                <w:rFonts w:ascii="Times New Roman" w:eastAsia="Times New Roman" w:hAnsi="Times New Roman" w:cs="Times New Roman"/>
                <w:kern w:val="0"/>
                <w:sz w:val="24"/>
                <w:szCs w:val="24"/>
                <w:lang w:eastAsia="en-IN"/>
                <w14:ligatures w14:val="none"/>
              </w:rPr>
              <w:t xml:space="preserve"> batt T &lt; 0 °C with charge requested </w:t>
            </w:r>
            <w:r w:rsidRPr="00F57CEE">
              <w:rPr>
                <w:rFonts w:ascii="Times New Roman" w:eastAsia="Times New Roman" w:hAnsi="Times New Roman" w:cs="Times New Roman"/>
                <w:b/>
                <w:bCs/>
                <w:kern w:val="0"/>
                <w:sz w:val="24"/>
                <w:szCs w:val="24"/>
                <w:lang w:eastAsia="en-IN"/>
                <w14:ligatures w14:val="none"/>
              </w:rPr>
              <w:t>or</w:t>
            </w:r>
            <w:r w:rsidRPr="00F57CEE">
              <w:rPr>
                <w:rFonts w:ascii="Times New Roman" w:eastAsia="Times New Roman" w:hAnsi="Times New Roman" w:cs="Times New Roman"/>
                <w:kern w:val="0"/>
                <w:sz w:val="24"/>
                <w:szCs w:val="24"/>
                <w:lang w:eastAsia="en-IN"/>
                <w14:ligatures w14:val="none"/>
              </w:rPr>
              <w:t xml:space="preserve"> dew-point margin &lt; 2 °C </w:t>
            </w:r>
            <w:r w:rsidRPr="00F57CEE">
              <w:rPr>
                <w:rFonts w:ascii="Times New Roman" w:eastAsia="Times New Roman" w:hAnsi="Times New Roman" w:cs="Times New Roman"/>
                <w:b/>
                <w:bCs/>
                <w:kern w:val="0"/>
                <w:sz w:val="24"/>
                <w:szCs w:val="24"/>
                <w:lang w:eastAsia="en-IN"/>
                <w14:ligatures w14:val="none"/>
              </w:rPr>
              <w:t>or</w:t>
            </w:r>
            <w:r w:rsidRPr="00F57CEE">
              <w:rPr>
                <w:rFonts w:ascii="Times New Roman" w:eastAsia="Times New Roman" w:hAnsi="Times New Roman" w:cs="Times New Roman"/>
                <w:kern w:val="0"/>
                <w:sz w:val="24"/>
                <w:szCs w:val="24"/>
                <w:lang w:eastAsia="en-IN"/>
                <w14:ligatures w14:val="none"/>
              </w:rPr>
              <w:t xml:space="preserve"> arc-risk flag</w:t>
            </w:r>
          </w:p>
        </w:tc>
        <w:tc>
          <w:tcPr>
            <w:tcW w:w="0" w:type="auto"/>
            <w:vAlign w:val="center"/>
            <w:hideMark/>
          </w:tcPr>
          <w:p w14:paraId="60C04F1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Charge inhibit / HV inhibit / power-up hold / forced throttle. Timestamped, reason-coded</w:t>
            </w:r>
          </w:p>
        </w:tc>
        <w:tc>
          <w:tcPr>
            <w:tcW w:w="0" w:type="auto"/>
            <w:vAlign w:val="center"/>
            <w:hideMark/>
          </w:tcPr>
          <w:p w14:paraId="4CA81D1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Notify + reason shown</w:t>
            </w:r>
          </w:p>
        </w:tc>
      </w:tr>
      <w:tr w:rsidR="00F57CEE" w:rsidRPr="00F57CEE" w14:paraId="71C4E189" w14:textId="77777777">
        <w:trPr>
          <w:tblCellSpacing w:w="15" w:type="dxa"/>
        </w:trPr>
        <w:tc>
          <w:tcPr>
            <w:tcW w:w="0" w:type="auto"/>
            <w:vAlign w:val="center"/>
            <w:hideMark/>
          </w:tcPr>
          <w:p w14:paraId="794343E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lastRenderedPageBreak/>
              <w:t>LOCKOUT</w:t>
            </w:r>
          </w:p>
        </w:tc>
        <w:tc>
          <w:tcPr>
            <w:tcW w:w="0" w:type="auto"/>
            <w:vAlign w:val="center"/>
            <w:hideMark/>
          </w:tcPr>
          <w:p w14:paraId="2490CD5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Hard limit breach, sensor disagreement, or damage accum &gt; 95 %</w:t>
            </w:r>
          </w:p>
        </w:tc>
        <w:tc>
          <w:tcPr>
            <w:tcW w:w="0" w:type="auto"/>
            <w:vAlign w:val="center"/>
            <w:hideMark/>
          </w:tcPr>
          <w:p w14:paraId="62221C9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Cut non-safety power. Requires explicit operator ack to clear</w:t>
            </w:r>
          </w:p>
        </w:tc>
        <w:tc>
          <w:tcPr>
            <w:tcW w:w="0" w:type="auto"/>
            <w:vAlign w:val="center"/>
            <w:hideMark/>
          </w:tcPr>
          <w:p w14:paraId="51B0414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Operator must acknowledge</w:t>
            </w:r>
          </w:p>
        </w:tc>
      </w:tr>
    </w:tbl>
    <w:p w14:paraId="290D2D1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Risk score</w:t>
      </w:r>
      <w:r w:rsidRPr="00F57CEE">
        <w:rPr>
          <w:rFonts w:ascii="Times New Roman" w:eastAsia="Times New Roman" w:hAnsi="Times New Roman" w:cs="Times New Roman"/>
          <w:kern w:val="0"/>
          <w:sz w:val="24"/>
          <w:szCs w:val="24"/>
          <w:lang w:eastAsia="en-IN"/>
          <w14:ligatures w14:val="none"/>
        </w:rPr>
        <w:t xml:space="preserve"> (0–100, per asset, recomputed hourly):</w:t>
      </w:r>
    </w:p>
    <w:p w14:paraId="7986DF6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R = w1·thermal_margin_deficit</w:t>
      </w:r>
    </w:p>
    <w:p w14:paraId="4634964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w2·(cycle_damage_accum / budget)</w:t>
      </w:r>
    </w:p>
    <w:p w14:paraId="6A752BE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w3·dielectric_margin_deficit</w:t>
      </w:r>
    </w:p>
    <w:p w14:paraId="2C232E0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w4·battery_SoH_deficit</w:t>
      </w:r>
    </w:p>
    <w:p w14:paraId="5CA9202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w5·thermal_residual_anomaly_z</w:t>
      </w:r>
    </w:p>
    <w:p w14:paraId="5F4343B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w6·seu_correction_rate_z</w:t>
      </w:r>
    </w:p>
    <w:p w14:paraId="3288E11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Weights are per-asset-class and </w:t>
      </w:r>
      <w:r w:rsidRPr="00F57CEE">
        <w:rPr>
          <w:rFonts w:ascii="Times New Roman" w:eastAsia="Times New Roman" w:hAnsi="Times New Roman" w:cs="Times New Roman"/>
          <w:b/>
          <w:bCs/>
          <w:kern w:val="0"/>
          <w:sz w:val="24"/>
          <w:szCs w:val="24"/>
          <w:lang w:eastAsia="en-IN"/>
          <w14:ligatures w14:val="none"/>
        </w:rPr>
        <w:t>stored as editable config, not hard-coded</w:t>
      </w:r>
      <w:r w:rsidRPr="00F57CEE">
        <w:rPr>
          <w:rFonts w:ascii="Times New Roman" w:eastAsia="Times New Roman" w:hAnsi="Times New Roman" w:cs="Times New Roman"/>
          <w:kern w:val="0"/>
          <w:sz w:val="24"/>
          <w:szCs w:val="24"/>
          <w:lang w:eastAsia="en-IN"/>
          <w14:ligatures w14:val="none"/>
        </w:rPr>
        <w:t xml:space="preserve"> — a DRDO user must be able to tune them without a firmware build.</w:t>
      </w:r>
    </w:p>
    <w:p w14:paraId="4830695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Criticality gating — the governance rule:</w:t>
      </w:r>
      <w:r w:rsidRPr="00F57CEE">
        <w:rPr>
          <w:rFonts w:ascii="Times New Roman" w:eastAsia="Times New Roman" w:hAnsi="Times New Roman" w:cs="Times New Roman"/>
          <w:kern w:val="0"/>
          <w:sz w:val="24"/>
          <w:szCs w:val="24"/>
          <w:lang w:eastAsia="en-IN"/>
          <w14:ligatures w14:val="none"/>
        </w:rPr>
        <w:t xml:space="preserve"> for </w:t>
      </w:r>
      <w:r w:rsidRPr="00F57CEE">
        <w:rPr>
          <w:rFonts w:ascii="Courier New" w:eastAsia="Times New Roman" w:hAnsi="Courier New" w:cs="Courier New"/>
          <w:kern w:val="0"/>
          <w:sz w:val="20"/>
          <w:szCs w:val="20"/>
          <w:lang w:eastAsia="en-IN"/>
          <w14:ligatures w14:val="none"/>
        </w:rPr>
        <w:t>criticality = mission_critical</w:t>
      </w:r>
      <w:r w:rsidRPr="00F57CEE">
        <w:rPr>
          <w:rFonts w:ascii="Times New Roman" w:eastAsia="Times New Roman" w:hAnsi="Times New Roman" w:cs="Times New Roman"/>
          <w:kern w:val="0"/>
          <w:sz w:val="24"/>
          <w:szCs w:val="24"/>
          <w:lang w:eastAsia="en-IN"/>
          <w14:ligatures w14:val="none"/>
        </w:rPr>
        <w:t xml:space="preserve">, the Guard </w:t>
      </w:r>
      <w:r w:rsidRPr="00F57CEE">
        <w:rPr>
          <w:rFonts w:ascii="Times New Roman" w:eastAsia="Times New Roman" w:hAnsi="Times New Roman" w:cs="Times New Roman"/>
          <w:i/>
          <w:iCs/>
          <w:kern w:val="0"/>
          <w:sz w:val="24"/>
          <w:szCs w:val="24"/>
          <w:lang w:eastAsia="en-IN"/>
          <w14:ligatures w14:val="none"/>
        </w:rPr>
        <w:t>never</w:t>
      </w:r>
      <w:r w:rsidRPr="00F57CEE">
        <w:rPr>
          <w:rFonts w:ascii="Times New Roman" w:eastAsia="Times New Roman" w:hAnsi="Times New Roman" w:cs="Times New Roman"/>
          <w:kern w:val="0"/>
          <w:sz w:val="24"/>
          <w:szCs w:val="24"/>
          <w:lang w:eastAsia="en-IN"/>
          <w14:ligatures w14:val="none"/>
        </w:rPr>
        <w:t xml:space="preserve"> autonomously cuts power. It recommends, alarms, and logs; a human acts. For </w:t>
      </w:r>
      <w:r w:rsidRPr="00F57CEE">
        <w:rPr>
          <w:rFonts w:ascii="Courier New" w:eastAsia="Times New Roman" w:hAnsi="Courier New" w:cs="Courier New"/>
          <w:kern w:val="0"/>
          <w:sz w:val="20"/>
          <w:szCs w:val="20"/>
          <w:lang w:eastAsia="en-IN"/>
          <w14:ligatures w14:val="none"/>
        </w:rPr>
        <w:t>routine</w:t>
      </w:r>
      <w:r w:rsidRPr="00F57CEE">
        <w:rPr>
          <w:rFonts w:ascii="Times New Roman" w:eastAsia="Times New Roman" w:hAnsi="Times New Roman" w:cs="Times New Roman"/>
          <w:kern w:val="0"/>
          <w:sz w:val="24"/>
          <w:szCs w:val="24"/>
          <w:lang w:eastAsia="en-IN"/>
          <w14:ligatures w14:val="none"/>
        </w:rPr>
        <w:t xml:space="preserve"> assets it acts and logs. This distinction is what makes the system acceptable to an operational unit, and it is the answer to the judge question "what if your system shuts down a radar during an incursion?"</w:t>
      </w:r>
    </w:p>
    <w:p w14:paraId="04458EE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Audit:</w:t>
      </w:r>
      <w:r w:rsidRPr="00F57CEE">
        <w:rPr>
          <w:rFonts w:ascii="Times New Roman" w:eastAsia="Times New Roman" w:hAnsi="Times New Roman" w:cs="Times New Roman"/>
          <w:kern w:val="0"/>
          <w:sz w:val="24"/>
          <w:szCs w:val="24"/>
          <w:lang w:eastAsia="en-IN"/>
          <w14:ligatures w14:val="none"/>
        </w:rPr>
        <w:t xml:space="preserve"> every state transition writes </w:t>
      </w:r>
      <w:r w:rsidRPr="00F57CEE">
        <w:rPr>
          <w:rFonts w:ascii="Courier New" w:eastAsia="Times New Roman" w:hAnsi="Courier New" w:cs="Courier New"/>
          <w:kern w:val="0"/>
          <w:sz w:val="20"/>
          <w:szCs w:val="20"/>
          <w:lang w:eastAsia="en-IN"/>
          <w14:ligatures w14:val="none"/>
        </w:rPr>
        <w:t>(ts, asset, from_state, to_state, trigger_variable, trigger_value, threshold, actor)</w:t>
      </w:r>
      <w:r w:rsidRPr="00F57CEE">
        <w:rPr>
          <w:rFonts w:ascii="Times New Roman" w:eastAsia="Times New Roman" w:hAnsi="Times New Roman" w:cs="Times New Roman"/>
          <w:kern w:val="0"/>
          <w:sz w:val="24"/>
          <w:szCs w:val="24"/>
          <w:lang w:eastAsia="en-IN"/>
          <w14:ligatures w14:val="none"/>
        </w:rPr>
        <w:t xml:space="preserve"> into the hash-chained log. Tamper-evident, exportable.</w:t>
      </w:r>
    </w:p>
    <w:p w14:paraId="7B8860D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76222E9A">
          <v:rect id="_x0000_i1034" style="width:0;height:1.5pt" o:hralign="center" o:hrstd="t" o:hr="t" fillcolor="#a0a0a0" stroked="f"/>
        </w:pict>
      </w:r>
    </w:p>
    <w:p w14:paraId="39F86DBA"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14. OFFLINE &amp; LOW-CONNECTIVITY DESIGN</w:t>
      </w:r>
    </w:p>
    <w:p w14:paraId="0A964D05"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What works with zero internet, zero LAN, and zero server — indefinitely:</w:t>
      </w:r>
    </w:p>
    <w:p w14:paraId="43156121" w14:textId="77777777" w:rsidR="00F57CEE" w:rsidRPr="00F57CEE" w:rsidRDefault="00F57CEE" w:rsidP="00F57CE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All Guard sensing, envelope evaluation, and actuation</w:t>
      </w:r>
    </w:p>
    <w:p w14:paraId="263BFE30" w14:textId="77777777" w:rsidR="00F57CEE" w:rsidRPr="00F57CEE" w:rsidRDefault="00F57CEE" w:rsidP="00F57CE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Battery preconditioning and SoP-based cutoff</w:t>
      </w:r>
    </w:p>
    <w:p w14:paraId="6693510D" w14:textId="77777777" w:rsidR="00F57CEE" w:rsidRPr="00F57CEE" w:rsidRDefault="00F57CEE" w:rsidP="00F57CE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Dew-point power-up interlock</w:t>
      </w:r>
    </w:p>
    <w:p w14:paraId="3C9942DA" w14:textId="77777777" w:rsidR="00F57CEE" w:rsidRPr="00F57CEE" w:rsidRDefault="00F57CEE" w:rsidP="00F57CE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Charge inhibit below 0 °C</w:t>
      </w:r>
    </w:p>
    <w:p w14:paraId="5EA68AF2" w14:textId="77777777" w:rsidR="00F57CEE" w:rsidRPr="00F57CEE" w:rsidRDefault="00F57CEE" w:rsidP="00F57CE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SEU scrubbing and ECC</w:t>
      </w:r>
    </w:p>
    <w:p w14:paraId="362D5961" w14:textId="77777777" w:rsidR="00F57CEE" w:rsidRPr="00F57CEE" w:rsidRDefault="00F57CEE" w:rsidP="00F57CE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Local OLED status + audible alarm</w:t>
      </w:r>
    </w:p>
    <w:p w14:paraId="04CAB48F" w14:textId="77777777" w:rsidR="00F57CEE" w:rsidRPr="00F57CEE" w:rsidRDefault="00F57CEE" w:rsidP="00F57CE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Telemetry logging to onboard NOR flash</w:t>
      </w:r>
    </w:p>
    <w:p w14:paraId="6F7D8F0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Buffer maths:</w:t>
      </w:r>
      <w:r w:rsidRPr="00F57CEE">
        <w:rPr>
          <w:rFonts w:ascii="Times New Roman" w:eastAsia="Times New Roman" w:hAnsi="Times New Roman" w:cs="Times New Roman"/>
          <w:kern w:val="0"/>
          <w:sz w:val="24"/>
          <w:szCs w:val="24"/>
          <w:lang w:eastAsia="en-IN"/>
          <w14:ligatures w14:val="none"/>
        </w:rPr>
        <w:t xml:space="preserve"> 48-byte Protobuf frame at 1/60 Hz = ~69 kB/day. A 16 MB W25Q128 holds </w:t>
      </w:r>
      <w:r w:rsidRPr="00F57CEE">
        <w:rPr>
          <w:rFonts w:ascii="Times New Roman" w:eastAsia="Times New Roman" w:hAnsi="Times New Roman" w:cs="Times New Roman"/>
          <w:b/>
          <w:bCs/>
          <w:kern w:val="0"/>
          <w:sz w:val="24"/>
          <w:szCs w:val="24"/>
          <w:lang w:eastAsia="en-IN"/>
          <w14:ligatures w14:val="none"/>
        </w:rPr>
        <w:t>~230 days</w:t>
      </w:r>
      <w:r w:rsidRPr="00F57CEE">
        <w:rPr>
          <w:rFonts w:ascii="Times New Roman" w:eastAsia="Times New Roman" w:hAnsi="Times New Roman" w:cs="Times New Roman"/>
          <w:kern w:val="0"/>
          <w:sz w:val="24"/>
          <w:szCs w:val="24"/>
          <w:lang w:eastAsia="en-IN"/>
          <w14:ligatures w14:val="none"/>
        </w:rPr>
        <w:t xml:space="preserve"> of nominal telemetry as a ring buffer. In </w:t>
      </w:r>
      <w:r w:rsidRPr="00F57CEE">
        <w:rPr>
          <w:rFonts w:ascii="Courier New" w:eastAsia="Times New Roman" w:hAnsi="Courier New" w:cs="Courier New"/>
          <w:kern w:val="0"/>
          <w:sz w:val="20"/>
          <w:szCs w:val="20"/>
          <w:lang w:eastAsia="en-IN"/>
          <w14:ligatures w14:val="none"/>
        </w:rPr>
        <w:t>PROTECT</w:t>
      </w:r>
      <w:r w:rsidRPr="00F57CEE">
        <w:rPr>
          <w:rFonts w:ascii="Times New Roman" w:eastAsia="Times New Roman" w:hAnsi="Times New Roman" w:cs="Times New Roman"/>
          <w:kern w:val="0"/>
          <w:sz w:val="24"/>
          <w:szCs w:val="24"/>
          <w:lang w:eastAsia="en-IN"/>
          <w14:ligatures w14:val="none"/>
        </w:rPr>
        <w:t xml:space="preserve"> at 1 Hz it holds ~4 days — acceptable, and the state machine drops cadence back automatically after the event.</w:t>
      </w:r>
    </w:p>
    <w:p w14:paraId="3EE467B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Sync protocol:</w:t>
      </w:r>
      <w:r w:rsidRPr="00F57CEE">
        <w:rPr>
          <w:rFonts w:ascii="Times New Roman" w:eastAsia="Times New Roman" w:hAnsi="Times New Roman" w:cs="Times New Roman"/>
          <w:kern w:val="0"/>
          <w:sz w:val="24"/>
          <w:szCs w:val="24"/>
          <w:lang w:eastAsia="en-IN"/>
          <w14:ligatures w14:val="none"/>
        </w:rPr>
        <w:t xml:space="preserve"> on link-up, Guard publishes buffered frames oldest-first with QoS 1 and monotonic </w:t>
      </w:r>
      <w:r w:rsidRPr="00F57CEE">
        <w:rPr>
          <w:rFonts w:ascii="Courier New" w:eastAsia="Times New Roman" w:hAnsi="Courier New" w:cs="Courier New"/>
          <w:kern w:val="0"/>
          <w:sz w:val="20"/>
          <w:szCs w:val="20"/>
          <w:lang w:eastAsia="en-IN"/>
          <w14:ligatures w14:val="none"/>
        </w:rPr>
        <w:t>(device_id, seq)</w:t>
      </w:r>
      <w:r w:rsidRPr="00F57CEE">
        <w:rPr>
          <w:rFonts w:ascii="Times New Roman" w:eastAsia="Times New Roman" w:hAnsi="Times New Roman" w:cs="Times New Roman"/>
          <w:kern w:val="0"/>
          <w:sz w:val="24"/>
          <w:szCs w:val="24"/>
          <w:lang w:eastAsia="en-IN"/>
          <w14:ligatures w14:val="none"/>
        </w:rPr>
        <w:t xml:space="preserve">. Server deduplicates on that key. Config changes carry a version vector; on conflict, </w:t>
      </w:r>
      <w:r w:rsidRPr="00F57CEE">
        <w:rPr>
          <w:rFonts w:ascii="Times New Roman" w:eastAsia="Times New Roman" w:hAnsi="Times New Roman" w:cs="Times New Roman"/>
          <w:b/>
          <w:bCs/>
          <w:kern w:val="0"/>
          <w:sz w:val="24"/>
          <w:szCs w:val="24"/>
          <w:lang w:eastAsia="en-IN"/>
          <w14:ligatures w14:val="none"/>
        </w:rPr>
        <w:t>server config wins for thresholds, device wins for calibration data</w:t>
      </w:r>
      <w:r w:rsidRPr="00F57CEE">
        <w:rPr>
          <w:rFonts w:ascii="Times New Roman" w:eastAsia="Times New Roman" w:hAnsi="Times New Roman" w:cs="Times New Roman"/>
          <w:kern w:val="0"/>
          <w:sz w:val="24"/>
          <w:szCs w:val="24"/>
          <w:lang w:eastAsia="en-IN"/>
          <w14:ligatures w14:val="none"/>
        </w:rPr>
        <w:t xml:space="preserve"> (the device measured it; the server did not).</w:t>
      </w:r>
    </w:p>
    <w:p w14:paraId="5B6BBA9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Edge inference:</w:t>
      </w:r>
      <w:r w:rsidRPr="00F57CEE">
        <w:rPr>
          <w:rFonts w:ascii="Times New Roman" w:eastAsia="Times New Roman" w:hAnsi="Times New Roman" w:cs="Times New Roman"/>
          <w:kern w:val="0"/>
          <w:sz w:val="24"/>
          <w:szCs w:val="24"/>
          <w:lang w:eastAsia="en-IN"/>
          <w14:ligatures w14:val="none"/>
        </w:rPr>
        <w:t xml:space="preserve"> the RLS battery ECM and all physics evaluation run on-device. The GP residual model is </w:t>
      </w:r>
      <w:r w:rsidRPr="00F57CEE">
        <w:rPr>
          <w:rFonts w:ascii="Times New Roman" w:eastAsia="Times New Roman" w:hAnsi="Times New Roman" w:cs="Times New Roman"/>
          <w:i/>
          <w:iCs/>
          <w:kern w:val="0"/>
          <w:sz w:val="24"/>
          <w:szCs w:val="24"/>
          <w:lang w:eastAsia="en-IN"/>
          <w14:ligatures w14:val="none"/>
        </w:rPr>
        <w:t>not</w:t>
      </w:r>
      <w:r w:rsidRPr="00F57CEE">
        <w:rPr>
          <w:rFonts w:ascii="Times New Roman" w:eastAsia="Times New Roman" w:hAnsi="Times New Roman" w:cs="Times New Roman"/>
          <w:kern w:val="0"/>
          <w:sz w:val="24"/>
          <w:szCs w:val="24"/>
          <w:lang w:eastAsia="en-IN"/>
          <w14:ligatures w14:val="none"/>
        </w:rPr>
        <w:t xml:space="preserve"> run on-device — instead the server pushes a compact per-asset correction polynomial (≤ 12 coefficients) that the Guard applies locally. If none has ever been pushed, the analytical model runs with a widened safety margin.</w:t>
      </w:r>
    </w:p>
    <w:p w14:paraId="4EE2D86D"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Field server tier:</w:t>
      </w:r>
      <w:r w:rsidRPr="00F57CEE">
        <w:rPr>
          <w:rFonts w:ascii="Times New Roman" w:eastAsia="Times New Roman" w:hAnsi="Times New Roman" w:cs="Times New Roman"/>
          <w:kern w:val="0"/>
          <w:sz w:val="24"/>
          <w:szCs w:val="24"/>
          <w:lang w:eastAsia="en-IN"/>
          <w14:ligatures w14:val="none"/>
        </w:rPr>
        <w:t xml:space="preserve"> a fanless NUC in the shelter aggregates Guards over LAN/LoRa and runs the full Fleet UI with no WAN. HQ sync is a manual or scheduled push of a signed delta bundle.</w:t>
      </w:r>
    </w:p>
    <w:p w14:paraId="6F959AB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Power interruption:</w:t>
      </w:r>
      <w:r w:rsidRPr="00F57CEE">
        <w:rPr>
          <w:rFonts w:ascii="Times New Roman" w:eastAsia="Times New Roman" w:hAnsi="Times New Roman" w:cs="Times New Roman"/>
          <w:kern w:val="0"/>
          <w:sz w:val="24"/>
          <w:szCs w:val="24"/>
          <w:lang w:eastAsia="en-IN"/>
          <w14:ligatures w14:val="none"/>
        </w:rPr>
        <w:t xml:space="preserve"> Guard holds config in FRAM (no write-endurance or SEU concern), maintains a shadow of envelope state, and on brown-out completes the current flash write via a supercap-backed rail before resetting cleanly.</w:t>
      </w:r>
    </w:p>
    <w:p w14:paraId="595C9B5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1862C5F4">
          <v:rect id="_x0000_i1035" style="width:0;height:1.5pt" o:hralign="center" o:hrstd="t" o:hr="t" fillcolor="#a0a0a0" stroked="f"/>
        </w:pict>
      </w:r>
    </w:p>
    <w:p w14:paraId="50C06266"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15. SECURITY ARCHITECTURE</w:t>
      </w:r>
    </w:p>
    <w:p w14:paraId="7F8BBE50"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Identity.</w:t>
      </w:r>
      <w:r w:rsidRPr="00F57CEE">
        <w:rPr>
          <w:rFonts w:ascii="Times New Roman" w:eastAsia="Times New Roman" w:hAnsi="Times New Roman" w:cs="Times New Roman"/>
          <w:kern w:val="0"/>
          <w:sz w:val="24"/>
          <w:szCs w:val="24"/>
          <w:lang w:eastAsia="en-IN"/>
          <w14:ligatures w14:val="none"/>
        </w:rPr>
        <w:t xml:space="preserve"> Devices: X.509 client certs provisioned at commissioning; ESP32-S3 secure boot v2 + flash encryption with eFuse-burned keys (real, shipping silicon features). Humans: JWT with short-lived access tokens, refresh rotation, optional TOTP.</w:t>
      </w:r>
    </w:p>
    <w:p w14:paraId="2F110C68"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Authorization.</w:t>
      </w:r>
      <w:r w:rsidRPr="00F57CEE">
        <w:rPr>
          <w:rFonts w:ascii="Times New Roman" w:eastAsia="Times New Roman" w:hAnsi="Times New Roman" w:cs="Times New Roman"/>
          <w:kern w:val="0"/>
          <w:sz w:val="24"/>
          <w:szCs w:val="24"/>
          <w:lang w:eastAsia="en-IN"/>
          <w14:ligatures w14:val="none"/>
        </w:rPr>
        <w:t xml:space="preserve"> RBAC with four roles — </w:t>
      </w:r>
      <w:r w:rsidRPr="00F57CEE">
        <w:rPr>
          <w:rFonts w:ascii="Courier New" w:eastAsia="Times New Roman" w:hAnsi="Courier New" w:cs="Courier New"/>
          <w:kern w:val="0"/>
          <w:sz w:val="20"/>
          <w:szCs w:val="20"/>
          <w:lang w:eastAsia="en-IN"/>
          <w14:ligatures w14:val="none"/>
        </w:rPr>
        <w:t>viewer</w:t>
      </w:r>
      <w:r w:rsidRPr="00F57CEE">
        <w:rPr>
          <w:rFonts w:ascii="Times New Roman" w:eastAsia="Times New Roman" w:hAnsi="Times New Roman" w:cs="Times New Roman"/>
          <w:kern w:val="0"/>
          <w:sz w:val="24"/>
          <w:szCs w:val="24"/>
          <w:lang w:eastAsia="en-IN"/>
          <w14:ligatures w14:val="none"/>
        </w:rPr>
        <w:t xml:space="preserve">, </w:t>
      </w:r>
      <w:r w:rsidRPr="00F57CEE">
        <w:rPr>
          <w:rFonts w:ascii="Courier New" w:eastAsia="Times New Roman" w:hAnsi="Courier New" w:cs="Courier New"/>
          <w:kern w:val="0"/>
          <w:sz w:val="20"/>
          <w:szCs w:val="20"/>
          <w:lang w:eastAsia="en-IN"/>
          <w14:ligatures w14:val="none"/>
        </w:rPr>
        <w:t>operator</w:t>
      </w:r>
      <w:r w:rsidRPr="00F57CEE">
        <w:rPr>
          <w:rFonts w:ascii="Times New Roman" w:eastAsia="Times New Roman" w:hAnsi="Times New Roman" w:cs="Times New Roman"/>
          <w:kern w:val="0"/>
          <w:sz w:val="24"/>
          <w:szCs w:val="24"/>
          <w:lang w:eastAsia="en-IN"/>
          <w14:ligatures w14:val="none"/>
        </w:rPr>
        <w:t xml:space="preserve"> (ack alarms, clear LOCKOUT), </w:t>
      </w:r>
      <w:r w:rsidRPr="00F57CEE">
        <w:rPr>
          <w:rFonts w:ascii="Courier New" w:eastAsia="Times New Roman" w:hAnsi="Courier New" w:cs="Courier New"/>
          <w:kern w:val="0"/>
          <w:sz w:val="20"/>
          <w:szCs w:val="20"/>
          <w:lang w:eastAsia="en-IN"/>
          <w14:ligatures w14:val="none"/>
        </w:rPr>
        <w:t>engineer</w:t>
      </w:r>
      <w:r w:rsidRPr="00F57CEE">
        <w:rPr>
          <w:rFonts w:ascii="Times New Roman" w:eastAsia="Times New Roman" w:hAnsi="Times New Roman" w:cs="Times New Roman"/>
          <w:kern w:val="0"/>
          <w:sz w:val="24"/>
          <w:szCs w:val="24"/>
          <w:lang w:eastAsia="en-IN"/>
          <w14:ligatures w14:val="none"/>
        </w:rPr>
        <w:t xml:space="preserve"> (edit thresholds, run Forge), </w:t>
      </w:r>
      <w:r w:rsidRPr="00F57CEE">
        <w:rPr>
          <w:rFonts w:ascii="Courier New" w:eastAsia="Times New Roman" w:hAnsi="Courier New" w:cs="Courier New"/>
          <w:kern w:val="0"/>
          <w:sz w:val="20"/>
          <w:szCs w:val="20"/>
          <w:lang w:eastAsia="en-IN"/>
          <w14:ligatures w14:val="none"/>
        </w:rPr>
        <w:t>admin</w:t>
      </w:r>
      <w:r w:rsidRPr="00F57CEE">
        <w:rPr>
          <w:rFonts w:ascii="Times New Roman" w:eastAsia="Times New Roman" w:hAnsi="Times New Roman" w:cs="Times New Roman"/>
          <w:kern w:val="0"/>
          <w:sz w:val="24"/>
          <w:szCs w:val="24"/>
          <w:lang w:eastAsia="en-IN"/>
          <w14:ligatures w14:val="none"/>
        </w:rPr>
        <w:t xml:space="preserve"> (user + device lifecycle). Site-scoped: a Leh operator cannot see Siachen assets.</w:t>
      </w:r>
    </w:p>
    <w:p w14:paraId="3C15C9A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Data.</w:t>
      </w:r>
      <w:r w:rsidRPr="00F57CEE">
        <w:rPr>
          <w:rFonts w:ascii="Times New Roman" w:eastAsia="Times New Roman" w:hAnsi="Times New Roman" w:cs="Times New Roman"/>
          <w:kern w:val="0"/>
          <w:sz w:val="24"/>
          <w:szCs w:val="24"/>
          <w:lang w:eastAsia="en-IN"/>
          <w14:ligatures w14:val="none"/>
        </w:rPr>
        <w:t xml:space="preserve"> TLS 1.3 in transit (mTLS device↔broker). At rest: PostgreSQL TDE or LUKS full-disk on the field server; MinIO SSE-S3.</w:t>
      </w:r>
    </w:p>
    <w:p w14:paraId="2AE6A7C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APIs.</w:t>
      </w:r>
      <w:r w:rsidRPr="00F57CEE">
        <w:rPr>
          <w:rFonts w:ascii="Times New Roman" w:eastAsia="Times New Roman" w:hAnsi="Times New Roman" w:cs="Times New Roman"/>
          <w:kern w:val="0"/>
          <w:sz w:val="24"/>
          <w:szCs w:val="24"/>
          <w:lang w:eastAsia="en-IN"/>
          <w14:ligatures w14:val="none"/>
        </w:rPr>
        <w:t xml:space="preserve"> Pydantic schema validation on every endpoint, per-token rate limiting via Redis, no dynamic SQL, CORS locked to the on-prem origin.</w:t>
      </w:r>
    </w:p>
    <w:p w14:paraId="6DC00E8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Devices.</w:t>
      </w:r>
      <w:r w:rsidRPr="00F57CEE">
        <w:rPr>
          <w:rFonts w:ascii="Times New Roman" w:eastAsia="Times New Roman" w:hAnsi="Times New Roman" w:cs="Times New Roman"/>
          <w:kern w:val="0"/>
          <w:sz w:val="24"/>
          <w:szCs w:val="24"/>
          <w:lang w:eastAsia="en-IN"/>
          <w14:ligatures w14:val="none"/>
        </w:rPr>
        <w:t xml:space="preserve"> Per-device cert + rotating session key; firmware bundles signed (Ed25519), verified by the bootloader; anti-rollback counter in eFuse.</w:t>
      </w:r>
    </w:p>
    <w:p w14:paraId="7BFB486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AI.</w:t>
      </w:r>
      <w:r w:rsidRPr="00F57CEE">
        <w:rPr>
          <w:rFonts w:ascii="Times New Roman" w:eastAsia="Times New Roman" w:hAnsi="Times New Roman" w:cs="Times New Roman"/>
          <w:kern w:val="0"/>
          <w:sz w:val="24"/>
          <w:szCs w:val="24"/>
          <w:lang w:eastAsia="en-IN"/>
          <w14:ligatures w14:val="none"/>
        </w:rPr>
        <w:t xml:space="preserve"> Two concrete attacks are handled: (1) </w:t>
      </w:r>
      <w:r w:rsidRPr="00F57CEE">
        <w:rPr>
          <w:rFonts w:ascii="Times New Roman" w:eastAsia="Times New Roman" w:hAnsi="Times New Roman" w:cs="Times New Roman"/>
          <w:b/>
          <w:bCs/>
          <w:kern w:val="0"/>
          <w:sz w:val="24"/>
          <w:szCs w:val="24"/>
          <w:lang w:eastAsia="en-IN"/>
          <w14:ligatures w14:val="none"/>
        </w:rPr>
        <w:t>sensor spoofing</w:t>
      </w:r>
      <w:r w:rsidRPr="00F57CEE">
        <w:rPr>
          <w:rFonts w:ascii="Times New Roman" w:eastAsia="Times New Roman" w:hAnsi="Times New Roman" w:cs="Times New Roman"/>
          <w:kern w:val="0"/>
          <w:sz w:val="24"/>
          <w:szCs w:val="24"/>
          <w:lang w:eastAsia="en-IN"/>
          <w14:ligatures w14:val="none"/>
        </w:rPr>
        <w:t xml:space="preserve"> — a faked cold reading could trick the system into permitting a charge that plates lithium. Countered by cross-sensor plausibility (battery NTC vs case TC vs ambient TC must be physically consistent) and rate-of-change limits. (2) </w:t>
      </w:r>
      <w:r w:rsidRPr="00F57CEE">
        <w:rPr>
          <w:rFonts w:ascii="Times New Roman" w:eastAsia="Times New Roman" w:hAnsi="Times New Roman" w:cs="Times New Roman"/>
          <w:b/>
          <w:bCs/>
          <w:kern w:val="0"/>
          <w:sz w:val="24"/>
          <w:szCs w:val="24"/>
          <w:lang w:eastAsia="en-IN"/>
          <w14:ligatures w14:val="none"/>
        </w:rPr>
        <w:t>residual-model poisoning</w:t>
      </w:r>
      <w:r w:rsidRPr="00F57CEE">
        <w:rPr>
          <w:rFonts w:ascii="Times New Roman" w:eastAsia="Times New Roman" w:hAnsi="Times New Roman" w:cs="Times New Roman"/>
          <w:kern w:val="0"/>
          <w:sz w:val="24"/>
          <w:szCs w:val="24"/>
          <w:lang w:eastAsia="en-IN"/>
          <w14:ligatures w14:val="none"/>
        </w:rPr>
        <w:t xml:space="preserve"> via injected field telemetry — countered by device authentication plus robust (Huber) loss and outlier rejection in the retraining pipeline, with retrain gated on human approval.</w:t>
      </w:r>
    </w:p>
    <w:p w14:paraId="7216A50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Audit.</w:t>
      </w:r>
      <w:r w:rsidRPr="00F57CEE">
        <w:rPr>
          <w:rFonts w:ascii="Times New Roman" w:eastAsia="Times New Roman" w:hAnsi="Times New Roman" w:cs="Times New Roman"/>
          <w:kern w:val="0"/>
          <w:sz w:val="24"/>
          <w:szCs w:val="24"/>
          <w:lang w:eastAsia="en-IN"/>
          <w14:ligatures w14:val="none"/>
        </w:rPr>
        <w:t xml:space="preserve"> Append-only, SHA-256 hash-chained event log; each day's head hash printed to the operator log. Tamper-evident without needing a blockchain — and we will say exactly that, because a judge will ask why we didn't use one.</w:t>
      </w:r>
    </w:p>
    <w:p w14:paraId="69C72F7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Privacy.</w:t>
      </w:r>
      <w:r w:rsidRPr="00F57CEE">
        <w:rPr>
          <w:rFonts w:ascii="Times New Roman" w:eastAsia="Times New Roman" w:hAnsi="Times New Roman" w:cs="Times New Roman"/>
          <w:kern w:val="0"/>
          <w:sz w:val="24"/>
          <w:szCs w:val="24"/>
          <w:lang w:eastAsia="en-IN"/>
          <w14:ligatures w14:val="none"/>
        </w:rPr>
        <w:t xml:space="preserve"> Zero PII. Telemetry is about </w:t>
      </w:r>
      <w:r w:rsidRPr="00F57CEE">
        <w:rPr>
          <w:rFonts w:ascii="Times New Roman" w:eastAsia="Times New Roman" w:hAnsi="Times New Roman" w:cs="Times New Roman"/>
          <w:i/>
          <w:iCs/>
          <w:kern w:val="0"/>
          <w:sz w:val="24"/>
          <w:szCs w:val="24"/>
          <w:lang w:eastAsia="en-IN"/>
          <w14:ligatures w14:val="none"/>
        </w:rPr>
        <w:t>equipment</w:t>
      </w:r>
      <w:r w:rsidRPr="00F57CEE">
        <w:rPr>
          <w:rFonts w:ascii="Times New Roman" w:eastAsia="Times New Roman" w:hAnsi="Times New Roman" w:cs="Times New Roman"/>
          <w:kern w:val="0"/>
          <w:sz w:val="24"/>
          <w:szCs w:val="24"/>
          <w:lang w:eastAsia="en-IN"/>
          <w14:ligatures w14:val="none"/>
        </w:rPr>
        <w:t>, not people. Operator identity appears only in the audit log, which is minimum-necessary. This is a genuine architectural advantage over most SIH entries and should be stated plainly.</w:t>
      </w:r>
    </w:p>
    <w:p w14:paraId="19744A7D"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Government deployment.</w:t>
      </w:r>
      <w:r w:rsidRPr="00F57CEE">
        <w:rPr>
          <w:rFonts w:ascii="Times New Roman" w:eastAsia="Times New Roman" w:hAnsi="Times New Roman" w:cs="Times New Roman"/>
          <w:kern w:val="0"/>
          <w:sz w:val="24"/>
          <w:szCs w:val="24"/>
          <w:lang w:eastAsia="en-IN"/>
          <w14:ligatures w14:val="none"/>
        </w:rPr>
        <w:t xml:space="preserve"> Fully air-gappable; offline installer; no outbound calls; no third-party telemetry; no foreign-hosted map tiles or fonts. </w:t>
      </w:r>
      <w:r w:rsidRPr="00F57CEE">
        <w:rPr>
          <w:rFonts w:ascii="Times New Roman" w:eastAsia="Times New Roman" w:hAnsi="Times New Roman" w:cs="Times New Roman"/>
          <w:b/>
          <w:bCs/>
          <w:kern w:val="0"/>
          <w:sz w:val="24"/>
          <w:szCs w:val="24"/>
          <w:lang w:eastAsia="en-IN"/>
          <w14:ligatures w14:val="none"/>
        </w:rPr>
        <w:t>Do not claim</w:t>
      </w:r>
      <w:r w:rsidRPr="00F57CEE">
        <w:rPr>
          <w:rFonts w:ascii="Times New Roman" w:eastAsia="Times New Roman" w:hAnsi="Times New Roman" w:cs="Times New Roman"/>
          <w:kern w:val="0"/>
          <w:sz w:val="24"/>
          <w:szCs w:val="24"/>
          <w:lang w:eastAsia="en-IN"/>
          <w14:ligatures w14:val="none"/>
        </w:rPr>
        <w:t xml:space="preserve"> MeitY empanelment, ISO 27001, or Common Criteria — we have not been audited. Say: "designed against these controls; certification is a post-SIH activity."</w:t>
      </w:r>
    </w:p>
    <w:p w14:paraId="1D5A4C9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2050ECCC">
          <v:rect id="_x0000_i1036" style="width:0;height:1.5pt" o:hralign="center" o:hrstd="t" o:hr="t" fillcolor="#a0a0a0" stroked="f"/>
        </w:pict>
      </w:r>
    </w:p>
    <w:p w14:paraId="2C3A0D83"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16. RELIABILITY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2273"/>
        <w:gridCol w:w="2563"/>
        <w:gridCol w:w="2033"/>
      </w:tblGrid>
      <w:tr w:rsidR="00F57CEE" w:rsidRPr="00F57CEE" w14:paraId="6DAD959B" w14:textId="77777777">
        <w:trPr>
          <w:tblHeader/>
          <w:tblCellSpacing w:w="15" w:type="dxa"/>
        </w:trPr>
        <w:tc>
          <w:tcPr>
            <w:tcW w:w="0" w:type="auto"/>
            <w:vAlign w:val="center"/>
            <w:hideMark/>
          </w:tcPr>
          <w:p w14:paraId="4A251256"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Failure</w:t>
            </w:r>
          </w:p>
        </w:tc>
        <w:tc>
          <w:tcPr>
            <w:tcW w:w="0" w:type="auto"/>
            <w:vAlign w:val="center"/>
            <w:hideMark/>
          </w:tcPr>
          <w:p w14:paraId="0B3D4C7B"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Detection</w:t>
            </w:r>
          </w:p>
        </w:tc>
        <w:tc>
          <w:tcPr>
            <w:tcW w:w="0" w:type="auto"/>
            <w:vAlign w:val="center"/>
            <w:hideMark/>
          </w:tcPr>
          <w:p w14:paraId="49ABB8FD"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System response</w:t>
            </w:r>
          </w:p>
        </w:tc>
        <w:tc>
          <w:tcPr>
            <w:tcW w:w="0" w:type="auto"/>
            <w:vAlign w:val="center"/>
            <w:hideMark/>
          </w:tcPr>
          <w:p w14:paraId="5BE4A57D"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Recovery</w:t>
            </w:r>
          </w:p>
        </w:tc>
      </w:tr>
      <w:tr w:rsidR="00F57CEE" w:rsidRPr="00F57CEE" w14:paraId="52482247" w14:textId="77777777">
        <w:trPr>
          <w:tblCellSpacing w:w="15" w:type="dxa"/>
        </w:trPr>
        <w:tc>
          <w:tcPr>
            <w:tcW w:w="0" w:type="auto"/>
            <w:vAlign w:val="center"/>
            <w:hideMark/>
          </w:tcPr>
          <w:p w14:paraId="37515C6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Thermocouple open/short</w:t>
            </w:r>
          </w:p>
        </w:tc>
        <w:tc>
          <w:tcPr>
            <w:tcW w:w="0" w:type="auto"/>
            <w:vAlign w:val="center"/>
            <w:hideMark/>
          </w:tcPr>
          <w:p w14:paraId="475300C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MAX31855 fault bits + plausibility vs peers</w:t>
            </w:r>
          </w:p>
        </w:tc>
        <w:tc>
          <w:tcPr>
            <w:tcW w:w="0" w:type="auto"/>
            <w:vAlign w:val="center"/>
            <w:hideMark/>
          </w:tcPr>
          <w:p w14:paraId="5651F44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Drop that channel, recompute with remaining; envelope → conservative</w:t>
            </w:r>
          </w:p>
        </w:tc>
        <w:tc>
          <w:tcPr>
            <w:tcW w:w="0" w:type="auto"/>
            <w:vAlign w:val="center"/>
            <w:hideMark/>
          </w:tcPr>
          <w:p w14:paraId="2115897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Auto-rejoin on valid reads; maintenance ticket after 3 events</w:t>
            </w:r>
          </w:p>
        </w:tc>
      </w:tr>
      <w:tr w:rsidR="00F57CEE" w:rsidRPr="00F57CEE" w14:paraId="01B94726" w14:textId="77777777">
        <w:trPr>
          <w:tblCellSpacing w:w="15" w:type="dxa"/>
        </w:trPr>
        <w:tc>
          <w:tcPr>
            <w:tcW w:w="0" w:type="auto"/>
            <w:vAlign w:val="center"/>
            <w:hideMark/>
          </w:tcPr>
          <w:p w14:paraId="3457DB8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Pressure sensor disagreement</w:t>
            </w:r>
          </w:p>
        </w:tc>
        <w:tc>
          <w:tcPr>
            <w:tcW w:w="0" w:type="auto"/>
            <w:vAlign w:val="center"/>
            <w:hideMark/>
          </w:tcPr>
          <w:p w14:paraId="298DACC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BMP390 vs MPX5100AP Δ &gt; 3 kPa</w:t>
            </w:r>
          </w:p>
        </w:tc>
        <w:tc>
          <w:tcPr>
            <w:tcW w:w="0" w:type="auto"/>
            <w:vAlign w:val="center"/>
            <w:hideMark/>
          </w:tcPr>
          <w:p w14:paraId="3B2AF76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Chamber:</w:t>
            </w:r>
            <w:r w:rsidRPr="00F57CEE">
              <w:rPr>
                <w:rFonts w:ascii="Times New Roman" w:eastAsia="Times New Roman" w:hAnsi="Times New Roman" w:cs="Times New Roman"/>
                <w:kern w:val="0"/>
                <w:sz w:val="24"/>
                <w:szCs w:val="24"/>
                <w:lang w:eastAsia="en-IN"/>
                <w14:ligatures w14:val="none"/>
              </w:rPr>
              <w:t xml:space="preserve"> vent + halt. </w:t>
            </w:r>
            <w:r w:rsidRPr="00F57CEE">
              <w:rPr>
                <w:rFonts w:ascii="Times New Roman" w:eastAsia="Times New Roman" w:hAnsi="Times New Roman" w:cs="Times New Roman"/>
                <w:b/>
                <w:bCs/>
                <w:kern w:val="0"/>
                <w:sz w:val="24"/>
                <w:szCs w:val="24"/>
                <w:lang w:eastAsia="en-IN"/>
                <w14:ligatures w14:val="none"/>
              </w:rPr>
              <w:t>Guard:</w:t>
            </w:r>
            <w:r w:rsidRPr="00F57CEE">
              <w:rPr>
                <w:rFonts w:ascii="Times New Roman" w:eastAsia="Times New Roman" w:hAnsi="Times New Roman" w:cs="Times New Roman"/>
                <w:kern w:val="0"/>
                <w:sz w:val="24"/>
                <w:szCs w:val="24"/>
                <w:lang w:eastAsia="en-IN"/>
                <w14:ligatures w14:val="none"/>
              </w:rPr>
              <w:t xml:space="preserve"> use higher (more conservative) altitude</w:t>
            </w:r>
          </w:p>
        </w:tc>
        <w:tc>
          <w:tcPr>
            <w:tcW w:w="0" w:type="auto"/>
            <w:vAlign w:val="center"/>
            <w:hideMark/>
          </w:tcPr>
          <w:p w14:paraId="7A614C4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Operator recalibration workflow</w:t>
            </w:r>
          </w:p>
        </w:tc>
      </w:tr>
      <w:tr w:rsidR="00F57CEE" w:rsidRPr="00F57CEE" w14:paraId="02382B4E" w14:textId="77777777">
        <w:trPr>
          <w:tblCellSpacing w:w="15" w:type="dxa"/>
        </w:trPr>
        <w:tc>
          <w:tcPr>
            <w:tcW w:w="0" w:type="auto"/>
            <w:vAlign w:val="center"/>
            <w:hideMark/>
          </w:tcPr>
          <w:p w14:paraId="3BEB253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Battery NTC fails</w:t>
            </w:r>
          </w:p>
        </w:tc>
        <w:tc>
          <w:tcPr>
            <w:tcW w:w="0" w:type="auto"/>
            <w:vAlign w:val="center"/>
            <w:hideMark/>
          </w:tcPr>
          <w:p w14:paraId="46FE9EF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Resistance out of range / frozen value</w:t>
            </w:r>
          </w:p>
        </w:tc>
        <w:tc>
          <w:tcPr>
            <w:tcW w:w="0" w:type="auto"/>
            <w:vAlign w:val="center"/>
            <w:hideMark/>
          </w:tcPr>
          <w:p w14:paraId="31257C9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Charge inhibit unconditionally (fail-safe: never charge on unknown temp)</w:t>
            </w:r>
          </w:p>
        </w:tc>
        <w:tc>
          <w:tcPr>
            <w:tcW w:w="0" w:type="auto"/>
            <w:vAlign w:val="center"/>
            <w:hideMark/>
          </w:tcPr>
          <w:p w14:paraId="0629874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Manual override with typed justification, logged</w:t>
            </w:r>
          </w:p>
        </w:tc>
      </w:tr>
      <w:tr w:rsidR="00F57CEE" w:rsidRPr="00F57CEE" w14:paraId="6CE2CD5F" w14:textId="77777777">
        <w:trPr>
          <w:tblCellSpacing w:w="15" w:type="dxa"/>
        </w:trPr>
        <w:tc>
          <w:tcPr>
            <w:tcW w:w="0" w:type="auto"/>
            <w:vAlign w:val="center"/>
            <w:hideMark/>
          </w:tcPr>
          <w:p w14:paraId="3FE207C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Fan seized</w:t>
            </w:r>
          </w:p>
        </w:tc>
        <w:tc>
          <w:tcPr>
            <w:tcW w:w="0" w:type="auto"/>
            <w:vAlign w:val="center"/>
            <w:hideMark/>
          </w:tcPr>
          <w:p w14:paraId="5D506EB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Tacho pulse loss or thermal residual &gt; +8 °C for 30 min</w:t>
            </w:r>
          </w:p>
        </w:tc>
        <w:tc>
          <w:tcPr>
            <w:tcW w:w="0" w:type="auto"/>
            <w:vAlign w:val="center"/>
            <w:hideMark/>
          </w:tcPr>
          <w:p w14:paraId="71B3B5F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t>DERATED</w:t>
            </w:r>
            <w:r w:rsidRPr="00F57CEE">
              <w:rPr>
                <w:rFonts w:ascii="Times New Roman" w:eastAsia="Times New Roman" w:hAnsi="Times New Roman" w:cs="Times New Roman"/>
                <w:kern w:val="0"/>
                <w:sz w:val="24"/>
                <w:szCs w:val="24"/>
                <w:lang w:eastAsia="en-IN"/>
                <w14:ligatures w14:val="none"/>
              </w:rPr>
              <w:t xml:space="preserve"> → load shed; alert "suspected airflow fault"</w:t>
            </w:r>
          </w:p>
        </w:tc>
        <w:tc>
          <w:tcPr>
            <w:tcW w:w="0" w:type="auto"/>
            <w:vAlign w:val="center"/>
            <w:hideMark/>
          </w:tcPr>
          <w:p w14:paraId="1658EF5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Ticket; asset flagged in Fleet</w:t>
            </w:r>
          </w:p>
        </w:tc>
      </w:tr>
      <w:tr w:rsidR="00F57CEE" w:rsidRPr="00F57CEE" w14:paraId="26F28DEB" w14:textId="77777777">
        <w:trPr>
          <w:tblCellSpacing w:w="15" w:type="dxa"/>
        </w:trPr>
        <w:tc>
          <w:tcPr>
            <w:tcW w:w="0" w:type="auto"/>
            <w:vAlign w:val="center"/>
            <w:hideMark/>
          </w:tcPr>
          <w:p w14:paraId="53ED9D8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STM32 control loop hang</w:t>
            </w:r>
          </w:p>
        </w:tc>
        <w:tc>
          <w:tcPr>
            <w:tcW w:w="0" w:type="auto"/>
            <w:vAlign w:val="center"/>
            <w:hideMark/>
          </w:tcPr>
          <w:p w14:paraId="5DC088E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ESP32 heartbeat monitor + IWDG</w:t>
            </w:r>
          </w:p>
        </w:tc>
        <w:tc>
          <w:tcPr>
            <w:tcW w:w="0" w:type="auto"/>
            <w:vAlign w:val="center"/>
            <w:hideMark/>
          </w:tcPr>
          <w:p w14:paraId="3E51B9E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Watchdog reset; actuators default to safe (fan on, heater off, charge off)</w:t>
            </w:r>
          </w:p>
        </w:tc>
        <w:tc>
          <w:tcPr>
            <w:tcW w:w="0" w:type="auto"/>
            <w:vAlign w:val="center"/>
            <w:hideMark/>
          </w:tcPr>
          <w:p w14:paraId="60548EA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Dual-bank firmware rollback after 3 boot failures</w:t>
            </w:r>
          </w:p>
        </w:tc>
      </w:tr>
      <w:tr w:rsidR="00F57CEE" w:rsidRPr="00F57CEE" w14:paraId="65E19958" w14:textId="77777777">
        <w:trPr>
          <w:tblCellSpacing w:w="15" w:type="dxa"/>
        </w:trPr>
        <w:tc>
          <w:tcPr>
            <w:tcW w:w="0" w:type="auto"/>
            <w:vAlign w:val="center"/>
            <w:hideMark/>
          </w:tcPr>
          <w:p w14:paraId="423B28A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SEU bit flip in config</w:t>
            </w:r>
          </w:p>
        </w:tc>
        <w:tc>
          <w:tcPr>
            <w:tcW w:w="0" w:type="auto"/>
            <w:vAlign w:val="center"/>
            <w:hideMark/>
          </w:tcPr>
          <w:p w14:paraId="7293053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CRC32 on FRAM config block + triple-redundant critical vars with majority vote</w:t>
            </w:r>
          </w:p>
        </w:tc>
        <w:tc>
          <w:tcPr>
            <w:tcW w:w="0" w:type="auto"/>
            <w:vAlign w:val="center"/>
            <w:hideMark/>
          </w:tcPr>
          <w:p w14:paraId="0D3C604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Restore from majority / FRAM golden copy; increment SEU counter</w:t>
            </w:r>
          </w:p>
        </w:tc>
        <w:tc>
          <w:tcPr>
            <w:tcW w:w="0" w:type="auto"/>
            <w:vAlign w:val="center"/>
            <w:hideMark/>
          </w:tcPr>
          <w:p w14:paraId="604583E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Counter exported as health metric; no user action</w:t>
            </w:r>
          </w:p>
        </w:tc>
      </w:tr>
      <w:tr w:rsidR="00F57CEE" w:rsidRPr="00F57CEE" w14:paraId="52628C37" w14:textId="77777777">
        <w:trPr>
          <w:tblCellSpacing w:w="15" w:type="dxa"/>
        </w:trPr>
        <w:tc>
          <w:tcPr>
            <w:tcW w:w="0" w:type="auto"/>
            <w:vAlign w:val="center"/>
            <w:hideMark/>
          </w:tcPr>
          <w:p w14:paraId="1AC4A4C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MQTT broker unreachable</w:t>
            </w:r>
          </w:p>
        </w:tc>
        <w:tc>
          <w:tcPr>
            <w:tcW w:w="0" w:type="auto"/>
            <w:vAlign w:val="center"/>
            <w:hideMark/>
          </w:tcPr>
          <w:p w14:paraId="04F3328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Publish timeout + LWT</w:t>
            </w:r>
          </w:p>
        </w:tc>
        <w:tc>
          <w:tcPr>
            <w:tcW w:w="0" w:type="auto"/>
            <w:vAlign w:val="center"/>
            <w:hideMark/>
          </w:tcPr>
          <w:p w14:paraId="00E627A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Buffer to NOR ring; all control continues locally</w:t>
            </w:r>
          </w:p>
        </w:tc>
        <w:tc>
          <w:tcPr>
            <w:tcW w:w="0" w:type="auto"/>
            <w:vAlign w:val="center"/>
            <w:hideMark/>
          </w:tcPr>
          <w:p w14:paraId="188C1DD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Store-and-forward, oldest-first, on reconnect</w:t>
            </w:r>
          </w:p>
        </w:tc>
      </w:tr>
      <w:tr w:rsidR="00F57CEE" w:rsidRPr="00F57CEE" w14:paraId="700D88B1" w14:textId="77777777">
        <w:trPr>
          <w:tblCellSpacing w:w="15" w:type="dxa"/>
        </w:trPr>
        <w:tc>
          <w:tcPr>
            <w:tcW w:w="0" w:type="auto"/>
            <w:vAlign w:val="center"/>
            <w:hideMark/>
          </w:tcPr>
          <w:p w14:paraId="29A9F2A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Field server down</w:t>
            </w:r>
          </w:p>
        </w:tc>
        <w:tc>
          <w:tcPr>
            <w:tcW w:w="0" w:type="auto"/>
            <w:vAlign w:val="center"/>
            <w:hideMark/>
          </w:tcPr>
          <w:p w14:paraId="77CF02E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Prometheus alert; Guards flag uplink loss on OLED</w:t>
            </w:r>
          </w:p>
        </w:tc>
        <w:tc>
          <w:tcPr>
            <w:tcW w:w="0" w:type="auto"/>
            <w:vAlign w:val="center"/>
            <w:hideMark/>
          </w:tcPr>
          <w:p w14:paraId="5BB02D8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Zero control impact — Guards are autonomous</w:t>
            </w:r>
          </w:p>
        </w:tc>
        <w:tc>
          <w:tcPr>
            <w:tcW w:w="0" w:type="auto"/>
            <w:vAlign w:val="center"/>
            <w:hideMark/>
          </w:tcPr>
          <w:p w14:paraId="10CEFEB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Docker restart policy; Postgres WAL + nightly dump to MinIO</w:t>
            </w:r>
          </w:p>
        </w:tc>
      </w:tr>
      <w:tr w:rsidR="00F57CEE" w:rsidRPr="00F57CEE" w14:paraId="0EC8CE4F" w14:textId="77777777">
        <w:trPr>
          <w:tblCellSpacing w:w="15" w:type="dxa"/>
        </w:trPr>
        <w:tc>
          <w:tcPr>
            <w:tcW w:w="0" w:type="auto"/>
            <w:vAlign w:val="center"/>
            <w:hideMark/>
          </w:tcPr>
          <w:p w14:paraId="5241D79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Database corruption</w:t>
            </w:r>
          </w:p>
        </w:tc>
        <w:tc>
          <w:tcPr>
            <w:tcW w:w="0" w:type="auto"/>
            <w:vAlign w:val="center"/>
            <w:hideMark/>
          </w:tcPr>
          <w:p w14:paraId="42F8042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PG checksums + startup integrity check</w:t>
            </w:r>
          </w:p>
        </w:tc>
        <w:tc>
          <w:tcPr>
            <w:tcW w:w="0" w:type="auto"/>
            <w:vAlign w:val="center"/>
            <w:hideMark/>
          </w:tcPr>
          <w:p w14:paraId="3FC55A7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Read-only mode, serve last cached envelope states</w:t>
            </w:r>
          </w:p>
        </w:tc>
        <w:tc>
          <w:tcPr>
            <w:tcW w:w="0" w:type="auto"/>
            <w:vAlign w:val="center"/>
            <w:hideMark/>
          </w:tcPr>
          <w:p w14:paraId="112D37F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Restore from WAL + base backup</w:t>
            </w:r>
          </w:p>
        </w:tc>
      </w:tr>
      <w:tr w:rsidR="00F57CEE" w:rsidRPr="00F57CEE" w14:paraId="12D9DDFD" w14:textId="77777777">
        <w:trPr>
          <w:tblCellSpacing w:w="15" w:type="dxa"/>
        </w:trPr>
        <w:tc>
          <w:tcPr>
            <w:tcW w:w="0" w:type="auto"/>
            <w:vAlign w:val="center"/>
            <w:hideMark/>
          </w:tcPr>
          <w:p w14:paraId="489F5C6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Forge model unavailable</w:t>
            </w:r>
          </w:p>
        </w:tc>
        <w:tc>
          <w:tcPr>
            <w:tcW w:w="0" w:type="auto"/>
            <w:vAlign w:val="center"/>
            <w:hideMark/>
          </w:tcPr>
          <w:p w14:paraId="24A9B67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API health check</w:t>
            </w:r>
          </w:p>
        </w:tc>
        <w:tc>
          <w:tcPr>
            <w:tcW w:w="0" w:type="auto"/>
            <w:vAlign w:val="center"/>
            <w:hideMark/>
          </w:tcPr>
          <w:p w14:paraId="1DCA9AA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Fall back to analytical-only with widened band, banner in UI</w:t>
            </w:r>
          </w:p>
        </w:tc>
        <w:tc>
          <w:tcPr>
            <w:tcW w:w="0" w:type="auto"/>
            <w:vAlign w:val="center"/>
            <w:hideMark/>
          </w:tcPr>
          <w:p w14:paraId="009C9A5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Restart Celery worker</w:t>
            </w:r>
          </w:p>
        </w:tc>
      </w:tr>
      <w:tr w:rsidR="00F57CEE" w:rsidRPr="00F57CEE" w14:paraId="7E315EF2" w14:textId="77777777">
        <w:trPr>
          <w:tblCellSpacing w:w="15" w:type="dxa"/>
        </w:trPr>
        <w:tc>
          <w:tcPr>
            <w:tcW w:w="0" w:type="auto"/>
            <w:vAlign w:val="center"/>
            <w:hideMark/>
          </w:tcPr>
          <w:p w14:paraId="4B25F95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Mains power loss (site)</w:t>
            </w:r>
          </w:p>
        </w:tc>
        <w:tc>
          <w:tcPr>
            <w:tcW w:w="0" w:type="auto"/>
            <w:vAlign w:val="center"/>
            <w:hideMark/>
          </w:tcPr>
          <w:p w14:paraId="0ADB806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INA228 bus voltage collapse</w:t>
            </w:r>
          </w:p>
        </w:tc>
        <w:tc>
          <w:tcPr>
            <w:tcW w:w="0" w:type="auto"/>
            <w:vAlign w:val="center"/>
            <w:hideMark/>
          </w:tcPr>
          <w:p w14:paraId="21DA6A2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Graceful shutdown; supercap completes flash </w:t>
            </w:r>
            <w:r w:rsidRPr="00F57CEE">
              <w:rPr>
                <w:rFonts w:ascii="Times New Roman" w:eastAsia="Times New Roman" w:hAnsi="Times New Roman" w:cs="Times New Roman"/>
                <w:kern w:val="0"/>
                <w:sz w:val="24"/>
                <w:szCs w:val="24"/>
                <w:lang w:eastAsia="en-IN"/>
                <w14:ligatures w14:val="none"/>
              </w:rPr>
              <w:lastRenderedPageBreak/>
              <w:t>write; log the event as a thermal-cycle trigger</w:t>
            </w:r>
          </w:p>
        </w:tc>
        <w:tc>
          <w:tcPr>
            <w:tcW w:w="0" w:type="auto"/>
            <w:vAlign w:val="center"/>
            <w:hideMark/>
          </w:tcPr>
          <w:p w14:paraId="532644F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t xml:space="preserve">Auto-resume; Guard re-preconditions </w:t>
            </w:r>
            <w:r w:rsidRPr="00F57CEE">
              <w:rPr>
                <w:rFonts w:ascii="Times New Roman" w:eastAsia="Times New Roman" w:hAnsi="Times New Roman" w:cs="Times New Roman"/>
                <w:kern w:val="0"/>
                <w:sz w:val="24"/>
                <w:szCs w:val="24"/>
                <w:lang w:eastAsia="en-IN"/>
                <w14:ligatures w14:val="none"/>
              </w:rPr>
              <w:lastRenderedPageBreak/>
              <w:t>before re-enabling loads</w:t>
            </w:r>
          </w:p>
        </w:tc>
      </w:tr>
      <w:tr w:rsidR="00F57CEE" w:rsidRPr="00F57CEE" w14:paraId="10B25FAC" w14:textId="77777777">
        <w:trPr>
          <w:tblCellSpacing w:w="15" w:type="dxa"/>
        </w:trPr>
        <w:tc>
          <w:tcPr>
            <w:tcW w:w="0" w:type="auto"/>
            <w:vAlign w:val="center"/>
            <w:hideMark/>
          </w:tcPr>
          <w:p w14:paraId="47145D3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t>Duplicate/replayed telemetry</w:t>
            </w:r>
          </w:p>
        </w:tc>
        <w:tc>
          <w:tcPr>
            <w:tcW w:w="0" w:type="auto"/>
            <w:vAlign w:val="center"/>
            <w:hideMark/>
          </w:tcPr>
          <w:p w14:paraId="734968E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t>(device_id, seq)</w:t>
            </w:r>
            <w:r w:rsidRPr="00F57CEE">
              <w:rPr>
                <w:rFonts w:ascii="Times New Roman" w:eastAsia="Times New Roman" w:hAnsi="Times New Roman" w:cs="Times New Roman"/>
                <w:kern w:val="0"/>
                <w:sz w:val="24"/>
                <w:szCs w:val="24"/>
                <w:lang w:eastAsia="en-IN"/>
                <w14:ligatures w14:val="none"/>
              </w:rPr>
              <w:t xml:space="preserve"> unique constraint</w:t>
            </w:r>
          </w:p>
        </w:tc>
        <w:tc>
          <w:tcPr>
            <w:tcW w:w="0" w:type="auto"/>
            <w:vAlign w:val="center"/>
            <w:hideMark/>
          </w:tcPr>
          <w:p w14:paraId="6249BF1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Silently deduplicate, count</w:t>
            </w:r>
          </w:p>
        </w:tc>
        <w:tc>
          <w:tcPr>
            <w:tcW w:w="0" w:type="auto"/>
            <w:vAlign w:val="center"/>
            <w:hideMark/>
          </w:tcPr>
          <w:p w14:paraId="4235455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r>
      <w:tr w:rsidR="00F57CEE" w:rsidRPr="00F57CEE" w14:paraId="4CBAF9CF" w14:textId="77777777">
        <w:trPr>
          <w:tblCellSpacing w:w="15" w:type="dxa"/>
        </w:trPr>
        <w:tc>
          <w:tcPr>
            <w:tcW w:w="0" w:type="auto"/>
            <w:vAlign w:val="center"/>
            <w:hideMark/>
          </w:tcPr>
          <w:p w14:paraId="260CF20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Conflicting config (device vs server)</w:t>
            </w:r>
          </w:p>
        </w:tc>
        <w:tc>
          <w:tcPr>
            <w:tcW w:w="0" w:type="auto"/>
            <w:vAlign w:val="center"/>
            <w:hideMark/>
          </w:tcPr>
          <w:p w14:paraId="59AD8DE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Version-vector mismatch</w:t>
            </w:r>
          </w:p>
        </w:tc>
        <w:tc>
          <w:tcPr>
            <w:tcW w:w="0" w:type="auto"/>
            <w:vAlign w:val="center"/>
            <w:hideMark/>
          </w:tcPr>
          <w:p w14:paraId="722A63F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Thresholds: server wins. Calibration: device wins. Both logged</w:t>
            </w:r>
          </w:p>
        </w:tc>
        <w:tc>
          <w:tcPr>
            <w:tcW w:w="0" w:type="auto"/>
            <w:vAlign w:val="center"/>
            <w:hideMark/>
          </w:tcPr>
          <w:p w14:paraId="5F4A9EC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Engineer reviews conflict queue</w:t>
            </w:r>
          </w:p>
        </w:tc>
      </w:tr>
      <w:tr w:rsidR="00F57CEE" w:rsidRPr="00F57CEE" w14:paraId="732BD131" w14:textId="77777777">
        <w:trPr>
          <w:tblCellSpacing w:w="15" w:type="dxa"/>
        </w:trPr>
        <w:tc>
          <w:tcPr>
            <w:tcW w:w="0" w:type="auto"/>
            <w:vAlign w:val="center"/>
            <w:hideMark/>
          </w:tcPr>
          <w:p w14:paraId="3C0E642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Chamber over-pressure/implosion risk</w:t>
            </w:r>
          </w:p>
        </w:tc>
        <w:tc>
          <w:tcPr>
            <w:tcW w:w="0" w:type="auto"/>
            <w:vAlign w:val="center"/>
            <w:hideMark/>
          </w:tcPr>
          <w:p w14:paraId="0F24D98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Vessel operated at ≤ 50 % of rated vacuum; lid interlock</w:t>
            </w:r>
          </w:p>
        </w:tc>
        <w:tc>
          <w:tcPr>
            <w:tcW w:w="0" w:type="auto"/>
            <w:vAlign w:val="center"/>
            <w:hideMark/>
          </w:tcPr>
          <w:p w14:paraId="13B8D93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Hard vent on any interlock break</w:t>
            </w:r>
          </w:p>
        </w:tc>
        <w:tc>
          <w:tcPr>
            <w:tcW w:w="0" w:type="auto"/>
            <w:vAlign w:val="center"/>
            <w:hideMark/>
          </w:tcPr>
          <w:p w14:paraId="35720B6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Manual inspection before next run</w:t>
            </w:r>
          </w:p>
        </w:tc>
      </w:tr>
      <w:tr w:rsidR="00F57CEE" w:rsidRPr="00F57CEE" w14:paraId="701CC1DD" w14:textId="77777777">
        <w:trPr>
          <w:tblCellSpacing w:w="15" w:type="dxa"/>
        </w:trPr>
        <w:tc>
          <w:tcPr>
            <w:tcW w:w="0" w:type="auto"/>
            <w:vAlign w:val="center"/>
            <w:hideMark/>
          </w:tcPr>
          <w:p w14:paraId="73054B2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HV rig exposure</w:t>
            </w:r>
          </w:p>
        </w:tc>
        <w:tc>
          <w:tcPr>
            <w:tcW w:w="0" w:type="auto"/>
            <w:vAlign w:val="center"/>
            <w:hideMark/>
          </w:tcPr>
          <w:p w14:paraId="2D20BE8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Lid-closed interlock + dead-man + &lt;500 µA current limit</w:t>
            </w:r>
          </w:p>
        </w:tc>
        <w:tc>
          <w:tcPr>
            <w:tcW w:w="0" w:type="auto"/>
            <w:vAlign w:val="center"/>
            <w:hideMark/>
          </w:tcPr>
          <w:p w14:paraId="5C3942A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HV rail cannot energise with lid open</w:t>
            </w:r>
          </w:p>
        </w:tc>
        <w:tc>
          <w:tcPr>
            <w:tcW w:w="0" w:type="auto"/>
            <w:vAlign w:val="center"/>
            <w:hideMark/>
          </w:tcPr>
          <w:p w14:paraId="1BBE570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Key-switch arming only</w:t>
            </w:r>
          </w:p>
        </w:tc>
      </w:tr>
    </w:tbl>
    <w:p w14:paraId="1A4628D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5B9908B4">
          <v:rect id="_x0000_i1037" style="width:0;height:1.5pt" o:hralign="center" o:hrstd="t" o:hr="t" fillcolor="#a0a0a0" stroked="f"/>
        </w:pict>
      </w:r>
    </w:p>
    <w:p w14:paraId="10993C70"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17. SCALABILITY</w:t>
      </w:r>
    </w:p>
    <w:p w14:paraId="61B04BF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100 users / ~500 assets (1 formation).</w:t>
      </w:r>
      <w:r w:rsidRPr="00F57CEE">
        <w:rPr>
          <w:rFonts w:ascii="Times New Roman" w:eastAsia="Times New Roman" w:hAnsi="Times New Roman" w:cs="Times New Roman"/>
          <w:kern w:val="0"/>
          <w:sz w:val="24"/>
          <w:szCs w:val="24"/>
          <w:lang w:eastAsia="en-IN"/>
          <w14:ligatures w14:val="none"/>
        </w:rPr>
        <w:t xml:space="preserve"> Single field server, Docker Compose, Postgres+Timescale on one box. Telemetry ≈ 500 × 1,440 rows/day = 720 k rows/day — trivial. This is the SIH-realistic target and we should not build beyond it.</w:t>
      </w:r>
    </w:p>
    <w:p w14:paraId="435FDE56"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10,000 users / ~50,000 assets (Northern Command scale).</w:t>
      </w:r>
      <w:r w:rsidRPr="00F57CEE">
        <w:rPr>
          <w:rFonts w:ascii="Times New Roman" w:eastAsia="Times New Roman" w:hAnsi="Times New Roman" w:cs="Times New Roman"/>
          <w:kern w:val="0"/>
          <w:sz w:val="24"/>
          <w:szCs w:val="24"/>
          <w:lang w:eastAsia="en-IN"/>
          <w14:ligatures w14:val="none"/>
        </w:rPr>
        <w:t xml:space="preserve"> Timescale compression on chunks &gt; 7 days (expect 8–15× on this schema), continuous aggregates for the 1-min and 1-hour rollups, read replica for the Fleet UI. Mosquitto → EMQX cluster for connection count. Regional field servers, each autonomous, pushing signed deltas to a command tier. </w:t>
      </w:r>
      <w:r w:rsidRPr="00F57CEE">
        <w:rPr>
          <w:rFonts w:ascii="Times New Roman" w:eastAsia="Times New Roman" w:hAnsi="Times New Roman" w:cs="Times New Roman"/>
          <w:b/>
          <w:bCs/>
          <w:kern w:val="0"/>
          <w:sz w:val="24"/>
          <w:szCs w:val="24"/>
          <w:lang w:eastAsia="en-IN"/>
          <w14:ligatures w14:val="none"/>
        </w:rPr>
        <w:t>Hierarchical, not centralised</w:t>
      </w:r>
      <w:r w:rsidRPr="00F57CEE">
        <w:rPr>
          <w:rFonts w:ascii="Times New Roman" w:eastAsia="Times New Roman" w:hAnsi="Times New Roman" w:cs="Times New Roman"/>
          <w:kern w:val="0"/>
          <w:sz w:val="24"/>
          <w:szCs w:val="24"/>
          <w:lang w:eastAsia="en-IN"/>
          <w14:ligatures w14:val="none"/>
        </w:rPr>
        <w:t xml:space="preserve"> — this matches how the Army is actually organised and how the links actually perform.</w:t>
      </w:r>
    </w:p>
    <w:p w14:paraId="4FE15046"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 million users / national multi-agency (BSF, ITBP, BRO, telecom, power utilities).</w:t>
      </w:r>
      <w:r w:rsidRPr="00F57CEE">
        <w:rPr>
          <w:rFonts w:ascii="Times New Roman" w:eastAsia="Times New Roman" w:hAnsi="Times New Roman" w:cs="Times New Roman"/>
          <w:kern w:val="0"/>
          <w:sz w:val="24"/>
          <w:szCs w:val="24"/>
          <w:lang w:eastAsia="en-IN"/>
          <w14:ligatures w14:val="none"/>
        </w:rPr>
        <w:t xml:space="preserve"> Partition Timescale by region; Kafka between ingest and processing to decouple bursts; Celery workers scale horizontally for Forge runs; MinIO distributed mode. The Forge stays stateless and is trivially replicated.</w:t>
      </w:r>
    </w:p>
    <w:p w14:paraId="11D16EC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National deployment.</w:t>
      </w:r>
      <w:r w:rsidRPr="00F57CEE">
        <w:rPr>
          <w:rFonts w:ascii="Times New Roman" w:eastAsia="Times New Roman" w:hAnsi="Times New Roman" w:cs="Times New Roman"/>
          <w:kern w:val="0"/>
          <w:sz w:val="24"/>
          <w:szCs w:val="24"/>
          <w:lang w:eastAsia="en-IN"/>
          <w14:ligatures w14:val="none"/>
        </w:rPr>
        <w:t xml:space="preserve"> The correct scaling axis here is </w:t>
      </w:r>
      <w:r w:rsidRPr="00F57CEE">
        <w:rPr>
          <w:rFonts w:ascii="Times New Roman" w:eastAsia="Times New Roman" w:hAnsi="Times New Roman" w:cs="Times New Roman"/>
          <w:b/>
          <w:bCs/>
          <w:kern w:val="0"/>
          <w:sz w:val="24"/>
          <w:szCs w:val="24"/>
          <w:lang w:eastAsia="en-IN"/>
          <w14:ligatures w14:val="none"/>
        </w:rPr>
        <w:t>not servers — it is the model library</w:t>
      </w:r>
      <w:r w:rsidRPr="00F57CEE">
        <w:rPr>
          <w:rFonts w:ascii="Times New Roman" w:eastAsia="Times New Roman" w:hAnsi="Times New Roman" w:cs="Times New Roman"/>
          <w:kern w:val="0"/>
          <w:sz w:val="24"/>
          <w:szCs w:val="24"/>
          <w:lang w:eastAsia="en-IN"/>
          <w14:ligatures w14:val="none"/>
        </w:rPr>
        <w:t xml:space="preserve">. The value compounds as the GP residual model is calibrated across more enclosure classes. Federated design: sites share </w:t>
      </w:r>
      <w:r w:rsidRPr="00F57CEE">
        <w:rPr>
          <w:rFonts w:ascii="Times New Roman" w:eastAsia="Times New Roman" w:hAnsi="Times New Roman" w:cs="Times New Roman"/>
          <w:i/>
          <w:iCs/>
          <w:kern w:val="0"/>
          <w:sz w:val="24"/>
          <w:szCs w:val="24"/>
          <w:lang w:eastAsia="en-IN"/>
          <w14:ligatures w14:val="none"/>
        </w:rPr>
        <w:t>model corrections</w:t>
      </w:r>
      <w:r w:rsidRPr="00F57CEE">
        <w:rPr>
          <w:rFonts w:ascii="Times New Roman" w:eastAsia="Times New Roman" w:hAnsi="Times New Roman" w:cs="Times New Roman"/>
          <w:kern w:val="0"/>
          <w:sz w:val="24"/>
          <w:szCs w:val="24"/>
          <w:lang w:eastAsia="en-IN"/>
          <w14:ligatures w14:val="none"/>
        </w:rPr>
        <w:t>, not raw telemetry. That sidesteps the classification problem entirely, because a thermal correction coefficient is not operationally sensitive.</w:t>
      </w:r>
    </w:p>
    <w:p w14:paraId="2A9306C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Explicitly not doing for SIH:</w:t>
      </w:r>
      <w:r w:rsidRPr="00F57CEE">
        <w:rPr>
          <w:rFonts w:ascii="Times New Roman" w:eastAsia="Times New Roman" w:hAnsi="Times New Roman" w:cs="Times New Roman"/>
          <w:kern w:val="0"/>
          <w:sz w:val="24"/>
          <w:szCs w:val="24"/>
          <w:lang w:eastAsia="en-IN"/>
          <w14:ligatures w14:val="none"/>
        </w:rPr>
        <w:t xml:space="preserve"> Kubernetes, Kafka, multi-region, service mesh. Building any of these during the hackathon would be a self-inflicted wound. We show the path on one slide and build the single-node version.</w:t>
      </w:r>
    </w:p>
    <w:p w14:paraId="6578F01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18EFBCE1">
          <v:rect id="_x0000_i1038" style="width:0;height:1.5pt" o:hralign="center" o:hrstd="t" o:hr="t" fillcolor="#a0a0a0" stroked="f"/>
        </w:pict>
      </w:r>
    </w:p>
    <w:p w14:paraId="6BA07C39"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18. MVP → SIH → PRODUCTION</w:t>
      </w:r>
    </w:p>
    <w:p w14:paraId="06CA81EF"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lastRenderedPageBreak/>
        <w:t>MVP (must exist before anything else)</w:t>
      </w:r>
    </w:p>
    <w:p w14:paraId="21E75E9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Chamber holds 54 kPa ± 2 kPa at a stable ambient. One DUT board with a known resistive hotspot. Four thermocouples logging. Forge predicts hotspot ΔT from ρ. Prediction vs measurement plotted on one screen. </w:t>
      </w:r>
      <w:r w:rsidRPr="00F57CEE">
        <w:rPr>
          <w:rFonts w:ascii="Times New Roman" w:eastAsia="Times New Roman" w:hAnsi="Times New Roman" w:cs="Times New Roman"/>
          <w:b/>
          <w:bCs/>
          <w:kern w:val="0"/>
          <w:sz w:val="24"/>
          <w:szCs w:val="24"/>
          <w:lang w:eastAsia="en-IN"/>
          <w14:ligatures w14:val="none"/>
        </w:rPr>
        <w:t>That is the entire MVP, and if it works, the project is already defensible.</w:t>
      </w:r>
    </w:p>
    <w:p w14:paraId="44251D4D"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SIH VERSION (what we actually build)</w:t>
      </w:r>
    </w:p>
    <w:p w14:paraId="5EE1E744" w14:textId="77777777" w:rsidR="00F57CEE" w:rsidRPr="00F57CEE" w:rsidRDefault="00F57CEE" w:rsidP="00F57CE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Chamber: closed-loop P (30–101 kPa) + T (−25 °C base, −35 °C with dry-ice assist) + programmable diurnal cycling + UV lamp + solar-thermal lamp</w:t>
      </w:r>
    </w:p>
    <w:p w14:paraId="1B7202CF" w14:textId="77777777" w:rsidR="00F57CEE" w:rsidRPr="00F57CEE" w:rsidRDefault="00F57CEE" w:rsidP="00F57CE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Forge: thermal core, Paschen/clearance core, Coffin–Manson core, battery core; GP residual correction trained on ≥ 300 chamber points; PDF derating report generator</w:t>
      </w:r>
    </w:p>
    <w:p w14:paraId="7FE27046" w14:textId="77777777" w:rsidR="00F57CEE" w:rsidRPr="00F57CEE" w:rsidRDefault="00F57CEE" w:rsidP="00F57CE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Guard ×2: full envelope state machine, battery preconditioning, SoP cutoff, dew-point interlock, charge inhibit, SEU-resilient firmware with fault-injection harness, store-and-forward</w:t>
      </w:r>
    </w:p>
    <w:p w14:paraId="2CFA2CA9" w14:textId="77777777" w:rsidR="00F57CEE" w:rsidRPr="00F57CEE" w:rsidRDefault="00F57CEE" w:rsidP="00F57CE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Drone energy bench: 4S pack, cold soak, realistic current profile, baseline vs Guard-managed comparison, loss-budget decomposition</w:t>
      </w:r>
    </w:p>
    <w:p w14:paraId="1490135C" w14:textId="77777777" w:rsidR="00F57CEE" w:rsidRPr="00F57CEE" w:rsidRDefault="00F57CEE" w:rsidP="00F57CE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HV coupon: graded-gap flashover demo</w:t>
      </w:r>
    </w:p>
    <w:p w14:paraId="76435A3B" w14:textId="77777777" w:rsidR="00F57CEE" w:rsidRPr="00F57CEE" w:rsidRDefault="00F57CEE" w:rsidP="00F57CE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Fleet: 4 screens — Live Envelope, Asset Detail + RUL, Chamber Run Viewer, Forge Report</w:t>
      </w:r>
    </w:p>
    <w:p w14:paraId="10E970EA" w14:textId="77777777" w:rsidR="00F57CEE" w:rsidRPr="00F57CEE" w:rsidRDefault="00F57CEE" w:rsidP="00F57CE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Offline: Guard fully autonomous, telemetry buffering demonstrated by physically unplugging the network</w:t>
      </w:r>
    </w:p>
    <w:p w14:paraId="669D6EA3"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PRODUCTION VERSION</w:t>
      </w:r>
    </w:p>
    <w:p w14:paraId="40AA54C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Qualified Guard LRU (conformal-coated, −55…+85 °C BOM, IP67, MIL-STD-810H campaign), commercial altitude-capable environmental chamber, full PKI with HSM-backed device provisioning, CAN/Modbus driver library for the top 20 fielded equipment types, federated model-sharing tier, integration with existing maintenance/ERP workflow.</w:t>
      </w:r>
    </w:p>
    <w:p w14:paraId="61844AC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402DD543">
          <v:rect id="_x0000_i1039" style="width:0;height:1.5pt" o:hralign="center" o:hrstd="t" o:hr="t" fillcolor="#a0a0a0" stroked="f"/>
        </w:pict>
      </w:r>
    </w:p>
    <w:p w14:paraId="2B34F235"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19. WHAT TO BUILD — EXACTLY</w:t>
      </w:r>
    </w:p>
    <w:p w14:paraId="293CAD27"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MUST BUILD (project fails without these)</w:t>
      </w:r>
    </w:p>
    <w:p w14:paraId="17CB791A"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Vacuum chamber with </w:t>
      </w:r>
      <w:r w:rsidRPr="00F57CEE">
        <w:rPr>
          <w:rFonts w:ascii="Times New Roman" w:eastAsia="Times New Roman" w:hAnsi="Times New Roman" w:cs="Times New Roman"/>
          <w:b/>
          <w:bCs/>
          <w:kern w:val="0"/>
          <w:sz w:val="24"/>
          <w:szCs w:val="24"/>
          <w:lang w:eastAsia="en-IN"/>
          <w14:ligatures w14:val="none"/>
        </w:rPr>
        <w:t>closed-loop</w:t>
      </w:r>
      <w:r w:rsidRPr="00F57CEE">
        <w:rPr>
          <w:rFonts w:ascii="Times New Roman" w:eastAsia="Times New Roman" w:hAnsi="Times New Roman" w:cs="Times New Roman"/>
          <w:kern w:val="0"/>
          <w:sz w:val="24"/>
          <w:szCs w:val="24"/>
          <w:lang w:eastAsia="en-IN"/>
          <w14:ligatures w14:val="none"/>
        </w:rPr>
        <w:t xml:space="preserve"> pressure control, 101 → 54 kPa, stable ±2 kPa</w:t>
      </w:r>
    </w:p>
    <w:p w14:paraId="73F19C4E"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Cryo capability to at least −20 °C with a live powered DUT inside</w:t>
      </w:r>
    </w:p>
    <w:p w14:paraId="17064F94"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8-channel calibrated thermocouple DAQ at 1 Hz with live plotting</w:t>
      </w:r>
    </w:p>
    <w:p w14:paraId="6827A253"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Forge thermal core: ρ from measured P,T → convection derating → T_junction estimate</w:t>
      </w:r>
    </w:p>
    <w:p w14:paraId="538B47E2"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"Cold Air, Hot Chip" run reproducible on demand in under 3 minutes</w:t>
      </w:r>
    </w:p>
    <w:p w14:paraId="21517B00"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Guard firmware: envelope state machine with all four states and reason-coded transitions</w:t>
      </w:r>
    </w:p>
    <w:p w14:paraId="4DE876EE"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Battery cold-soak bench: capacity + R_int vs temperature, characterised over ≥ 4 temperature points</w:t>
      </w:r>
    </w:p>
    <w:p w14:paraId="6A2770AF"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SoP-based cutoff vs terminal-voltage cutoff, A/B measured on the same pack</w:t>
      </w:r>
    </w:p>
    <w:p w14:paraId="061ADCD1"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Battery preconditioning loop (heater film + thermostat + charge inhibit below 0 °C)</w:t>
      </w:r>
    </w:p>
    <w:p w14:paraId="4F95FF56"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t>Telemetry pipeline: Guard → MQTT → Timescale → live UI</w:t>
      </w:r>
    </w:p>
    <w:p w14:paraId="48717609"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Store-and-forward proven by unplugging the network mid-run</w:t>
      </w:r>
    </w:p>
    <w:p w14:paraId="43CA1169"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Forge PDF derating report for one real reference asset</w:t>
      </w:r>
    </w:p>
    <w:p w14:paraId="3A0AB054" w14:textId="77777777" w:rsidR="00F57CEE" w:rsidRPr="00F57CEE" w:rsidRDefault="00F57CEE" w:rsidP="00F57CE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Loss-budget decomposition for the drone scenario, with every assumption listed on screen</w:t>
      </w:r>
    </w:p>
    <w:p w14:paraId="471B4F6C"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SHOULD BUILD (high value, second priority)</w:t>
      </w:r>
    </w:p>
    <w:p w14:paraId="7DC2B1F4" w14:textId="77777777" w:rsidR="00F57CEE" w:rsidRPr="00F57CEE" w:rsidRDefault="00F57CEE" w:rsidP="00F57CE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HV coupon graded-gap flashover demo</w:t>
      </w:r>
    </w:p>
    <w:p w14:paraId="3131E809" w14:textId="77777777" w:rsidR="00F57CEE" w:rsidRPr="00F57CEE" w:rsidRDefault="00F57CEE" w:rsidP="00F57CE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GP residual model + confidence bands on Forge output</w:t>
      </w:r>
    </w:p>
    <w:p w14:paraId="629F67A0" w14:textId="77777777" w:rsidR="00F57CEE" w:rsidRPr="00F57CEE" w:rsidRDefault="00F57CEE" w:rsidP="00F57CE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Coffin–Manson cycle-budget accumulation with live Miner's-rule counter</w:t>
      </w:r>
    </w:p>
    <w:p w14:paraId="18575479" w14:textId="77777777" w:rsidR="00F57CEE" w:rsidRPr="00F57CEE" w:rsidRDefault="00F57CEE" w:rsidP="00F57CE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SEU fault-injection demo (corrupt a critical variable → detect → correct → log)</w:t>
      </w:r>
    </w:p>
    <w:p w14:paraId="69505649" w14:textId="77777777" w:rsidR="00F57CEE" w:rsidRPr="00F57CEE" w:rsidRDefault="00F57CEE" w:rsidP="00F57CE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Dew-point power-up interlock, demonstrated by condensing moisture on a cold surface</w:t>
      </w:r>
    </w:p>
    <w:p w14:paraId="4A0B0E6D" w14:textId="77777777" w:rsidR="00F57CEE" w:rsidRPr="00F57CEE" w:rsidRDefault="00F57CEE" w:rsidP="00F57CE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Thermal-residual anomaly detection (block the fan intake → alert fires)</w:t>
      </w:r>
    </w:p>
    <w:p w14:paraId="2535589F" w14:textId="77777777" w:rsidR="00F57CEE" w:rsidRPr="00F57CEE" w:rsidRDefault="00F57CEE" w:rsidP="00F57CE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Hash-chained audit log with visible verification</w:t>
      </w:r>
    </w:p>
    <w:p w14:paraId="0A958A41" w14:textId="77777777" w:rsidR="00F57CEE" w:rsidRPr="00F57CEE" w:rsidRDefault="00F57CEE" w:rsidP="00F57CE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UV accelerated-ageing run on cable jacket samples (start it early — it needs days)</w:t>
      </w:r>
    </w:p>
    <w:p w14:paraId="25E5A5D3"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FUTURE (roadmap slide only — build nothing)</w:t>
      </w:r>
    </w:p>
    <w:p w14:paraId="76174AB1" w14:textId="77777777" w:rsidR="00F57CEE" w:rsidRPr="00F57CEE" w:rsidRDefault="00F57CEE" w:rsidP="00F57CE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Federated model sharing across sites</w:t>
      </w:r>
    </w:p>
    <w:p w14:paraId="76996D98" w14:textId="77777777" w:rsidR="00F57CEE" w:rsidRPr="00F57CEE" w:rsidRDefault="00F57CEE" w:rsidP="00F57CE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MIL-STD-810H / JSS 55555 formal qualification</w:t>
      </w:r>
    </w:p>
    <w:p w14:paraId="770E65D0" w14:textId="77777777" w:rsidR="00F57CEE" w:rsidRPr="00F57CEE" w:rsidRDefault="00F57CEE" w:rsidP="00F57CE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CAN driver library for specific fielded equipment</w:t>
      </w:r>
    </w:p>
    <w:p w14:paraId="7E64D7AB" w14:textId="77777777" w:rsidR="00F57CEE" w:rsidRPr="00F57CEE" w:rsidRDefault="00F57CEE" w:rsidP="00F57CE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Autonomous drone mission replanning from SoP</w:t>
      </w:r>
    </w:p>
    <w:p w14:paraId="7DB2A5BE" w14:textId="77777777" w:rsidR="00F57CEE" w:rsidRPr="00F57CEE" w:rsidRDefault="00F57CEE" w:rsidP="00F57CE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CFD-grade thermal model</w:t>
      </w:r>
    </w:p>
    <w:p w14:paraId="498D5625" w14:textId="77777777" w:rsidR="00F57CEE" w:rsidRPr="00F57CEE" w:rsidRDefault="00F57CEE" w:rsidP="00F57CE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Phase-change-material thermal buffering (mention in the hardening BOM; do not build)</w:t>
      </w:r>
    </w:p>
    <w:p w14:paraId="4E2EA77A"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DO NOT BUILD (ruthless)</w:t>
      </w:r>
    </w:p>
    <w:p w14:paraId="6EDBCB95" w14:textId="77777777" w:rsidR="00F57CEE" w:rsidRPr="00F57CEE" w:rsidRDefault="00F57CEE" w:rsidP="00F57CE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An actual flying drone.</w:t>
      </w:r>
      <w:r w:rsidRPr="00F57CEE">
        <w:rPr>
          <w:rFonts w:ascii="Times New Roman" w:eastAsia="Times New Roman" w:hAnsi="Times New Roman" w:cs="Times New Roman"/>
          <w:kern w:val="0"/>
          <w:sz w:val="24"/>
          <w:szCs w:val="24"/>
          <w:lang w:eastAsia="en-IN"/>
          <w14:ligatures w14:val="none"/>
        </w:rPr>
        <w:t xml:space="preserve"> You cannot reproduce 5,500 m lift loss in a garage. Model the aero term, measure the energy term. Trying to fly will cost 3 days and prove nothing.</w:t>
      </w:r>
    </w:p>
    <w:p w14:paraId="011E1249" w14:textId="77777777" w:rsidR="00F57CEE" w:rsidRPr="00F57CEE" w:rsidRDefault="00F57CEE" w:rsidP="00F57CE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Any deep-learning failure-prediction model.</w:t>
      </w:r>
      <w:r w:rsidRPr="00F57CEE">
        <w:rPr>
          <w:rFonts w:ascii="Times New Roman" w:eastAsia="Times New Roman" w:hAnsi="Times New Roman" w:cs="Times New Roman"/>
          <w:kern w:val="0"/>
          <w:sz w:val="24"/>
          <w:szCs w:val="24"/>
          <w:lang w:eastAsia="en-IN"/>
          <w14:ligatures w14:val="none"/>
        </w:rPr>
        <w:t xml:space="preserve"> No dataset exists. It is an invitation to be destroyed in Q&amp;A.</w:t>
      </w:r>
    </w:p>
    <w:p w14:paraId="79B0376F" w14:textId="77777777" w:rsidR="00F57CEE" w:rsidRPr="00F57CEE" w:rsidRDefault="00F57CEE" w:rsidP="00F57CE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Blockchain for the audit log.</w:t>
      </w:r>
      <w:r w:rsidRPr="00F57CEE">
        <w:rPr>
          <w:rFonts w:ascii="Times New Roman" w:eastAsia="Times New Roman" w:hAnsi="Times New Roman" w:cs="Times New Roman"/>
          <w:kern w:val="0"/>
          <w:sz w:val="24"/>
          <w:szCs w:val="24"/>
          <w:lang w:eastAsia="en-IN"/>
          <w14:ligatures w14:val="none"/>
        </w:rPr>
        <w:t xml:space="preserve"> A hash chain does the same job. Saying "we deliberately didn't use blockchain, here's why" scores </w:t>
      </w:r>
      <w:r w:rsidRPr="00F57CEE">
        <w:rPr>
          <w:rFonts w:ascii="Times New Roman" w:eastAsia="Times New Roman" w:hAnsi="Times New Roman" w:cs="Times New Roman"/>
          <w:i/>
          <w:iCs/>
          <w:kern w:val="0"/>
          <w:sz w:val="24"/>
          <w:szCs w:val="24"/>
          <w:lang w:eastAsia="en-IN"/>
          <w14:ligatures w14:val="none"/>
        </w:rPr>
        <w:t>higher</w:t>
      </w:r>
      <w:r w:rsidRPr="00F57CEE">
        <w:rPr>
          <w:rFonts w:ascii="Times New Roman" w:eastAsia="Times New Roman" w:hAnsi="Times New Roman" w:cs="Times New Roman"/>
          <w:kern w:val="0"/>
          <w:sz w:val="24"/>
          <w:szCs w:val="24"/>
          <w:lang w:eastAsia="en-IN"/>
          <w14:ligatures w14:val="none"/>
        </w:rPr>
        <w:t xml:space="preserve"> than using it.</w:t>
      </w:r>
    </w:p>
    <w:p w14:paraId="784B9103" w14:textId="77777777" w:rsidR="00F57CEE" w:rsidRPr="00F57CEE" w:rsidRDefault="00F57CEE" w:rsidP="00F57CE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A mobile app.</w:t>
      </w:r>
      <w:r w:rsidRPr="00F57CEE">
        <w:rPr>
          <w:rFonts w:ascii="Times New Roman" w:eastAsia="Times New Roman" w:hAnsi="Times New Roman" w:cs="Times New Roman"/>
          <w:kern w:val="0"/>
          <w:sz w:val="24"/>
          <w:szCs w:val="24"/>
          <w:lang w:eastAsia="en-IN"/>
          <w14:ligatures w14:val="none"/>
        </w:rPr>
        <w:t xml:space="preserve"> The Fleet web UI is responsive. A separate app is 4 days for zero judge value.</w:t>
      </w:r>
    </w:p>
    <w:p w14:paraId="060716DB" w14:textId="77777777" w:rsidR="00F57CEE" w:rsidRPr="00F57CEE" w:rsidRDefault="00F57CEE" w:rsidP="00F57CE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Custom PCB fabrication for Guard.</w:t>
      </w:r>
      <w:r w:rsidRPr="00F57CEE">
        <w:rPr>
          <w:rFonts w:ascii="Times New Roman" w:eastAsia="Times New Roman" w:hAnsi="Times New Roman" w:cs="Times New Roman"/>
          <w:kern w:val="0"/>
          <w:sz w:val="24"/>
          <w:szCs w:val="24"/>
          <w:lang w:eastAsia="en-IN"/>
          <w14:ligatures w14:val="none"/>
        </w:rPr>
        <w:t xml:space="preserve"> Perfboard or a protoboard shield. A fab turnaround failure kills the demo.</w:t>
      </w:r>
    </w:p>
    <w:p w14:paraId="59047F49" w14:textId="77777777" w:rsidR="00F57CEE" w:rsidRPr="00F57CEE" w:rsidRDefault="00F57CEE" w:rsidP="00F57CE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Kubernetes / microservices / Kafka.</w:t>
      </w:r>
    </w:p>
    <w:p w14:paraId="1C940869" w14:textId="77777777" w:rsidR="00F57CEE" w:rsidRPr="00F57CEE" w:rsidRDefault="00F57CEE" w:rsidP="00F57CE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Reaching −40 °C.</w:t>
      </w:r>
      <w:r w:rsidRPr="00F57CEE">
        <w:rPr>
          <w:rFonts w:ascii="Times New Roman" w:eastAsia="Times New Roman" w:hAnsi="Times New Roman" w:cs="Times New Roman"/>
          <w:kern w:val="0"/>
          <w:sz w:val="24"/>
          <w:szCs w:val="24"/>
          <w:lang w:eastAsia="en-IN"/>
          <w14:ligatures w14:val="none"/>
        </w:rPr>
        <w:t xml:space="preserve"> Diminishing returns, exploding cost, and the physics story is fully told at −25 °C.</w:t>
      </w:r>
    </w:p>
    <w:p w14:paraId="76136567" w14:textId="77777777" w:rsidR="00F57CEE" w:rsidRPr="00F57CEE" w:rsidRDefault="00F57CEE" w:rsidP="00F57CE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A real solar simulator (AM1.5).</w:t>
      </w:r>
      <w:r w:rsidRPr="00F57CEE">
        <w:rPr>
          <w:rFonts w:ascii="Times New Roman" w:eastAsia="Times New Roman" w:hAnsi="Times New Roman" w:cs="Times New Roman"/>
          <w:kern w:val="0"/>
          <w:sz w:val="24"/>
          <w:szCs w:val="24"/>
          <w:lang w:eastAsia="en-IN"/>
          <w14:ligatures w14:val="none"/>
        </w:rPr>
        <w:t xml:space="preserve"> A halogen lamp with an IR filter is honest as a </w:t>
      </w:r>
      <w:r w:rsidRPr="00F57CEE">
        <w:rPr>
          <w:rFonts w:ascii="Times New Roman" w:eastAsia="Times New Roman" w:hAnsi="Times New Roman" w:cs="Times New Roman"/>
          <w:i/>
          <w:iCs/>
          <w:kern w:val="0"/>
          <w:sz w:val="24"/>
          <w:szCs w:val="24"/>
          <w:lang w:eastAsia="en-IN"/>
          <w14:ligatures w14:val="none"/>
        </w:rPr>
        <w:t>thermal</w:t>
      </w:r>
      <w:r w:rsidRPr="00F57CEE">
        <w:rPr>
          <w:rFonts w:ascii="Times New Roman" w:eastAsia="Times New Roman" w:hAnsi="Times New Roman" w:cs="Times New Roman"/>
          <w:kern w:val="0"/>
          <w:sz w:val="24"/>
          <w:szCs w:val="24"/>
          <w:lang w:eastAsia="en-IN"/>
          <w14:ligatures w14:val="none"/>
        </w:rPr>
        <w:t xml:space="preserve"> load. Do not call it a solar simulator.</w:t>
      </w:r>
    </w:p>
    <w:p w14:paraId="612628A3" w14:textId="77777777" w:rsidR="00F57CEE" w:rsidRPr="00F57CEE" w:rsidRDefault="00F57CEE" w:rsidP="00F57CE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Actual radiation testing.</w:t>
      </w:r>
      <w:r w:rsidRPr="00F57CEE">
        <w:rPr>
          <w:rFonts w:ascii="Times New Roman" w:eastAsia="Times New Roman" w:hAnsi="Times New Roman" w:cs="Times New Roman"/>
          <w:kern w:val="0"/>
          <w:sz w:val="24"/>
          <w:szCs w:val="24"/>
          <w:lang w:eastAsia="en-IN"/>
          <w14:ligatures w14:val="none"/>
        </w:rPr>
        <w:t xml:space="preserve"> Label the SEU work as firmware mitigation + fault injection. Claiming irradiation you didn't do is the fastest way to lose.</w:t>
      </w:r>
    </w:p>
    <w:p w14:paraId="0FF1D7C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pict w14:anchorId="395B36CB">
          <v:rect id="_x0000_i1040" style="width:0;height:1.5pt" o:hralign="center" o:hrstd="t" o:hr="t" fillcolor="#a0a0a0" stroked="f"/>
        </w:pict>
      </w:r>
    </w:p>
    <w:p w14:paraId="4BEE8EC1"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20. TECHNICAL IMPLEMENTATION PLAN</w:t>
      </w:r>
    </w:p>
    <w:p w14:paraId="19E77030"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Assumes ~5–6 weeks of pre-finale preparation plus the 36-hour finale. Effort in person-days.</w:t>
      </w:r>
    </w:p>
    <w:p w14:paraId="5EC78E65"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Day 0 — Preparation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863"/>
        <w:gridCol w:w="380"/>
        <w:gridCol w:w="474"/>
        <w:gridCol w:w="1607"/>
        <w:gridCol w:w="380"/>
        <w:gridCol w:w="2578"/>
      </w:tblGrid>
      <w:tr w:rsidR="00F57CEE" w:rsidRPr="00F57CEE" w14:paraId="42FCC32D" w14:textId="77777777">
        <w:trPr>
          <w:tblHeader/>
          <w:tblCellSpacing w:w="15" w:type="dxa"/>
        </w:trPr>
        <w:tc>
          <w:tcPr>
            <w:tcW w:w="0" w:type="auto"/>
            <w:vAlign w:val="center"/>
            <w:hideMark/>
          </w:tcPr>
          <w:p w14:paraId="28AE91EF"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4C213E1D"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Owner</w:t>
            </w:r>
          </w:p>
        </w:tc>
        <w:tc>
          <w:tcPr>
            <w:tcW w:w="0" w:type="auto"/>
            <w:vAlign w:val="center"/>
            <w:hideMark/>
          </w:tcPr>
          <w:p w14:paraId="3258B288"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Pri</w:t>
            </w:r>
          </w:p>
        </w:tc>
        <w:tc>
          <w:tcPr>
            <w:tcW w:w="0" w:type="auto"/>
            <w:vAlign w:val="center"/>
            <w:hideMark/>
          </w:tcPr>
          <w:p w14:paraId="0FC5D6A3"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Dep</w:t>
            </w:r>
          </w:p>
        </w:tc>
        <w:tc>
          <w:tcPr>
            <w:tcW w:w="0" w:type="auto"/>
            <w:vAlign w:val="center"/>
            <w:hideMark/>
          </w:tcPr>
          <w:p w14:paraId="33C7ECC7"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Output</w:t>
            </w:r>
          </w:p>
        </w:tc>
        <w:tc>
          <w:tcPr>
            <w:tcW w:w="0" w:type="auto"/>
            <w:vAlign w:val="center"/>
            <w:hideMark/>
          </w:tcPr>
          <w:p w14:paraId="17D365AA"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Eff</w:t>
            </w:r>
          </w:p>
        </w:tc>
        <w:tc>
          <w:tcPr>
            <w:tcW w:w="0" w:type="auto"/>
            <w:vAlign w:val="center"/>
            <w:hideMark/>
          </w:tcPr>
          <w:p w14:paraId="23EFD64B"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Risk</w:t>
            </w:r>
          </w:p>
        </w:tc>
      </w:tr>
      <w:tr w:rsidR="00F57CEE" w:rsidRPr="00F57CEE" w14:paraId="738F5377" w14:textId="77777777">
        <w:trPr>
          <w:tblCellSpacing w:w="15" w:type="dxa"/>
        </w:trPr>
        <w:tc>
          <w:tcPr>
            <w:tcW w:w="0" w:type="auto"/>
            <w:vAlign w:val="center"/>
            <w:hideMark/>
          </w:tcPr>
          <w:p w14:paraId="75D87D9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Order long-lead items (pump, vessel, freezer, feedthroughs)</w:t>
            </w:r>
          </w:p>
        </w:tc>
        <w:tc>
          <w:tcPr>
            <w:tcW w:w="0" w:type="auto"/>
            <w:vAlign w:val="center"/>
            <w:hideMark/>
          </w:tcPr>
          <w:p w14:paraId="0D563D4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M1</w:t>
            </w:r>
          </w:p>
        </w:tc>
        <w:tc>
          <w:tcPr>
            <w:tcW w:w="0" w:type="auto"/>
            <w:vAlign w:val="center"/>
            <w:hideMark/>
          </w:tcPr>
          <w:p w14:paraId="4079B4B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1816CE3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3DF1BF8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PO placed</w:t>
            </w:r>
          </w:p>
        </w:tc>
        <w:tc>
          <w:tcPr>
            <w:tcW w:w="0" w:type="auto"/>
            <w:vAlign w:val="center"/>
            <w:hideMark/>
          </w:tcPr>
          <w:p w14:paraId="7E4CF2E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0.5</w:t>
            </w:r>
          </w:p>
        </w:tc>
        <w:tc>
          <w:tcPr>
            <w:tcW w:w="0" w:type="auto"/>
            <w:vAlign w:val="center"/>
            <w:hideMark/>
          </w:tcPr>
          <w:p w14:paraId="690EB05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High</w:t>
            </w:r>
            <w:r w:rsidRPr="00F57CEE">
              <w:rPr>
                <w:rFonts w:ascii="Times New Roman" w:eastAsia="Times New Roman" w:hAnsi="Times New Roman" w:cs="Times New Roman"/>
                <w:kern w:val="0"/>
                <w:sz w:val="24"/>
                <w:szCs w:val="24"/>
                <w:lang w:eastAsia="en-IN"/>
                <w14:ligatures w14:val="none"/>
              </w:rPr>
              <w:t xml:space="preserve"> — vacuum pump lead time can kill the project. Order week 1.</w:t>
            </w:r>
          </w:p>
        </w:tc>
      </w:tr>
      <w:tr w:rsidR="00F57CEE" w:rsidRPr="00F57CEE" w14:paraId="3E26EF7A" w14:textId="77777777">
        <w:trPr>
          <w:tblCellSpacing w:w="15" w:type="dxa"/>
        </w:trPr>
        <w:tc>
          <w:tcPr>
            <w:tcW w:w="0" w:type="auto"/>
            <w:vAlign w:val="center"/>
            <w:hideMark/>
          </w:tcPr>
          <w:p w14:paraId="5C81EAF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Repo, CI, Docker Compose skeleton, schema v0</w:t>
            </w:r>
          </w:p>
        </w:tc>
        <w:tc>
          <w:tcPr>
            <w:tcW w:w="0" w:type="auto"/>
            <w:vAlign w:val="center"/>
            <w:hideMark/>
          </w:tcPr>
          <w:p w14:paraId="7F203E4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M4</w:t>
            </w:r>
          </w:p>
        </w:tc>
        <w:tc>
          <w:tcPr>
            <w:tcW w:w="0" w:type="auto"/>
            <w:vAlign w:val="center"/>
            <w:hideMark/>
          </w:tcPr>
          <w:p w14:paraId="1302123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5182B67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1E9E697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t>docker compose up</w:t>
            </w:r>
            <w:r w:rsidRPr="00F57CEE">
              <w:rPr>
                <w:rFonts w:ascii="Times New Roman" w:eastAsia="Times New Roman" w:hAnsi="Times New Roman" w:cs="Times New Roman"/>
                <w:kern w:val="0"/>
                <w:sz w:val="24"/>
                <w:szCs w:val="24"/>
                <w:lang w:eastAsia="en-IN"/>
                <w14:ligatures w14:val="none"/>
              </w:rPr>
              <w:t xml:space="preserve"> works</w:t>
            </w:r>
          </w:p>
        </w:tc>
        <w:tc>
          <w:tcPr>
            <w:tcW w:w="0" w:type="auto"/>
            <w:vAlign w:val="center"/>
            <w:hideMark/>
          </w:tcPr>
          <w:p w14:paraId="3E41C91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CCC215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r w:rsidR="00F57CEE" w:rsidRPr="00F57CEE" w14:paraId="53975068" w14:textId="77777777">
        <w:trPr>
          <w:tblCellSpacing w:w="15" w:type="dxa"/>
        </w:trPr>
        <w:tc>
          <w:tcPr>
            <w:tcW w:w="0" w:type="auto"/>
            <w:vAlign w:val="center"/>
            <w:hideMark/>
          </w:tcPr>
          <w:p w14:paraId="76BDE71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Physics literature pass; write model equations + assumptions doc</w:t>
            </w:r>
          </w:p>
        </w:tc>
        <w:tc>
          <w:tcPr>
            <w:tcW w:w="0" w:type="auto"/>
            <w:vAlign w:val="center"/>
            <w:hideMark/>
          </w:tcPr>
          <w:p w14:paraId="6E568FE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M3</w:t>
            </w:r>
          </w:p>
        </w:tc>
        <w:tc>
          <w:tcPr>
            <w:tcW w:w="0" w:type="auto"/>
            <w:vAlign w:val="center"/>
            <w:hideMark/>
          </w:tcPr>
          <w:p w14:paraId="09DA8BC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2030E71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0F1E7E7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Signed-off equation set</w:t>
            </w:r>
          </w:p>
        </w:tc>
        <w:tc>
          <w:tcPr>
            <w:tcW w:w="0" w:type="auto"/>
            <w:vAlign w:val="center"/>
            <w:hideMark/>
          </w:tcPr>
          <w:p w14:paraId="1FE5EFD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532F2B2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w:t>
            </w:r>
          </w:p>
        </w:tc>
      </w:tr>
      <w:tr w:rsidR="00F57CEE" w:rsidRPr="00F57CEE" w14:paraId="19BF7B35" w14:textId="77777777">
        <w:trPr>
          <w:tblCellSpacing w:w="15" w:type="dxa"/>
        </w:trPr>
        <w:tc>
          <w:tcPr>
            <w:tcW w:w="0" w:type="auto"/>
            <w:vAlign w:val="center"/>
            <w:hideMark/>
          </w:tcPr>
          <w:p w14:paraId="6EF48C6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Safety review: vacuum + HV + dry ice + Li-ion</w:t>
            </w:r>
          </w:p>
        </w:tc>
        <w:tc>
          <w:tcPr>
            <w:tcW w:w="0" w:type="auto"/>
            <w:vAlign w:val="center"/>
            <w:hideMark/>
          </w:tcPr>
          <w:p w14:paraId="36BC525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M1+M6</w:t>
            </w:r>
          </w:p>
        </w:tc>
        <w:tc>
          <w:tcPr>
            <w:tcW w:w="0" w:type="auto"/>
            <w:vAlign w:val="center"/>
            <w:hideMark/>
          </w:tcPr>
          <w:p w14:paraId="71AEDF1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5CB1643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1C5FBE7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Written SOP, interlock list</w:t>
            </w:r>
          </w:p>
        </w:tc>
        <w:tc>
          <w:tcPr>
            <w:tcW w:w="0" w:type="auto"/>
            <w:vAlign w:val="center"/>
            <w:hideMark/>
          </w:tcPr>
          <w:p w14:paraId="201BE06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87CE08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High</w:t>
            </w:r>
            <w:r w:rsidRPr="00F57CEE">
              <w:rPr>
                <w:rFonts w:ascii="Times New Roman" w:eastAsia="Times New Roman" w:hAnsi="Times New Roman" w:cs="Times New Roman"/>
                <w:kern w:val="0"/>
                <w:sz w:val="24"/>
                <w:szCs w:val="24"/>
                <w:lang w:eastAsia="en-IN"/>
                <w14:ligatures w14:val="none"/>
              </w:rPr>
              <w:t xml:space="preserve"> — non-negotiable</w:t>
            </w:r>
          </w:p>
        </w:tc>
      </w:tr>
      <w:tr w:rsidR="00F57CEE" w:rsidRPr="00F57CEE" w14:paraId="0075B7C3" w14:textId="77777777">
        <w:trPr>
          <w:tblCellSpacing w:w="15" w:type="dxa"/>
        </w:trPr>
        <w:tc>
          <w:tcPr>
            <w:tcW w:w="0" w:type="auto"/>
            <w:vAlign w:val="center"/>
            <w:hideMark/>
          </w:tcPr>
          <w:p w14:paraId="61E66F0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Source datasheets for 15 reference components</w:t>
            </w:r>
          </w:p>
        </w:tc>
        <w:tc>
          <w:tcPr>
            <w:tcW w:w="0" w:type="auto"/>
            <w:vAlign w:val="center"/>
            <w:hideMark/>
          </w:tcPr>
          <w:p w14:paraId="603D4F8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M3</w:t>
            </w:r>
          </w:p>
        </w:tc>
        <w:tc>
          <w:tcPr>
            <w:tcW w:w="0" w:type="auto"/>
            <w:vAlign w:val="center"/>
            <w:hideMark/>
          </w:tcPr>
          <w:p w14:paraId="2B20E9E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28BA001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02A121A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Component DB seeded</w:t>
            </w:r>
          </w:p>
        </w:tc>
        <w:tc>
          <w:tcPr>
            <w:tcW w:w="0" w:type="auto"/>
            <w:vAlign w:val="center"/>
            <w:hideMark/>
          </w:tcPr>
          <w:p w14:paraId="7A95EF1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5015DB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bl>
    <w:p w14:paraId="3F176BBD"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Phase 1 — Foundation (≈ week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3"/>
        <w:gridCol w:w="767"/>
        <w:gridCol w:w="380"/>
        <w:gridCol w:w="548"/>
        <w:gridCol w:w="3023"/>
        <w:gridCol w:w="380"/>
        <w:gridCol w:w="555"/>
      </w:tblGrid>
      <w:tr w:rsidR="00F57CEE" w:rsidRPr="00F57CEE" w14:paraId="38089B87" w14:textId="77777777">
        <w:trPr>
          <w:tblHeader/>
          <w:tblCellSpacing w:w="15" w:type="dxa"/>
        </w:trPr>
        <w:tc>
          <w:tcPr>
            <w:tcW w:w="0" w:type="auto"/>
            <w:vAlign w:val="center"/>
            <w:hideMark/>
          </w:tcPr>
          <w:p w14:paraId="008CF879"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3B24EB7C"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Owner</w:t>
            </w:r>
          </w:p>
        </w:tc>
        <w:tc>
          <w:tcPr>
            <w:tcW w:w="0" w:type="auto"/>
            <w:vAlign w:val="center"/>
            <w:hideMark/>
          </w:tcPr>
          <w:p w14:paraId="126AD05D"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Pri</w:t>
            </w:r>
          </w:p>
        </w:tc>
        <w:tc>
          <w:tcPr>
            <w:tcW w:w="0" w:type="auto"/>
            <w:vAlign w:val="center"/>
            <w:hideMark/>
          </w:tcPr>
          <w:p w14:paraId="26C83656"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Dep</w:t>
            </w:r>
          </w:p>
        </w:tc>
        <w:tc>
          <w:tcPr>
            <w:tcW w:w="0" w:type="auto"/>
            <w:vAlign w:val="center"/>
            <w:hideMark/>
          </w:tcPr>
          <w:p w14:paraId="69D93DB5"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Output</w:t>
            </w:r>
          </w:p>
        </w:tc>
        <w:tc>
          <w:tcPr>
            <w:tcW w:w="0" w:type="auto"/>
            <w:vAlign w:val="center"/>
            <w:hideMark/>
          </w:tcPr>
          <w:p w14:paraId="4E2138FF"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Eff</w:t>
            </w:r>
          </w:p>
        </w:tc>
        <w:tc>
          <w:tcPr>
            <w:tcW w:w="0" w:type="auto"/>
            <w:vAlign w:val="center"/>
            <w:hideMark/>
          </w:tcPr>
          <w:p w14:paraId="6B946C38"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Risk</w:t>
            </w:r>
          </w:p>
        </w:tc>
      </w:tr>
      <w:tr w:rsidR="00F57CEE" w:rsidRPr="00F57CEE" w14:paraId="5749B804" w14:textId="77777777">
        <w:trPr>
          <w:tblCellSpacing w:w="15" w:type="dxa"/>
        </w:trPr>
        <w:tc>
          <w:tcPr>
            <w:tcW w:w="0" w:type="auto"/>
            <w:vAlign w:val="center"/>
            <w:hideMark/>
          </w:tcPr>
          <w:p w14:paraId="3D43553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Assemble vessel + pump + feedthroughs; leak test</w:t>
            </w:r>
          </w:p>
        </w:tc>
        <w:tc>
          <w:tcPr>
            <w:tcW w:w="0" w:type="auto"/>
            <w:vAlign w:val="center"/>
            <w:hideMark/>
          </w:tcPr>
          <w:p w14:paraId="5B28401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M1</w:t>
            </w:r>
          </w:p>
        </w:tc>
        <w:tc>
          <w:tcPr>
            <w:tcW w:w="0" w:type="auto"/>
            <w:vAlign w:val="center"/>
            <w:hideMark/>
          </w:tcPr>
          <w:p w14:paraId="3230C0C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135F574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Day 0</w:t>
            </w:r>
          </w:p>
        </w:tc>
        <w:tc>
          <w:tcPr>
            <w:tcW w:w="0" w:type="auto"/>
            <w:vAlign w:val="center"/>
            <w:hideMark/>
          </w:tcPr>
          <w:p w14:paraId="4BA3E3E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Holds 54 kPa for 10 min, leak &lt; 1 kPa/min</w:t>
            </w:r>
          </w:p>
        </w:tc>
        <w:tc>
          <w:tcPr>
            <w:tcW w:w="0" w:type="auto"/>
            <w:vAlign w:val="center"/>
            <w:hideMark/>
          </w:tcPr>
          <w:p w14:paraId="696A2B9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w:t>
            </w:r>
          </w:p>
        </w:tc>
        <w:tc>
          <w:tcPr>
            <w:tcW w:w="0" w:type="auto"/>
            <w:vAlign w:val="center"/>
            <w:hideMark/>
          </w:tcPr>
          <w:p w14:paraId="29164B0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High</w:t>
            </w:r>
          </w:p>
        </w:tc>
      </w:tr>
      <w:tr w:rsidR="00F57CEE" w:rsidRPr="00F57CEE" w14:paraId="25D0A969" w14:textId="77777777">
        <w:trPr>
          <w:tblCellSpacing w:w="15" w:type="dxa"/>
        </w:trPr>
        <w:tc>
          <w:tcPr>
            <w:tcW w:w="0" w:type="auto"/>
            <w:vAlign w:val="center"/>
            <w:hideMark/>
          </w:tcPr>
          <w:p w14:paraId="4225552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Pressure PID (bleed valve) on Pi</w:t>
            </w:r>
          </w:p>
        </w:tc>
        <w:tc>
          <w:tcPr>
            <w:tcW w:w="0" w:type="auto"/>
            <w:vAlign w:val="center"/>
            <w:hideMark/>
          </w:tcPr>
          <w:p w14:paraId="2D41BCD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M1</w:t>
            </w:r>
          </w:p>
        </w:tc>
        <w:tc>
          <w:tcPr>
            <w:tcW w:w="0" w:type="auto"/>
            <w:vAlign w:val="center"/>
            <w:hideMark/>
          </w:tcPr>
          <w:p w14:paraId="4DF6A35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09E4A6D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23E100A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 kPa hold, scriptable profile</w:t>
            </w:r>
          </w:p>
        </w:tc>
        <w:tc>
          <w:tcPr>
            <w:tcW w:w="0" w:type="auto"/>
            <w:vAlign w:val="center"/>
            <w:hideMark/>
          </w:tcPr>
          <w:p w14:paraId="09E23D1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74E66F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w:t>
            </w:r>
          </w:p>
        </w:tc>
      </w:tr>
      <w:tr w:rsidR="00F57CEE" w:rsidRPr="00F57CEE" w14:paraId="08877BC4" w14:textId="77777777">
        <w:trPr>
          <w:tblCellSpacing w:w="15" w:type="dxa"/>
        </w:trPr>
        <w:tc>
          <w:tcPr>
            <w:tcW w:w="0" w:type="auto"/>
            <w:vAlign w:val="center"/>
            <w:hideMark/>
          </w:tcPr>
          <w:p w14:paraId="50FFE3E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TC array + MAX31855 chain; ice-point calibration</w:t>
            </w:r>
          </w:p>
        </w:tc>
        <w:tc>
          <w:tcPr>
            <w:tcW w:w="0" w:type="auto"/>
            <w:vAlign w:val="center"/>
            <w:hideMark/>
          </w:tcPr>
          <w:p w14:paraId="03D70F0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M2</w:t>
            </w:r>
          </w:p>
        </w:tc>
        <w:tc>
          <w:tcPr>
            <w:tcW w:w="0" w:type="auto"/>
            <w:vAlign w:val="center"/>
            <w:hideMark/>
          </w:tcPr>
          <w:p w14:paraId="6C69426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1D25841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43487CC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 °C accuracy verified</w:t>
            </w:r>
          </w:p>
        </w:tc>
        <w:tc>
          <w:tcPr>
            <w:tcW w:w="0" w:type="auto"/>
            <w:vAlign w:val="center"/>
            <w:hideMark/>
          </w:tcPr>
          <w:p w14:paraId="4EE7E11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30B41B4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w:t>
            </w:r>
          </w:p>
        </w:tc>
      </w:tr>
      <w:tr w:rsidR="00F57CEE" w:rsidRPr="00F57CEE" w14:paraId="125D4525" w14:textId="77777777">
        <w:trPr>
          <w:tblCellSpacing w:w="15" w:type="dxa"/>
        </w:trPr>
        <w:tc>
          <w:tcPr>
            <w:tcW w:w="0" w:type="auto"/>
            <w:vAlign w:val="center"/>
            <w:hideMark/>
          </w:tcPr>
          <w:p w14:paraId="50A3C32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Forge: ISA/ideal-gas ρ model + convection derating</w:t>
            </w:r>
          </w:p>
        </w:tc>
        <w:tc>
          <w:tcPr>
            <w:tcW w:w="0" w:type="auto"/>
            <w:vAlign w:val="center"/>
            <w:hideMark/>
          </w:tcPr>
          <w:p w14:paraId="35837F4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M3</w:t>
            </w:r>
          </w:p>
        </w:tc>
        <w:tc>
          <w:tcPr>
            <w:tcW w:w="0" w:type="auto"/>
            <w:vAlign w:val="center"/>
            <w:hideMark/>
          </w:tcPr>
          <w:p w14:paraId="10B75A4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6510380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Day 0</w:t>
            </w:r>
          </w:p>
        </w:tc>
        <w:tc>
          <w:tcPr>
            <w:tcW w:w="0" w:type="auto"/>
            <w:vAlign w:val="center"/>
            <w:hideMark/>
          </w:tcPr>
          <w:p w14:paraId="3A43432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t>predict_delta_T()</w:t>
            </w:r>
            <w:r w:rsidRPr="00F57CEE">
              <w:rPr>
                <w:rFonts w:ascii="Times New Roman" w:eastAsia="Times New Roman" w:hAnsi="Times New Roman" w:cs="Times New Roman"/>
                <w:kern w:val="0"/>
                <w:sz w:val="24"/>
                <w:szCs w:val="24"/>
                <w:lang w:eastAsia="en-IN"/>
                <w14:ligatures w14:val="none"/>
              </w:rPr>
              <w:t xml:space="preserve"> unit-tested</w:t>
            </w:r>
          </w:p>
        </w:tc>
        <w:tc>
          <w:tcPr>
            <w:tcW w:w="0" w:type="auto"/>
            <w:vAlign w:val="center"/>
            <w:hideMark/>
          </w:tcPr>
          <w:p w14:paraId="4173453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E33555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r w:rsidR="00F57CEE" w:rsidRPr="00F57CEE" w14:paraId="01DC659D" w14:textId="77777777">
        <w:trPr>
          <w:tblCellSpacing w:w="15" w:type="dxa"/>
        </w:trPr>
        <w:tc>
          <w:tcPr>
            <w:tcW w:w="0" w:type="auto"/>
            <w:vAlign w:val="center"/>
            <w:hideMark/>
          </w:tcPr>
          <w:p w14:paraId="1F3256D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FastAPI + Timescale hypertables + MQTT consumer</w:t>
            </w:r>
          </w:p>
        </w:tc>
        <w:tc>
          <w:tcPr>
            <w:tcW w:w="0" w:type="auto"/>
            <w:vAlign w:val="center"/>
            <w:hideMark/>
          </w:tcPr>
          <w:p w14:paraId="6939302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M4</w:t>
            </w:r>
          </w:p>
        </w:tc>
        <w:tc>
          <w:tcPr>
            <w:tcW w:w="0" w:type="auto"/>
            <w:vAlign w:val="center"/>
            <w:hideMark/>
          </w:tcPr>
          <w:p w14:paraId="51F8D95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52B635D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Day 0</w:t>
            </w:r>
          </w:p>
        </w:tc>
        <w:tc>
          <w:tcPr>
            <w:tcW w:w="0" w:type="auto"/>
            <w:vAlign w:val="center"/>
            <w:hideMark/>
          </w:tcPr>
          <w:p w14:paraId="333C808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Telemetry lands in DB</w:t>
            </w:r>
          </w:p>
        </w:tc>
        <w:tc>
          <w:tcPr>
            <w:tcW w:w="0" w:type="auto"/>
            <w:vAlign w:val="center"/>
            <w:hideMark/>
          </w:tcPr>
          <w:p w14:paraId="331A90F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1D37D46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r w:rsidR="00F57CEE" w:rsidRPr="00F57CEE" w14:paraId="5DB14669" w14:textId="77777777">
        <w:trPr>
          <w:tblCellSpacing w:w="15" w:type="dxa"/>
        </w:trPr>
        <w:tc>
          <w:tcPr>
            <w:tcW w:w="0" w:type="auto"/>
            <w:vAlign w:val="center"/>
            <w:hideMark/>
          </w:tcPr>
          <w:p w14:paraId="7F32E49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React shell + live Plotly stream</w:t>
            </w:r>
          </w:p>
        </w:tc>
        <w:tc>
          <w:tcPr>
            <w:tcW w:w="0" w:type="auto"/>
            <w:vAlign w:val="center"/>
            <w:hideMark/>
          </w:tcPr>
          <w:p w14:paraId="5E795E2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M5</w:t>
            </w:r>
          </w:p>
        </w:tc>
        <w:tc>
          <w:tcPr>
            <w:tcW w:w="0" w:type="auto"/>
            <w:vAlign w:val="center"/>
            <w:hideMark/>
          </w:tcPr>
          <w:p w14:paraId="711E36D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2F2BB2A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3A724A0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Live trace renders</w:t>
            </w:r>
          </w:p>
        </w:tc>
        <w:tc>
          <w:tcPr>
            <w:tcW w:w="0" w:type="auto"/>
            <w:vAlign w:val="center"/>
            <w:hideMark/>
          </w:tcPr>
          <w:p w14:paraId="4D8EA45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7443877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r w:rsidR="00F57CEE" w:rsidRPr="00F57CEE" w14:paraId="25EACAF8" w14:textId="77777777">
        <w:trPr>
          <w:tblCellSpacing w:w="15" w:type="dxa"/>
        </w:trPr>
        <w:tc>
          <w:tcPr>
            <w:tcW w:w="0" w:type="auto"/>
            <w:vAlign w:val="center"/>
            <w:hideMark/>
          </w:tcPr>
          <w:p w14:paraId="74E703F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DUT board: resistive hotspot + heatsink + fan, instrumented</w:t>
            </w:r>
          </w:p>
        </w:tc>
        <w:tc>
          <w:tcPr>
            <w:tcW w:w="0" w:type="auto"/>
            <w:vAlign w:val="center"/>
            <w:hideMark/>
          </w:tcPr>
          <w:p w14:paraId="5D90AC3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M6</w:t>
            </w:r>
          </w:p>
        </w:tc>
        <w:tc>
          <w:tcPr>
            <w:tcW w:w="0" w:type="auto"/>
            <w:vAlign w:val="center"/>
            <w:hideMark/>
          </w:tcPr>
          <w:p w14:paraId="122BB9E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3286EF4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7D95C73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Known-power DUT</w:t>
            </w:r>
          </w:p>
        </w:tc>
        <w:tc>
          <w:tcPr>
            <w:tcW w:w="0" w:type="auto"/>
            <w:vAlign w:val="center"/>
            <w:hideMark/>
          </w:tcPr>
          <w:p w14:paraId="760855B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1.5</w:t>
            </w:r>
          </w:p>
        </w:tc>
        <w:tc>
          <w:tcPr>
            <w:tcW w:w="0" w:type="auto"/>
            <w:vAlign w:val="center"/>
            <w:hideMark/>
          </w:tcPr>
          <w:p w14:paraId="38CCDA9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bl>
    <w:p w14:paraId="3B794617"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Phase 2 — Core System (≈ week 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863"/>
        <w:gridCol w:w="380"/>
        <w:gridCol w:w="474"/>
        <w:gridCol w:w="1849"/>
        <w:gridCol w:w="380"/>
        <w:gridCol w:w="2452"/>
      </w:tblGrid>
      <w:tr w:rsidR="00F57CEE" w:rsidRPr="00F57CEE" w14:paraId="324307A8" w14:textId="77777777">
        <w:trPr>
          <w:tblHeader/>
          <w:tblCellSpacing w:w="15" w:type="dxa"/>
        </w:trPr>
        <w:tc>
          <w:tcPr>
            <w:tcW w:w="0" w:type="auto"/>
            <w:vAlign w:val="center"/>
            <w:hideMark/>
          </w:tcPr>
          <w:p w14:paraId="3682AA76"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4DD23CFE"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Owner</w:t>
            </w:r>
          </w:p>
        </w:tc>
        <w:tc>
          <w:tcPr>
            <w:tcW w:w="0" w:type="auto"/>
            <w:vAlign w:val="center"/>
            <w:hideMark/>
          </w:tcPr>
          <w:p w14:paraId="157ACB18"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Pri</w:t>
            </w:r>
          </w:p>
        </w:tc>
        <w:tc>
          <w:tcPr>
            <w:tcW w:w="0" w:type="auto"/>
            <w:vAlign w:val="center"/>
            <w:hideMark/>
          </w:tcPr>
          <w:p w14:paraId="22CE23FF"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Dep</w:t>
            </w:r>
          </w:p>
        </w:tc>
        <w:tc>
          <w:tcPr>
            <w:tcW w:w="0" w:type="auto"/>
            <w:vAlign w:val="center"/>
            <w:hideMark/>
          </w:tcPr>
          <w:p w14:paraId="5947C407"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Output</w:t>
            </w:r>
          </w:p>
        </w:tc>
        <w:tc>
          <w:tcPr>
            <w:tcW w:w="0" w:type="auto"/>
            <w:vAlign w:val="center"/>
            <w:hideMark/>
          </w:tcPr>
          <w:p w14:paraId="31382AF1"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Eff</w:t>
            </w:r>
          </w:p>
        </w:tc>
        <w:tc>
          <w:tcPr>
            <w:tcW w:w="0" w:type="auto"/>
            <w:vAlign w:val="center"/>
            <w:hideMark/>
          </w:tcPr>
          <w:p w14:paraId="52D436B1"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Risk</w:t>
            </w:r>
          </w:p>
        </w:tc>
      </w:tr>
      <w:tr w:rsidR="00F57CEE" w:rsidRPr="00F57CEE" w14:paraId="63CD99CB" w14:textId="77777777">
        <w:trPr>
          <w:tblCellSpacing w:w="15" w:type="dxa"/>
        </w:trPr>
        <w:tc>
          <w:tcPr>
            <w:tcW w:w="0" w:type="auto"/>
            <w:vAlign w:val="center"/>
            <w:hideMark/>
          </w:tcPr>
          <w:p w14:paraId="50898C5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Integrate freezer as cryo shell; thermal PID + ramp</w:t>
            </w:r>
          </w:p>
        </w:tc>
        <w:tc>
          <w:tcPr>
            <w:tcW w:w="0" w:type="auto"/>
            <w:vAlign w:val="center"/>
            <w:hideMark/>
          </w:tcPr>
          <w:p w14:paraId="47D9334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M1</w:t>
            </w:r>
          </w:p>
        </w:tc>
        <w:tc>
          <w:tcPr>
            <w:tcW w:w="0" w:type="auto"/>
            <w:vAlign w:val="center"/>
            <w:hideMark/>
          </w:tcPr>
          <w:p w14:paraId="72901C0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1D911DF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6336DD9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−20 °C with pressure control active</w:t>
            </w:r>
          </w:p>
        </w:tc>
        <w:tc>
          <w:tcPr>
            <w:tcW w:w="0" w:type="auto"/>
            <w:vAlign w:val="center"/>
            <w:hideMark/>
          </w:tcPr>
          <w:p w14:paraId="4AE02D1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52FBF6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High</w:t>
            </w:r>
            <w:r w:rsidRPr="00F57CEE">
              <w:rPr>
                <w:rFonts w:ascii="Times New Roman" w:eastAsia="Times New Roman" w:hAnsi="Times New Roman" w:cs="Times New Roman"/>
                <w:kern w:val="0"/>
                <w:sz w:val="24"/>
                <w:szCs w:val="24"/>
                <w:lang w:eastAsia="en-IN"/>
                <w14:ligatures w14:val="none"/>
              </w:rPr>
              <w:t xml:space="preserve"> — condensation/frost on feedthroughs</w:t>
            </w:r>
          </w:p>
        </w:tc>
      </w:tr>
      <w:tr w:rsidR="00F57CEE" w:rsidRPr="00F57CEE" w14:paraId="5C18743A" w14:textId="77777777">
        <w:trPr>
          <w:tblCellSpacing w:w="15" w:type="dxa"/>
        </w:trPr>
        <w:tc>
          <w:tcPr>
            <w:tcW w:w="0" w:type="auto"/>
            <w:vAlign w:val="center"/>
            <w:hideMark/>
          </w:tcPr>
          <w:p w14:paraId="6191EB5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First "Cold Air, Hot Chip" run</w:t>
            </w:r>
          </w:p>
        </w:tc>
        <w:tc>
          <w:tcPr>
            <w:tcW w:w="0" w:type="auto"/>
            <w:vAlign w:val="center"/>
            <w:hideMark/>
          </w:tcPr>
          <w:p w14:paraId="35FF613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M1+M3</w:t>
            </w:r>
          </w:p>
        </w:tc>
        <w:tc>
          <w:tcPr>
            <w:tcW w:w="0" w:type="auto"/>
            <w:vAlign w:val="center"/>
            <w:hideMark/>
          </w:tcPr>
          <w:p w14:paraId="2140922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4533DDF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71D68FD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Measured curve vs prediction</w:t>
            </w:r>
          </w:p>
        </w:tc>
        <w:tc>
          <w:tcPr>
            <w:tcW w:w="0" w:type="auto"/>
            <w:vAlign w:val="center"/>
            <w:hideMark/>
          </w:tcPr>
          <w:p w14:paraId="4F5804E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EC163A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Critical gate</w:t>
            </w:r>
          </w:p>
        </w:tc>
      </w:tr>
      <w:tr w:rsidR="00F57CEE" w:rsidRPr="00F57CEE" w14:paraId="76FFF4FA" w14:textId="77777777">
        <w:trPr>
          <w:tblCellSpacing w:w="15" w:type="dxa"/>
        </w:trPr>
        <w:tc>
          <w:tcPr>
            <w:tcW w:w="0" w:type="auto"/>
            <w:vAlign w:val="center"/>
            <w:hideMark/>
          </w:tcPr>
          <w:p w14:paraId="312FB36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Guard v1 firmware: sensors + envelope state machine</w:t>
            </w:r>
          </w:p>
        </w:tc>
        <w:tc>
          <w:tcPr>
            <w:tcW w:w="0" w:type="auto"/>
            <w:vAlign w:val="center"/>
            <w:hideMark/>
          </w:tcPr>
          <w:p w14:paraId="0E026A8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M2</w:t>
            </w:r>
          </w:p>
        </w:tc>
        <w:tc>
          <w:tcPr>
            <w:tcW w:w="0" w:type="auto"/>
            <w:vAlign w:val="center"/>
            <w:hideMark/>
          </w:tcPr>
          <w:p w14:paraId="0DBEB84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68AF7A5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2EF4541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4 states, reason codes, OLED</w:t>
            </w:r>
          </w:p>
        </w:tc>
        <w:tc>
          <w:tcPr>
            <w:tcW w:w="0" w:type="auto"/>
            <w:vAlign w:val="center"/>
            <w:hideMark/>
          </w:tcPr>
          <w:p w14:paraId="6E49AD1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4</w:t>
            </w:r>
          </w:p>
        </w:tc>
        <w:tc>
          <w:tcPr>
            <w:tcW w:w="0" w:type="auto"/>
            <w:vAlign w:val="center"/>
            <w:hideMark/>
          </w:tcPr>
          <w:p w14:paraId="1B82764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w:t>
            </w:r>
          </w:p>
        </w:tc>
      </w:tr>
      <w:tr w:rsidR="00F57CEE" w:rsidRPr="00F57CEE" w14:paraId="3802FD05" w14:textId="77777777">
        <w:trPr>
          <w:tblCellSpacing w:w="15" w:type="dxa"/>
        </w:trPr>
        <w:tc>
          <w:tcPr>
            <w:tcW w:w="0" w:type="auto"/>
            <w:vAlign w:val="center"/>
            <w:hideMark/>
          </w:tcPr>
          <w:p w14:paraId="546618B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Battery bench: e-load + cold soak + characterisation sweeps</w:t>
            </w:r>
          </w:p>
        </w:tc>
        <w:tc>
          <w:tcPr>
            <w:tcW w:w="0" w:type="auto"/>
            <w:vAlign w:val="center"/>
            <w:hideMark/>
          </w:tcPr>
          <w:p w14:paraId="6BCE6AD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M6</w:t>
            </w:r>
          </w:p>
        </w:tc>
        <w:tc>
          <w:tcPr>
            <w:tcW w:w="0" w:type="auto"/>
            <w:vAlign w:val="center"/>
            <w:hideMark/>
          </w:tcPr>
          <w:p w14:paraId="68E65FF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68FCBC9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42DB73E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R_int(T), C_usable(T) tables</w:t>
            </w:r>
          </w:p>
        </w:tc>
        <w:tc>
          <w:tcPr>
            <w:tcW w:w="0" w:type="auto"/>
            <w:vAlign w:val="center"/>
            <w:hideMark/>
          </w:tcPr>
          <w:p w14:paraId="77FA1B3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0F3E77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w:t>
            </w:r>
          </w:p>
        </w:tc>
      </w:tr>
      <w:tr w:rsidR="00F57CEE" w:rsidRPr="00F57CEE" w14:paraId="77F6617E" w14:textId="77777777">
        <w:trPr>
          <w:tblCellSpacing w:w="15" w:type="dxa"/>
        </w:trPr>
        <w:tc>
          <w:tcPr>
            <w:tcW w:w="0" w:type="auto"/>
            <w:vAlign w:val="center"/>
            <w:hideMark/>
          </w:tcPr>
          <w:p w14:paraId="65B1854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Forge: Paschen + clearance module</w:t>
            </w:r>
          </w:p>
        </w:tc>
        <w:tc>
          <w:tcPr>
            <w:tcW w:w="0" w:type="auto"/>
            <w:vAlign w:val="center"/>
            <w:hideMark/>
          </w:tcPr>
          <w:p w14:paraId="6652D42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M3</w:t>
            </w:r>
          </w:p>
        </w:tc>
        <w:tc>
          <w:tcPr>
            <w:tcW w:w="0" w:type="auto"/>
            <w:vAlign w:val="center"/>
            <w:hideMark/>
          </w:tcPr>
          <w:p w14:paraId="12A2A4F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049EFFF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62CF03C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Gap/pressure evaluation</w:t>
            </w:r>
          </w:p>
        </w:tc>
        <w:tc>
          <w:tcPr>
            <w:tcW w:w="0" w:type="auto"/>
            <w:vAlign w:val="center"/>
            <w:hideMark/>
          </w:tcPr>
          <w:p w14:paraId="3AD0704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96F900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r w:rsidR="00F57CEE" w:rsidRPr="00F57CEE" w14:paraId="69FF914C" w14:textId="77777777">
        <w:trPr>
          <w:tblCellSpacing w:w="15" w:type="dxa"/>
        </w:trPr>
        <w:tc>
          <w:tcPr>
            <w:tcW w:w="0" w:type="auto"/>
            <w:vAlign w:val="center"/>
            <w:hideMark/>
          </w:tcPr>
          <w:p w14:paraId="42071B0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Asset registry + Forge report generator</w:t>
            </w:r>
          </w:p>
        </w:tc>
        <w:tc>
          <w:tcPr>
            <w:tcW w:w="0" w:type="auto"/>
            <w:vAlign w:val="center"/>
            <w:hideMark/>
          </w:tcPr>
          <w:p w14:paraId="25A3D58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M4</w:t>
            </w:r>
          </w:p>
        </w:tc>
        <w:tc>
          <w:tcPr>
            <w:tcW w:w="0" w:type="auto"/>
            <w:vAlign w:val="center"/>
            <w:hideMark/>
          </w:tcPr>
          <w:p w14:paraId="194244B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1E525F8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592738A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PDF report</w:t>
            </w:r>
          </w:p>
        </w:tc>
        <w:tc>
          <w:tcPr>
            <w:tcW w:w="0" w:type="auto"/>
            <w:vAlign w:val="center"/>
            <w:hideMark/>
          </w:tcPr>
          <w:p w14:paraId="50B50F2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4D12EC4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r w:rsidR="00F57CEE" w:rsidRPr="00F57CEE" w14:paraId="735F430B" w14:textId="77777777">
        <w:trPr>
          <w:tblCellSpacing w:w="15" w:type="dxa"/>
        </w:trPr>
        <w:tc>
          <w:tcPr>
            <w:tcW w:w="0" w:type="auto"/>
            <w:vAlign w:val="center"/>
            <w:hideMark/>
          </w:tcPr>
          <w:p w14:paraId="0C75F63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Fleet UI: Live Envelope + Asset Detail screens</w:t>
            </w:r>
          </w:p>
        </w:tc>
        <w:tc>
          <w:tcPr>
            <w:tcW w:w="0" w:type="auto"/>
            <w:vAlign w:val="center"/>
            <w:hideMark/>
          </w:tcPr>
          <w:p w14:paraId="24735B2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M5</w:t>
            </w:r>
          </w:p>
        </w:tc>
        <w:tc>
          <w:tcPr>
            <w:tcW w:w="0" w:type="auto"/>
            <w:vAlign w:val="center"/>
            <w:hideMark/>
          </w:tcPr>
          <w:p w14:paraId="787C78F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5A3AD7A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1E71109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 screens usable</w:t>
            </w:r>
          </w:p>
        </w:tc>
        <w:tc>
          <w:tcPr>
            <w:tcW w:w="0" w:type="auto"/>
            <w:vAlign w:val="center"/>
            <w:hideMark/>
          </w:tcPr>
          <w:p w14:paraId="72965DA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w:t>
            </w:r>
          </w:p>
        </w:tc>
        <w:tc>
          <w:tcPr>
            <w:tcW w:w="0" w:type="auto"/>
            <w:vAlign w:val="center"/>
            <w:hideMark/>
          </w:tcPr>
          <w:p w14:paraId="0D939F9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bl>
    <w:p w14:paraId="289BE440"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Phase 3 — Intelligence (≈ week 3–4)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7"/>
        <w:gridCol w:w="863"/>
        <w:gridCol w:w="380"/>
        <w:gridCol w:w="474"/>
        <w:gridCol w:w="2420"/>
        <w:gridCol w:w="380"/>
        <w:gridCol w:w="582"/>
      </w:tblGrid>
      <w:tr w:rsidR="00F57CEE" w:rsidRPr="00F57CEE" w14:paraId="2DDE685F" w14:textId="77777777">
        <w:trPr>
          <w:tblHeader/>
          <w:tblCellSpacing w:w="15" w:type="dxa"/>
        </w:trPr>
        <w:tc>
          <w:tcPr>
            <w:tcW w:w="0" w:type="auto"/>
            <w:vAlign w:val="center"/>
            <w:hideMark/>
          </w:tcPr>
          <w:p w14:paraId="7F902A69"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58B80311"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Owner</w:t>
            </w:r>
          </w:p>
        </w:tc>
        <w:tc>
          <w:tcPr>
            <w:tcW w:w="0" w:type="auto"/>
            <w:vAlign w:val="center"/>
            <w:hideMark/>
          </w:tcPr>
          <w:p w14:paraId="265A8602"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Pri</w:t>
            </w:r>
          </w:p>
        </w:tc>
        <w:tc>
          <w:tcPr>
            <w:tcW w:w="0" w:type="auto"/>
            <w:vAlign w:val="center"/>
            <w:hideMark/>
          </w:tcPr>
          <w:p w14:paraId="79D3C49A"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Dep</w:t>
            </w:r>
          </w:p>
        </w:tc>
        <w:tc>
          <w:tcPr>
            <w:tcW w:w="0" w:type="auto"/>
            <w:vAlign w:val="center"/>
            <w:hideMark/>
          </w:tcPr>
          <w:p w14:paraId="4C2A4BE5"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Output</w:t>
            </w:r>
          </w:p>
        </w:tc>
        <w:tc>
          <w:tcPr>
            <w:tcW w:w="0" w:type="auto"/>
            <w:vAlign w:val="center"/>
            <w:hideMark/>
          </w:tcPr>
          <w:p w14:paraId="0DAE6517"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Eff</w:t>
            </w:r>
          </w:p>
        </w:tc>
        <w:tc>
          <w:tcPr>
            <w:tcW w:w="0" w:type="auto"/>
            <w:vAlign w:val="center"/>
            <w:hideMark/>
          </w:tcPr>
          <w:p w14:paraId="7668CF1C"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Risk</w:t>
            </w:r>
          </w:p>
        </w:tc>
      </w:tr>
      <w:tr w:rsidR="00F57CEE" w:rsidRPr="00F57CEE" w14:paraId="52AB8486" w14:textId="77777777">
        <w:trPr>
          <w:tblCellSpacing w:w="15" w:type="dxa"/>
        </w:trPr>
        <w:tc>
          <w:tcPr>
            <w:tcW w:w="0" w:type="auto"/>
            <w:vAlign w:val="center"/>
            <w:hideMark/>
          </w:tcPr>
          <w:p w14:paraId="4856E07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Automated chamber sweep script → 300+ labelled points</w:t>
            </w:r>
          </w:p>
        </w:tc>
        <w:tc>
          <w:tcPr>
            <w:tcW w:w="0" w:type="auto"/>
            <w:vAlign w:val="center"/>
            <w:hideMark/>
          </w:tcPr>
          <w:p w14:paraId="47ED70B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M1+M2</w:t>
            </w:r>
          </w:p>
        </w:tc>
        <w:tc>
          <w:tcPr>
            <w:tcW w:w="0" w:type="auto"/>
            <w:vAlign w:val="center"/>
            <w:hideMark/>
          </w:tcPr>
          <w:p w14:paraId="7B0B287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761CA90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P2</w:t>
            </w:r>
          </w:p>
        </w:tc>
        <w:tc>
          <w:tcPr>
            <w:tcW w:w="0" w:type="auto"/>
            <w:vAlign w:val="center"/>
            <w:hideMark/>
          </w:tcPr>
          <w:p w14:paraId="448D9A8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Training dataset</w:t>
            </w:r>
          </w:p>
        </w:tc>
        <w:tc>
          <w:tcPr>
            <w:tcW w:w="0" w:type="auto"/>
            <w:vAlign w:val="center"/>
            <w:hideMark/>
          </w:tcPr>
          <w:p w14:paraId="076D37C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401C33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w:t>
            </w:r>
          </w:p>
        </w:tc>
      </w:tr>
      <w:tr w:rsidR="00F57CEE" w:rsidRPr="00F57CEE" w14:paraId="4263F6C2" w14:textId="77777777">
        <w:trPr>
          <w:tblCellSpacing w:w="15" w:type="dxa"/>
        </w:trPr>
        <w:tc>
          <w:tcPr>
            <w:tcW w:w="0" w:type="auto"/>
            <w:vAlign w:val="center"/>
            <w:hideMark/>
          </w:tcPr>
          <w:p w14:paraId="1907FD9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GP residual model + confidence bands</w:t>
            </w:r>
          </w:p>
        </w:tc>
        <w:tc>
          <w:tcPr>
            <w:tcW w:w="0" w:type="auto"/>
            <w:vAlign w:val="center"/>
            <w:hideMark/>
          </w:tcPr>
          <w:p w14:paraId="62978B4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M3</w:t>
            </w:r>
          </w:p>
        </w:tc>
        <w:tc>
          <w:tcPr>
            <w:tcW w:w="0" w:type="auto"/>
            <w:vAlign w:val="center"/>
            <w:hideMark/>
          </w:tcPr>
          <w:p w14:paraId="6AC7EAD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1288A96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1FD7749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MAE &lt; 4 °C, 95 % coverage</w:t>
            </w:r>
          </w:p>
        </w:tc>
        <w:tc>
          <w:tcPr>
            <w:tcW w:w="0" w:type="auto"/>
            <w:vAlign w:val="center"/>
            <w:hideMark/>
          </w:tcPr>
          <w:p w14:paraId="279F8F3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2F4698E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w:t>
            </w:r>
          </w:p>
        </w:tc>
      </w:tr>
      <w:tr w:rsidR="00F57CEE" w:rsidRPr="00F57CEE" w14:paraId="3905BCE4" w14:textId="77777777">
        <w:trPr>
          <w:tblCellSpacing w:w="15" w:type="dxa"/>
        </w:trPr>
        <w:tc>
          <w:tcPr>
            <w:tcW w:w="0" w:type="auto"/>
            <w:vAlign w:val="center"/>
            <w:hideMark/>
          </w:tcPr>
          <w:p w14:paraId="0FFE567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RLS battery ECM on STM32; SoP estimator</w:t>
            </w:r>
          </w:p>
        </w:tc>
        <w:tc>
          <w:tcPr>
            <w:tcW w:w="0" w:type="auto"/>
            <w:vAlign w:val="center"/>
            <w:hideMark/>
          </w:tcPr>
          <w:p w14:paraId="2B47822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M6</w:t>
            </w:r>
          </w:p>
        </w:tc>
        <w:tc>
          <w:tcPr>
            <w:tcW w:w="0" w:type="auto"/>
            <w:vAlign w:val="center"/>
            <w:hideMark/>
          </w:tcPr>
          <w:p w14:paraId="7158B5C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7341B80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P2</w:t>
            </w:r>
          </w:p>
        </w:tc>
        <w:tc>
          <w:tcPr>
            <w:tcW w:w="0" w:type="auto"/>
            <w:vAlign w:val="center"/>
            <w:hideMark/>
          </w:tcPr>
          <w:p w14:paraId="3B3DDBC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SoC err &lt; 8 % @ −20 °C</w:t>
            </w:r>
          </w:p>
        </w:tc>
        <w:tc>
          <w:tcPr>
            <w:tcW w:w="0" w:type="auto"/>
            <w:vAlign w:val="center"/>
            <w:hideMark/>
          </w:tcPr>
          <w:p w14:paraId="4F2454A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FD066D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High</w:t>
            </w:r>
          </w:p>
        </w:tc>
      </w:tr>
      <w:tr w:rsidR="00F57CEE" w:rsidRPr="00F57CEE" w14:paraId="0F433AC4" w14:textId="77777777">
        <w:trPr>
          <w:tblCellSpacing w:w="15" w:type="dxa"/>
        </w:trPr>
        <w:tc>
          <w:tcPr>
            <w:tcW w:w="0" w:type="auto"/>
            <w:vAlign w:val="center"/>
            <w:hideMark/>
          </w:tcPr>
          <w:p w14:paraId="2C2C438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SoP-cutoff vs V-cutoff A/B experiment</w:t>
            </w:r>
          </w:p>
        </w:tc>
        <w:tc>
          <w:tcPr>
            <w:tcW w:w="0" w:type="auto"/>
            <w:vAlign w:val="center"/>
            <w:hideMark/>
          </w:tcPr>
          <w:p w14:paraId="3928786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M6</w:t>
            </w:r>
          </w:p>
        </w:tc>
        <w:tc>
          <w:tcPr>
            <w:tcW w:w="0" w:type="auto"/>
            <w:vAlign w:val="center"/>
            <w:hideMark/>
          </w:tcPr>
          <w:p w14:paraId="60A0BF4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11D6937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6FE3BDB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Measured runtime delta</w:t>
            </w:r>
          </w:p>
        </w:tc>
        <w:tc>
          <w:tcPr>
            <w:tcW w:w="0" w:type="auto"/>
            <w:vAlign w:val="center"/>
            <w:hideMark/>
          </w:tcPr>
          <w:p w14:paraId="0EF27AB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1.5</w:t>
            </w:r>
          </w:p>
        </w:tc>
        <w:tc>
          <w:tcPr>
            <w:tcW w:w="0" w:type="auto"/>
            <w:vAlign w:val="center"/>
            <w:hideMark/>
          </w:tcPr>
          <w:p w14:paraId="07597DF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w:t>
            </w:r>
          </w:p>
        </w:tc>
      </w:tr>
      <w:tr w:rsidR="00F57CEE" w:rsidRPr="00F57CEE" w14:paraId="3DEE2F42" w14:textId="77777777">
        <w:trPr>
          <w:tblCellSpacing w:w="15" w:type="dxa"/>
        </w:trPr>
        <w:tc>
          <w:tcPr>
            <w:tcW w:w="0" w:type="auto"/>
            <w:vAlign w:val="center"/>
            <w:hideMark/>
          </w:tcPr>
          <w:p w14:paraId="21321B3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Coffin–Manson + Miner accumulation</w:t>
            </w:r>
          </w:p>
        </w:tc>
        <w:tc>
          <w:tcPr>
            <w:tcW w:w="0" w:type="auto"/>
            <w:vAlign w:val="center"/>
            <w:hideMark/>
          </w:tcPr>
          <w:p w14:paraId="1A4BC92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M3</w:t>
            </w:r>
          </w:p>
        </w:tc>
        <w:tc>
          <w:tcPr>
            <w:tcW w:w="0" w:type="auto"/>
            <w:vAlign w:val="center"/>
            <w:hideMark/>
          </w:tcPr>
          <w:p w14:paraId="6871B14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6CAA697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609C424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Cycle-budget counter</w:t>
            </w:r>
          </w:p>
        </w:tc>
        <w:tc>
          <w:tcPr>
            <w:tcW w:w="0" w:type="auto"/>
            <w:vAlign w:val="center"/>
            <w:hideMark/>
          </w:tcPr>
          <w:p w14:paraId="65A6C3F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1.5</w:t>
            </w:r>
          </w:p>
        </w:tc>
        <w:tc>
          <w:tcPr>
            <w:tcW w:w="0" w:type="auto"/>
            <w:vAlign w:val="center"/>
            <w:hideMark/>
          </w:tcPr>
          <w:p w14:paraId="49B849A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w:t>
            </w:r>
          </w:p>
        </w:tc>
      </w:tr>
      <w:tr w:rsidR="00F57CEE" w:rsidRPr="00F57CEE" w14:paraId="5EC5F238" w14:textId="77777777">
        <w:trPr>
          <w:tblCellSpacing w:w="15" w:type="dxa"/>
        </w:trPr>
        <w:tc>
          <w:tcPr>
            <w:tcW w:w="0" w:type="auto"/>
            <w:vAlign w:val="center"/>
            <w:hideMark/>
          </w:tcPr>
          <w:p w14:paraId="7597DB8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SEU-resilient firmware core + fault injector</w:t>
            </w:r>
          </w:p>
        </w:tc>
        <w:tc>
          <w:tcPr>
            <w:tcW w:w="0" w:type="auto"/>
            <w:vAlign w:val="center"/>
            <w:hideMark/>
          </w:tcPr>
          <w:p w14:paraId="5DCDC11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M2</w:t>
            </w:r>
          </w:p>
        </w:tc>
        <w:tc>
          <w:tcPr>
            <w:tcW w:w="0" w:type="auto"/>
            <w:vAlign w:val="center"/>
            <w:hideMark/>
          </w:tcPr>
          <w:p w14:paraId="3975F46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7D2E448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P2</w:t>
            </w:r>
          </w:p>
        </w:tc>
        <w:tc>
          <w:tcPr>
            <w:tcW w:w="0" w:type="auto"/>
            <w:vAlign w:val="center"/>
            <w:hideMark/>
          </w:tcPr>
          <w:p w14:paraId="730897F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Detect/correct/log demo</w:t>
            </w:r>
          </w:p>
        </w:tc>
        <w:tc>
          <w:tcPr>
            <w:tcW w:w="0" w:type="auto"/>
            <w:vAlign w:val="center"/>
            <w:hideMark/>
          </w:tcPr>
          <w:p w14:paraId="2BBB726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51204A0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r w:rsidR="00F57CEE" w:rsidRPr="00F57CEE" w14:paraId="6365A06D" w14:textId="77777777">
        <w:trPr>
          <w:tblCellSpacing w:w="15" w:type="dxa"/>
        </w:trPr>
        <w:tc>
          <w:tcPr>
            <w:tcW w:w="0" w:type="auto"/>
            <w:vAlign w:val="center"/>
            <w:hideMark/>
          </w:tcPr>
          <w:p w14:paraId="6AEA473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Dew-point interlock</w:t>
            </w:r>
          </w:p>
        </w:tc>
        <w:tc>
          <w:tcPr>
            <w:tcW w:w="0" w:type="auto"/>
            <w:vAlign w:val="center"/>
            <w:hideMark/>
          </w:tcPr>
          <w:p w14:paraId="38BA6F3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M2</w:t>
            </w:r>
          </w:p>
        </w:tc>
        <w:tc>
          <w:tcPr>
            <w:tcW w:w="0" w:type="auto"/>
            <w:vAlign w:val="center"/>
            <w:hideMark/>
          </w:tcPr>
          <w:p w14:paraId="63490B8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044B707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P2</w:t>
            </w:r>
          </w:p>
        </w:tc>
        <w:tc>
          <w:tcPr>
            <w:tcW w:w="0" w:type="auto"/>
            <w:vAlign w:val="center"/>
            <w:hideMark/>
          </w:tcPr>
          <w:p w14:paraId="5D2650D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Demonstrable hold</w:t>
            </w:r>
          </w:p>
        </w:tc>
        <w:tc>
          <w:tcPr>
            <w:tcW w:w="0" w:type="auto"/>
            <w:vAlign w:val="center"/>
            <w:hideMark/>
          </w:tcPr>
          <w:p w14:paraId="21F7DFC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w:t>
            </w:r>
          </w:p>
        </w:tc>
        <w:tc>
          <w:tcPr>
            <w:tcW w:w="0" w:type="auto"/>
            <w:vAlign w:val="center"/>
            <w:hideMark/>
          </w:tcPr>
          <w:p w14:paraId="3D50E4C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bl>
    <w:p w14:paraId="4CC85249"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Phase 4 — Integration (≈ week 4–5)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6"/>
        <w:gridCol w:w="1790"/>
        <w:gridCol w:w="380"/>
        <w:gridCol w:w="509"/>
        <w:gridCol w:w="1916"/>
        <w:gridCol w:w="380"/>
        <w:gridCol w:w="1055"/>
      </w:tblGrid>
      <w:tr w:rsidR="00F57CEE" w:rsidRPr="00F57CEE" w14:paraId="06C5562F" w14:textId="77777777">
        <w:trPr>
          <w:tblHeader/>
          <w:tblCellSpacing w:w="15" w:type="dxa"/>
        </w:trPr>
        <w:tc>
          <w:tcPr>
            <w:tcW w:w="0" w:type="auto"/>
            <w:vAlign w:val="center"/>
            <w:hideMark/>
          </w:tcPr>
          <w:p w14:paraId="3C098872"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54C453A8"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Owner</w:t>
            </w:r>
          </w:p>
        </w:tc>
        <w:tc>
          <w:tcPr>
            <w:tcW w:w="0" w:type="auto"/>
            <w:vAlign w:val="center"/>
            <w:hideMark/>
          </w:tcPr>
          <w:p w14:paraId="0ACA307F"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Pri</w:t>
            </w:r>
          </w:p>
        </w:tc>
        <w:tc>
          <w:tcPr>
            <w:tcW w:w="0" w:type="auto"/>
            <w:vAlign w:val="center"/>
            <w:hideMark/>
          </w:tcPr>
          <w:p w14:paraId="09B33129"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Dep</w:t>
            </w:r>
          </w:p>
        </w:tc>
        <w:tc>
          <w:tcPr>
            <w:tcW w:w="0" w:type="auto"/>
            <w:vAlign w:val="center"/>
            <w:hideMark/>
          </w:tcPr>
          <w:p w14:paraId="3A71AE23"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Output</w:t>
            </w:r>
          </w:p>
        </w:tc>
        <w:tc>
          <w:tcPr>
            <w:tcW w:w="0" w:type="auto"/>
            <w:vAlign w:val="center"/>
            <w:hideMark/>
          </w:tcPr>
          <w:p w14:paraId="3632500E"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Eff</w:t>
            </w:r>
          </w:p>
        </w:tc>
        <w:tc>
          <w:tcPr>
            <w:tcW w:w="0" w:type="auto"/>
            <w:vAlign w:val="center"/>
            <w:hideMark/>
          </w:tcPr>
          <w:p w14:paraId="4335ECAC"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Risk</w:t>
            </w:r>
          </w:p>
        </w:tc>
      </w:tr>
      <w:tr w:rsidR="00F57CEE" w:rsidRPr="00F57CEE" w14:paraId="0E294134" w14:textId="77777777">
        <w:trPr>
          <w:tblCellSpacing w:w="15" w:type="dxa"/>
        </w:trPr>
        <w:tc>
          <w:tcPr>
            <w:tcW w:w="0" w:type="auto"/>
            <w:vAlign w:val="center"/>
            <w:hideMark/>
          </w:tcPr>
          <w:p w14:paraId="5B87F86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End-to-end: Chamber + Guard + server + UI, one run</w:t>
            </w:r>
          </w:p>
        </w:tc>
        <w:tc>
          <w:tcPr>
            <w:tcW w:w="0" w:type="auto"/>
            <w:vAlign w:val="center"/>
            <w:hideMark/>
          </w:tcPr>
          <w:p w14:paraId="0A52660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M6 (integration owner)</w:t>
            </w:r>
          </w:p>
        </w:tc>
        <w:tc>
          <w:tcPr>
            <w:tcW w:w="0" w:type="auto"/>
            <w:vAlign w:val="center"/>
            <w:hideMark/>
          </w:tcPr>
          <w:p w14:paraId="1620309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6BF5173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P1–3</w:t>
            </w:r>
          </w:p>
        </w:tc>
        <w:tc>
          <w:tcPr>
            <w:tcW w:w="0" w:type="auto"/>
            <w:vAlign w:val="center"/>
            <w:hideMark/>
          </w:tcPr>
          <w:p w14:paraId="3487F38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Green path</w:t>
            </w:r>
          </w:p>
        </w:tc>
        <w:tc>
          <w:tcPr>
            <w:tcW w:w="0" w:type="auto"/>
            <w:vAlign w:val="center"/>
            <w:hideMark/>
          </w:tcPr>
          <w:p w14:paraId="5E95EFA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918F98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High</w:t>
            </w:r>
          </w:p>
        </w:tc>
      </w:tr>
      <w:tr w:rsidR="00F57CEE" w:rsidRPr="00F57CEE" w14:paraId="601473A9" w14:textId="77777777">
        <w:trPr>
          <w:tblCellSpacing w:w="15" w:type="dxa"/>
        </w:trPr>
        <w:tc>
          <w:tcPr>
            <w:tcW w:w="0" w:type="auto"/>
            <w:vAlign w:val="center"/>
            <w:hideMark/>
          </w:tcPr>
          <w:p w14:paraId="5FB7323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Store-and-forward under forced disconnect</w:t>
            </w:r>
          </w:p>
        </w:tc>
        <w:tc>
          <w:tcPr>
            <w:tcW w:w="0" w:type="auto"/>
            <w:vAlign w:val="center"/>
            <w:hideMark/>
          </w:tcPr>
          <w:p w14:paraId="120E6F6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M4</w:t>
            </w:r>
          </w:p>
        </w:tc>
        <w:tc>
          <w:tcPr>
            <w:tcW w:w="0" w:type="auto"/>
            <w:vAlign w:val="center"/>
            <w:hideMark/>
          </w:tcPr>
          <w:p w14:paraId="4ED3985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2687C24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41350FF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Zero data loss proven</w:t>
            </w:r>
          </w:p>
        </w:tc>
        <w:tc>
          <w:tcPr>
            <w:tcW w:w="0" w:type="auto"/>
            <w:vAlign w:val="center"/>
            <w:hideMark/>
          </w:tcPr>
          <w:p w14:paraId="2BB3097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1.5</w:t>
            </w:r>
          </w:p>
        </w:tc>
        <w:tc>
          <w:tcPr>
            <w:tcW w:w="0" w:type="auto"/>
            <w:vAlign w:val="center"/>
            <w:hideMark/>
          </w:tcPr>
          <w:p w14:paraId="0E80038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w:t>
            </w:r>
          </w:p>
        </w:tc>
      </w:tr>
      <w:tr w:rsidR="00F57CEE" w:rsidRPr="00F57CEE" w14:paraId="3838AE9E" w14:textId="77777777">
        <w:trPr>
          <w:tblCellSpacing w:w="15" w:type="dxa"/>
        </w:trPr>
        <w:tc>
          <w:tcPr>
            <w:tcW w:w="0" w:type="auto"/>
            <w:vAlign w:val="center"/>
            <w:hideMark/>
          </w:tcPr>
          <w:p w14:paraId="0BA612E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Auth, RBAC, audit chain</w:t>
            </w:r>
          </w:p>
        </w:tc>
        <w:tc>
          <w:tcPr>
            <w:tcW w:w="0" w:type="auto"/>
            <w:vAlign w:val="center"/>
            <w:hideMark/>
          </w:tcPr>
          <w:p w14:paraId="7D2F1E9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M4</w:t>
            </w:r>
          </w:p>
        </w:tc>
        <w:tc>
          <w:tcPr>
            <w:tcW w:w="0" w:type="auto"/>
            <w:vAlign w:val="center"/>
            <w:hideMark/>
          </w:tcPr>
          <w:p w14:paraId="13B4C94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199A03D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t>
            </w:r>
          </w:p>
        </w:tc>
        <w:tc>
          <w:tcPr>
            <w:tcW w:w="0" w:type="auto"/>
            <w:vAlign w:val="center"/>
            <w:hideMark/>
          </w:tcPr>
          <w:p w14:paraId="4492AD5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Roles enforced</w:t>
            </w:r>
          </w:p>
        </w:tc>
        <w:tc>
          <w:tcPr>
            <w:tcW w:w="0" w:type="auto"/>
            <w:vAlign w:val="center"/>
            <w:hideMark/>
          </w:tcPr>
          <w:p w14:paraId="4A10D91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36441B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r w:rsidR="00F57CEE" w:rsidRPr="00F57CEE" w14:paraId="4915F5DA" w14:textId="77777777">
        <w:trPr>
          <w:tblCellSpacing w:w="15" w:type="dxa"/>
        </w:trPr>
        <w:tc>
          <w:tcPr>
            <w:tcW w:w="0" w:type="auto"/>
            <w:vAlign w:val="center"/>
            <w:hideMark/>
          </w:tcPr>
          <w:p w14:paraId="718FA74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HV coupon + interlocks + flashover run</w:t>
            </w:r>
          </w:p>
        </w:tc>
        <w:tc>
          <w:tcPr>
            <w:tcW w:w="0" w:type="auto"/>
            <w:vAlign w:val="center"/>
            <w:hideMark/>
          </w:tcPr>
          <w:p w14:paraId="2F1164B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M1+M6</w:t>
            </w:r>
          </w:p>
        </w:tc>
        <w:tc>
          <w:tcPr>
            <w:tcW w:w="0" w:type="auto"/>
            <w:vAlign w:val="center"/>
            <w:hideMark/>
          </w:tcPr>
          <w:p w14:paraId="4951F8E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P2</w:t>
            </w:r>
          </w:p>
        </w:tc>
        <w:tc>
          <w:tcPr>
            <w:tcW w:w="0" w:type="auto"/>
            <w:vAlign w:val="center"/>
            <w:hideMark/>
          </w:tcPr>
          <w:p w14:paraId="68C5AA4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P2</w:t>
            </w:r>
          </w:p>
        </w:tc>
        <w:tc>
          <w:tcPr>
            <w:tcW w:w="0" w:type="auto"/>
            <w:vAlign w:val="center"/>
            <w:hideMark/>
          </w:tcPr>
          <w:p w14:paraId="0221434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Recorded + live-capable</w:t>
            </w:r>
          </w:p>
        </w:tc>
        <w:tc>
          <w:tcPr>
            <w:tcW w:w="0" w:type="auto"/>
            <w:vAlign w:val="center"/>
            <w:hideMark/>
          </w:tcPr>
          <w:p w14:paraId="511EAF1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w:t>
            </w:r>
          </w:p>
        </w:tc>
        <w:tc>
          <w:tcPr>
            <w:tcW w:w="0" w:type="auto"/>
            <w:vAlign w:val="center"/>
            <w:hideMark/>
          </w:tcPr>
          <w:p w14:paraId="212FFD5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High</w:t>
            </w:r>
            <w:r w:rsidRPr="00F57CEE">
              <w:rPr>
                <w:rFonts w:ascii="Times New Roman" w:eastAsia="Times New Roman" w:hAnsi="Times New Roman" w:cs="Times New Roman"/>
                <w:kern w:val="0"/>
                <w:sz w:val="24"/>
                <w:szCs w:val="24"/>
                <w:lang w:eastAsia="en-IN"/>
                <w14:ligatures w14:val="none"/>
              </w:rPr>
              <w:t xml:space="preserve"> (safety)</w:t>
            </w:r>
          </w:p>
        </w:tc>
      </w:tr>
      <w:tr w:rsidR="00F57CEE" w:rsidRPr="00F57CEE" w14:paraId="7438AB23" w14:textId="77777777">
        <w:trPr>
          <w:tblCellSpacing w:w="15" w:type="dxa"/>
        </w:trPr>
        <w:tc>
          <w:tcPr>
            <w:tcW w:w="0" w:type="auto"/>
            <w:vAlign w:val="center"/>
            <w:hideMark/>
          </w:tcPr>
          <w:p w14:paraId="6A85757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Drone loss-budget calculator + visualisation</w:t>
            </w:r>
          </w:p>
        </w:tc>
        <w:tc>
          <w:tcPr>
            <w:tcW w:w="0" w:type="auto"/>
            <w:vAlign w:val="center"/>
            <w:hideMark/>
          </w:tcPr>
          <w:p w14:paraId="1CF8958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M3+M5</w:t>
            </w:r>
          </w:p>
        </w:tc>
        <w:tc>
          <w:tcPr>
            <w:tcW w:w="0" w:type="auto"/>
            <w:vAlign w:val="center"/>
            <w:hideMark/>
          </w:tcPr>
          <w:p w14:paraId="078D051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P0</w:t>
            </w:r>
          </w:p>
        </w:tc>
        <w:tc>
          <w:tcPr>
            <w:tcW w:w="0" w:type="auto"/>
            <w:vAlign w:val="center"/>
            <w:hideMark/>
          </w:tcPr>
          <w:p w14:paraId="4809A4F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P3</w:t>
            </w:r>
          </w:p>
        </w:tc>
        <w:tc>
          <w:tcPr>
            <w:tcW w:w="0" w:type="auto"/>
            <w:vAlign w:val="center"/>
            <w:hideMark/>
          </w:tcPr>
          <w:p w14:paraId="350A6E8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Waterfall chart</w:t>
            </w:r>
          </w:p>
        </w:tc>
        <w:tc>
          <w:tcPr>
            <w:tcW w:w="0" w:type="auto"/>
            <w:vAlign w:val="center"/>
            <w:hideMark/>
          </w:tcPr>
          <w:p w14:paraId="6C3DE50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1.5</w:t>
            </w:r>
          </w:p>
        </w:tc>
        <w:tc>
          <w:tcPr>
            <w:tcW w:w="0" w:type="auto"/>
            <w:vAlign w:val="center"/>
            <w:hideMark/>
          </w:tcPr>
          <w:p w14:paraId="1D878CF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r w:rsidR="00F57CEE" w:rsidRPr="00F57CEE" w14:paraId="7515E7D8" w14:textId="77777777">
        <w:trPr>
          <w:tblCellSpacing w:w="15" w:type="dxa"/>
        </w:trPr>
        <w:tc>
          <w:tcPr>
            <w:tcW w:w="0" w:type="auto"/>
            <w:vAlign w:val="center"/>
            <w:hideMark/>
          </w:tcPr>
          <w:p w14:paraId="3D0A46C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UV ageing run (start early, runs in background)</w:t>
            </w:r>
          </w:p>
        </w:tc>
        <w:tc>
          <w:tcPr>
            <w:tcW w:w="0" w:type="auto"/>
            <w:vAlign w:val="center"/>
            <w:hideMark/>
          </w:tcPr>
          <w:p w14:paraId="4E499A2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M1</w:t>
            </w:r>
          </w:p>
        </w:tc>
        <w:tc>
          <w:tcPr>
            <w:tcW w:w="0" w:type="auto"/>
            <w:vAlign w:val="center"/>
            <w:hideMark/>
          </w:tcPr>
          <w:p w14:paraId="78ABB8E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P2</w:t>
            </w:r>
          </w:p>
        </w:tc>
        <w:tc>
          <w:tcPr>
            <w:tcW w:w="0" w:type="auto"/>
            <w:vAlign w:val="center"/>
            <w:hideMark/>
          </w:tcPr>
          <w:p w14:paraId="6EE1AE5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P1</w:t>
            </w:r>
          </w:p>
        </w:tc>
        <w:tc>
          <w:tcPr>
            <w:tcW w:w="0" w:type="auto"/>
            <w:vAlign w:val="center"/>
            <w:hideMark/>
          </w:tcPr>
          <w:p w14:paraId="62E9340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Before/after coupon samples</w:t>
            </w:r>
          </w:p>
        </w:tc>
        <w:tc>
          <w:tcPr>
            <w:tcW w:w="0" w:type="auto"/>
            <w:vAlign w:val="center"/>
            <w:hideMark/>
          </w:tcPr>
          <w:p w14:paraId="277D482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0.5</w:t>
            </w:r>
          </w:p>
        </w:tc>
        <w:tc>
          <w:tcPr>
            <w:tcW w:w="0" w:type="auto"/>
            <w:vAlign w:val="center"/>
            <w:hideMark/>
          </w:tcPr>
          <w:p w14:paraId="0C46040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r>
    </w:tbl>
    <w:p w14:paraId="646C3F1B"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Phase 5 — Testing (≈ week 5)</w:t>
      </w:r>
    </w:p>
    <w:p w14:paraId="27BDCF8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Full 72-hour combined-profile soak · fault injection on every row of the §16 table · calibration re-verification · 3 independent Forge-vs-chamber validation runs recorded · load test at 500 simulated devices · security self-review.</w:t>
      </w:r>
    </w:p>
    <w:p w14:paraId="37CFCE14"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Phase 6 — Demo Hardening (final week + finale)</w:t>
      </w:r>
    </w:p>
    <w:p w14:paraId="3A21B32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Demo rehearsed </w:t>
      </w:r>
      <w:r w:rsidRPr="00F57CEE">
        <w:rPr>
          <w:rFonts w:ascii="Times New Roman" w:eastAsia="Times New Roman" w:hAnsi="Times New Roman" w:cs="Times New Roman"/>
          <w:b/>
          <w:bCs/>
          <w:kern w:val="0"/>
          <w:sz w:val="24"/>
          <w:szCs w:val="24"/>
          <w:lang w:eastAsia="en-IN"/>
          <w14:ligatures w14:val="none"/>
        </w:rPr>
        <w:t>12 times</w:t>
      </w:r>
      <w:r w:rsidRPr="00F57CEE">
        <w:rPr>
          <w:rFonts w:ascii="Times New Roman" w:eastAsia="Times New Roman" w:hAnsi="Times New Roman" w:cs="Times New Roman"/>
          <w:kern w:val="0"/>
          <w:sz w:val="24"/>
          <w:szCs w:val="24"/>
          <w:lang w:eastAsia="en-IN"/>
          <w14:ligatures w14:val="none"/>
        </w:rPr>
        <w:t xml:space="preserve"> · every run recorded as fallback video · pre-chilled spare battery pack · spare Guard unit flashed and bench-tested · offline-capable demo laptop with local Docker stack · printed one-page physics cheat sheet for Q&amp;A · Judge Attack Test (§27) drilled with the whole team.</w:t>
      </w:r>
    </w:p>
    <w:p w14:paraId="39E2A97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7B51E036">
          <v:rect id="_x0000_i1041" style="width:0;height:1.5pt" o:hralign="center" o:hrstd="t" o:hr="t" fillcolor="#a0a0a0" stroked="f"/>
        </w:pict>
      </w:r>
    </w:p>
    <w:p w14:paraId="478D4E2B"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21. SIX-MEMBER TEAM</w:t>
      </w:r>
    </w:p>
    <w:p w14:paraId="12FCAA14"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M1 — Chamber &amp; Mechanical Lead</w:t>
      </w:r>
    </w:p>
    <w:p w14:paraId="02158EA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Vacuum vessel assembly, leak-proofing, feedthroughs, cryo integration, pressure/thermal PID, </w:t>
      </w:r>
      <w:r w:rsidRPr="00F57CEE">
        <w:rPr>
          <w:rFonts w:ascii="Times New Roman" w:eastAsia="Times New Roman" w:hAnsi="Times New Roman" w:cs="Times New Roman"/>
          <w:b/>
          <w:bCs/>
          <w:kern w:val="0"/>
          <w:sz w:val="24"/>
          <w:szCs w:val="24"/>
          <w:lang w:eastAsia="en-IN"/>
          <w14:ligatures w14:val="none"/>
        </w:rPr>
        <w:t>safety SOP owner</w:t>
      </w:r>
      <w:r w:rsidRPr="00F57CEE">
        <w:rPr>
          <w:rFonts w:ascii="Times New Roman" w:eastAsia="Times New Roman" w:hAnsi="Times New Roman" w:cs="Times New Roman"/>
          <w:kern w:val="0"/>
          <w:sz w:val="24"/>
          <w:szCs w:val="24"/>
          <w:lang w:eastAsia="en-IN"/>
          <w14:ligatures w14:val="none"/>
        </w:rPr>
        <w:t xml:space="preserve"> (vacuum, HV, dry ice). Owns the single highest-risk deliverable. Must start in week 1.</w:t>
      </w:r>
    </w:p>
    <w:p w14:paraId="100F01F4"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M2 — Embedded &amp; Firmware Lead</w:t>
      </w:r>
    </w:p>
    <w:p w14:paraId="2ACA9A3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Guard firmware (STM32 control loop + ESP32 comms), DAQ chain, SEU-resilient core, fault-injection harness, dew-point interlock, watchdogs and safe-state defaults.</w:t>
      </w:r>
    </w:p>
    <w:p w14:paraId="398B7079"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M3 — Physics &amp; Modelling Lead</w:t>
      </w:r>
    </w:p>
    <w:p w14:paraId="35669DC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Forge engine: convection/radiation, Paschen/clearance, Coffin–Manson, air properties. Owns the GP residual model and the validation-report methodology. </w:t>
      </w:r>
      <w:r w:rsidRPr="00F57CEE">
        <w:rPr>
          <w:rFonts w:ascii="Times New Roman" w:eastAsia="Times New Roman" w:hAnsi="Times New Roman" w:cs="Times New Roman"/>
          <w:b/>
          <w:bCs/>
          <w:kern w:val="0"/>
          <w:sz w:val="24"/>
          <w:szCs w:val="24"/>
          <w:lang w:eastAsia="en-IN"/>
          <w14:ligatures w14:val="none"/>
        </w:rPr>
        <w:t>Owns the numbers the team will be attacked on</w:t>
      </w:r>
      <w:r w:rsidRPr="00F57CEE">
        <w:rPr>
          <w:rFonts w:ascii="Times New Roman" w:eastAsia="Times New Roman" w:hAnsi="Times New Roman" w:cs="Times New Roman"/>
          <w:kern w:val="0"/>
          <w:sz w:val="24"/>
          <w:szCs w:val="24"/>
          <w:lang w:eastAsia="en-IN"/>
          <w14:ligatures w14:val="none"/>
        </w:rPr>
        <w:t xml:space="preserve"> — must be able to derive h </w:t>
      </w:r>
      <w:r w:rsidRPr="00F57CEE">
        <w:rPr>
          <w:rFonts w:ascii="Cambria Math" w:eastAsia="Times New Roman" w:hAnsi="Cambria Math" w:cs="Cambria Math"/>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ρ^0.5 on a whiteboard.</w:t>
      </w:r>
    </w:p>
    <w:p w14:paraId="3CBFFAF7"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M4 — Backend &amp; Data Lead</w:t>
      </w:r>
    </w:p>
    <w:p w14:paraId="2C0BB27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FastAPI, Timescale schema, MQTT ingest, store-and-forward, auth/RBAC/audit chain, Docker/CI, offline installer bundle.</w:t>
      </w:r>
    </w:p>
    <w:p w14:paraId="57CB60AB"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M5 — Frontend &amp; Demo Lead</w:t>
      </w:r>
    </w:p>
    <w:p w14:paraId="3048523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Fleet UI, live chamber viewer, Forge report layout, presentation deck. </w:t>
      </w:r>
      <w:r w:rsidRPr="00F57CEE">
        <w:rPr>
          <w:rFonts w:ascii="Times New Roman" w:eastAsia="Times New Roman" w:hAnsi="Times New Roman" w:cs="Times New Roman"/>
          <w:b/>
          <w:bCs/>
          <w:kern w:val="0"/>
          <w:sz w:val="24"/>
          <w:szCs w:val="24"/>
          <w:lang w:eastAsia="en-IN"/>
          <w14:ligatures w14:val="none"/>
        </w:rPr>
        <w:t>Demo owner</w:t>
      </w:r>
      <w:r w:rsidRPr="00F57CEE">
        <w:rPr>
          <w:rFonts w:ascii="Times New Roman" w:eastAsia="Times New Roman" w:hAnsi="Times New Roman" w:cs="Times New Roman"/>
          <w:kern w:val="0"/>
          <w:sz w:val="24"/>
          <w:szCs w:val="24"/>
          <w:lang w:eastAsia="en-IN"/>
          <w14:ligatures w14:val="none"/>
        </w:rPr>
        <w:t xml:space="preserve"> — runs the 5 minutes, owns pacing, owns the fallback switch. Should not hold a P0 backend dependency in the final week.</w:t>
      </w:r>
    </w:p>
    <w:p w14:paraId="6187F15C"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M6 — Power, Battery &amp; Integration Lead</w:t>
      </w:r>
    </w:p>
    <w:p w14:paraId="3743324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t xml:space="preserve">Battery characterisation, e-load bench, RLS/SoP estimator, HV coupon, drone loss-budget bench. </w:t>
      </w:r>
      <w:r w:rsidRPr="00F57CEE">
        <w:rPr>
          <w:rFonts w:ascii="Times New Roman" w:eastAsia="Times New Roman" w:hAnsi="Times New Roman" w:cs="Times New Roman"/>
          <w:b/>
          <w:bCs/>
          <w:kern w:val="0"/>
          <w:sz w:val="24"/>
          <w:szCs w:val="24"/>
          <w:lang w:eastAsia="en-IN"/>
          <w14:ligatures w14:val="none"/>
        </w:rPr>
        <w:t>Integration owner</w:t>
      </w:r>
      <w:r w:rsidRPr="00F57CEE">
        <w:rPr>
          <w:rFonts w:ascii="Times New Roman" w:eastAsia="Times New Roman" w:hAnsi="Times New Roman" w:cs="Times New Roman"/>
          <w:kern w:val="0"/>
          <w:sz w:val="24"/>
          <w:szCs w:val="24"/>
          <w:lang w:eastAsia="en-IN"/>
          <w14:ligatures w14:val="none"/>
        </w:rPr>
        <w:t xml:space="preserve"> — the single person accountable for the end-to-end path staying green.</w:t>
      </w:r>
    </w:p>
    <w:p w14:paraId="27ECE886"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Shared dependencies &amp; backups</w:t>
      </w:r>
    </w:p>
    <w:p w14:paraId="46A11387" w14:textId="77777777" w:rsidR="00F57CEE" w:rsidRPr="00F57CEE" w:rsidRDefault="00F57CEE" w:rsidP="00F57CE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M3's model is consumed by M4 (API) and M5 (UI) → </w:t>
      </w:r>
      <w:r w:rsidRPr="00F57CEE">
        <w:rPr>
          <w:rFonts w:ascii="Times New Roman" w:eastAsia="Times New Roman" w:hAnsi="Times New Roman" w:cs="Times New Roman"/>
          <w:b/>
          <w:bCs/>
          <w:kern w:val="0"/>
          <w:sz w:val="24"/>
          <w:szCs w:val="24"/>
          <w:lang w:eastAsia="en-IN"/>
          <w14:ligatures w14:val="none"/>
        </w:rPr>
        <w:t>freeze the Forge output schema in week 2</w:t>
      </w:r>
      <w:r w:rsidRPr="00F57CEE">
        <w:rPr>
          <w:rFonts w:ascii="Times New Roman" w:eastAsia="Times New Roman" w:hAnsi="Times New Roman" w:cs="Times New Roman"/>
          <w:kern w:val="0"/>
          <w:sz w:val="24"/>
          <w:szCs w:val="24"/>
          <w:lang w:eastAsia="en-IN"/>
          <w14:ligatures w14:val="none"/>
        </w:rPr>
        <w:t>, before the model is finished. Contract-first.</w:t>
      </w:r>
    </w:p>
    <w:p w14:paraId="2C76FA63" w14:textId="77777777" w:rsidR="00F57CEE" w:rsidRPr="00F57CEE" w:rsidRDefault="00F57CEE" w:rsidP="00F57CE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M2 and M6 both touch the Guard hardware → M6 owns the board, M2 owns the firmware, one shared bring-up checklist.</w:t>
      </w:r>
    </w:p>
    <w:p w14:paraId="6B70615C" w14:textId="77777777" w:rsidR="00F57CEE" w:rsidRPr="00F57CEE" w:rsidRDefault="00F57CEE" w:rsidP="00F57CE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Backup pairs:</w:t>
      </w:r>
      <w:r w:rsidRPr="00F57CEE">
        <w:rPr>
          <w:rFonts w:ascii="Times New Roman" w:eastAsia="Times New Roman" w:hAnsi="Times New Roman" w:cs="Times New Roman"/>
          <w:kern w:val="0"/>
          <w:sz w:val="24"/>
          <w:szCs w:val="24"/>
          <w:lang w:eastAsia="en-IN"/>
          <w14:ligatures w14:val="none"/>
        </w:rPr>
        <w:t xml:space="preserve"> M1↔M6 (hardware), M2↔M6 (firmware), M3↔M4 (Python), M4↔M5 (full stack).</w:t>
      </w:r>
    </w:p>
    <w:p w14:paraId="5153E581" w14:textId="77777777" w:rsidR="00F57CEE" w:rsidRPr="00F57CEE" w:rsidRDefault="00F57CEE" w:rsidP="00F57CE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Rule:</w:t>
      </w:r>
      <w:r w:rsidRPr="00F57CEE">
        <w:rPr>
          <w:rFonts w:ascii="Times New Roman" w:eastAsia="Times New Roman" w:hAnsi="Times New Roman" w:cs="Times New Roman"/>
          <w:kern w:val="0"/>
          <w:sz w:val="24"/>
          <w:szCs w:val="24"/>
          <w:lang w:eastAsia="en-IN"/>
          <w14:ligatures w14:val="none"/>
        </w:rPr>
        <w:t xml:space="preserve"> every member must be able to run the demo end-to-end alone. Drill it.</w:t>
      </w:r>
    </w:p>
    <w:p w14:paraId="1A98730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0F1368FD">
          <v:rect id="_x0000_i1042" style="width:0;height:1.5pt" o:hralign="center" o:hrstd="t" o:hr="t" fillcolor="#a0a0a0" stroked="f"/>
        </w:pict>
      </w:r>
    </w:p>
    <w:p w14:paraId="6581ECB2"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22. COST OPTIMIZATION</w:t>
      </w:r>
    </w:p>
    <w:p w14:paraId="44624CFE"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Ultra-Low-Cost Prototype — ₹21,500</w:t>
      </w:r>
    </w:p>
    <w:p w14:paraId="0A308E6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Small acrylic vacuum desiccator (₹3,500) · diaphragm pump reaching ~60 kPa (₹3,000) · insulated cooler + dry ice (₹1,500) · ESP32 + 4× TC (₹2,500) · 1 DUT board (₹800) · 1 Li-ion pack + heater film (₹2,000) · sensors (₹1,500) · misc (₹2,000) · contingency (₹4,700).</w:t>
      </w:r>
      <w:r w:rsidRPr="00F57CEE">
        <w:rPr>
          <w:rFonts w:ascii="Times New Roman" w:eastAsia="Times New Roman" w:hAnsi="Times New Roman" w:cs="Times New Roman"/>
          <w:kern w:val="0"/>
          <w:sz w:val="24"/>
          <w:szCs w:val="24"/>
          <w:lang w:eastAsia="en-IN"/>
          <w14:ligatures w14:val="none"/>
        </w:rPr>
        <w:br/>
      </w:r>
      <w:r w:rsidRPr="00F57CEE">
        <w:rPr>
          <w:rFonts w:ascii="Times New Roman" w:eastAsia="Times New Roman" w:hAnsi="Times New Roman" w:cs="Times New Roman"/>
          <w:i/>
          <w:iCs/>
          <w:kern w:val="0"/>
          <w:sz w:val="24"/>
          <w:szCs w:val="24"/>
          <w:lang w:eastAsia="en-IN"/>
          <w14:ligatures w14:val="none"/>
        </w:rPr>
        <w:t>Proves:</w:t>
      </w:r>
      <w:r w:rsidRPr="00F57CEE">
        <w:rPr>
          <w:rFonts w:ascii="Times New Roman" w:eastAsia="Times New Roman" w:hAnsi="Times New Roman" w:cs="Times New Roman"/>
          <w:kern w:val="0"/>
          <w:sz w:val="24"/>
          <w:szCs w:val="24"/>
          <w:lang w:eastAsia="en-IN"/>
          <w14:ligatures w14:val="none"/>
        </w:rPr>
        <w:t xml:space="preserve"> Cold-Air-Hot-Chip, battery cold soak, envelope logic. </w:t>
      </w:r>
      <w:r w:rsidRPr="00F57CEE">
        <w:rPr>
          <w:rFonts w:ascii="Times New Roman" w:eastAsia="Times New Roman" w:hAnsi="Times New Roman" w:cs="Times New Roman"/>
          <w:i/>
          <w:iCs/>
          <w:kern w:val="0"/>
          <w:sz w:val="24"/>
          <w:szCs w:val="24"/>
          <w:lang w:eastAsia="en-IN"/>
          <w14:ligatures w14:val="none"/>
        </w:rPr>
        <w:t>Does not prove:</w:t>
      </w:r>
      <w:r w:rsidRPr="00F57CEE">
        <w:rPr>
          <w:rFonts w:ascii="Times New Roman" w:eastAsia="Times New Roman" w:hAnsi="Times New Roman" w:cs="Times New Roman"/>
          <w:kern w:val="0"/>
          <w:sz w:val="24"/>
          <w:szCs w:val="24"/>
          <w:lang w:eastAsia="en-IN"/>
          <w14:ligatures w14:val="none"/>
        </w:rPr>
        <w:t xml:space="preserve"> UV, HV flashover, sustained thermal cycling.</w:t>
      </w:r>
    </w:p>
    <w:p w14:paraId="03D4E9DB"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Recommended SIH Prototype — ₹62,000–70,000</w:t>
      </w:r>
    </w:p>
    <w:p w14:paraId="1A1C2C8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Full chamber BOM (~₹44,000 with freezer bought; ~₹30,000 if borrowed) · 2× Guard (~₹10,000) · battery/drone bench (~₹6,000) · HV coupon (~₹3,000) · consumables and spares (~₹7,000).</w:t>
      </w:r>
    </w:p>
    <w:p w14:paraId="45E448AC"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Production-Level Concept</w:t>
      </w:r>
    </w:p>
    <w:p w14:paraId="61C4D955"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Commercial altitude+temperature environmental chamber: </w:t>
      </w:r>
      <w:r w:rsidRPr="00F57CEE">
        <w:rPr>
          <w:rFonts w:ascii="Times New Roman" w:eastAsia="Times New Roman" w:hAnsi="Times New Roman" w:cs="Times New Roman"/>
          <w:b/>
          <w:bCs/>
          <w:kern w:val="0"/>
          <w:sz w:val="24"/>
          <w:szCs w:val="24"/>
          <w:lang w:eastAsia="en-IN"/>
          <w14:ligatures w14:val="none"/>
        </w:rPr>
        <w:t>₹15–40 lakh</w:t>
      </w:r>
      <w:r w:rsidRPr="00F57CEE">
        <w:rPr>
          <w:rFonts w:ascii="Times New Roman" w:eastAsia="Times New Roman" w:hAnsi="Times New Roman" w:cs="Times New Roman"/>
          <w:kern w:val="0"/>
          <w:sz w:val="24"/>
          <w:szCs w:val="24"/>
          <w:lang w:eastAsia="en-IN"/>
          <w14:ligatures w14:val="none"/>
        </w:rPr>
        <w:t xml:space="preserve"> (class-dependent). Qualified Guard LRU at volume: ₹8,000–15,000/unit. MIL-STD-810H test campaign: ₹6–20 lakh. </w:t>
      </w:r>
      <w:r w:rsidRPr="00F57CEE">
        <w:rPr>
          <w:rFonts w:ascii="Times New Roman" w:eastAsia="Times New Roman" w:hAnsi="Times New Roman" w:cs="Times New Roman"/>
          <w:b/>
          <w:bCs/>
          <w:kern w:val="0"/>
          <w:sz w:val="24"/>
          <w:szCs w:val="24"/>
          <w:lang w:eastAsia="en-IN"/>
          <w14:ligatures w14:val="none"/>
        </w:rPr>
        <w:t>These are order-of-magnitude planning figures, not quotations — NEEDS VERIFICATION with vendors.</w:t>
      </w:r>
    </w:p>
    <w:p w14:paraId="57D26C77"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Where the money should actually go</w:t>
      </w:r>
    </w:p>
    <w:p w14:paraId="3E980239" w14:textId="77777777" w:rsidR="00F57CEE" w:rsidRPr="00F57CEE" w:rsidRDefault="00F57CEE" w:rsidP="00F57CE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Vacuum pump and vessel</w:t>
      </w:r>
      <w:r w:rsidRPr="00F57CEE">
        <w:rPr>
          <w:rFonts w:ascii="Times New Roman" w:eastAsia="Times New Roman" w:hAnsi="Times New Roman" w:cs="Times New Roman"/>
          <w:kern w:val="0"/>
          <w:sz w:val="24"/>
          <w:szCs w:val="24"/>
          <w:lang w:eastAsia="en-IN"/>
          <w14:ligatures w14:val="none"/>
        </w:rPr>
        <w:t xml:space="preserve"> — this is the whole differentiator. Do not cheap out.</w:t>
      </w:r>
    </w:p>
    <w:p w14:paraId="689A1B3F" w14:textId="77777777" w:rsidR="00F57CEE" w:rsidRPr="00F57CEE" w:rsidRDefault="00F57CEE" w:rsidP="00F57CE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Thermocouple accuracy and calibration</w:t>
      </w:r>
      <w:r w:rsidRPr="00F57CEE">
        <w:rPr>
          <w:rFonts w:ascii="Times New Roman" w:eastAsia="Times New Roman" w:hAnsi="Times New Roman" w:cs="Times New Roman"/>
          <w:kern w:val="0"/>
          <w:sz w:val="24"/>
          <w:szCs w:val="24"/>
          <w:lang w:eastAsia="en-IN"/>
          <w14:ligatures w14:val="none"/>
        </w:rPr>
        <w:t xml:space="preserve"> — a ±5 °C measurement destroys the prediction-vs-reality story.</w:t>
      </w:r>
    </w:p>
    <w:p w14:paraId="7B143838" w14:textId="77777777" w:rsidR="00F57CEE" w:rsidRPr="00F57CEE" w:rsidRDefault="00F57CEE" w:rsidP="00F57CE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b/>
          <w:bCs/>
          <w:kern w:val="0"/>
          <w:sz w:val="24"/>
          <w:szCs w:val="24"/>
          <w:lang w:eastAsia="en-IN"/>
          <w14:ligatures w14:val="none"/>
        </w:rPr>
        <w:t>Spares:</w:t>
      </w:r>
      <w:r w:rsidRPr="00F57CEE">
        <w:rPr>
          <w:rFonts w:ascii="Times New Roman" w:eastAsia="Times New Roman" w:hAnsi="Times New Roman" w:cs="Times New Roman"/>
          <w:kern w:val="0"/>
          <w:sz w:val="24"/>
          <w:szCs w:val="24"/>
          <w:lang w:eastAsia="en-IN"/>
          <w14:ligatures w14:val="none"/>
        </w:rPr>
        <w:t xml:space="preserve"> a second pump seal kit, a second ESP32, a second battery pack.</w:t>
      </w:r>
    </w:p>
    <w:p w14:paraId="51BDB19B" w14:textId="77777777" w:rsidR="00F57CEE" w:rsidRPr="00F57CEE" w:rsidRDefault="00F57CEE" w:rsidP="00F57CE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Do not buy a thermal camera. Borrow one, or use AMG8833 + TCs. A FLIR is ₹15–60k for marginal demo gain.</w:t>
      </w:r>
    </w:p>
    <w:p w14:paraId="75536B7C" w14:textId="77777777" w:rsidR="00F57CEE" w:rsidRPr="00F57CEE" w:rsidRDefault="00F57CEE" w:rsidP="00F57CE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Do not buy a freezer if any college lab, hostel mess, or team member's home has one.</w:t>
      </w:r>
    </w:p>
    <w:p w14:paraId="1C4F6EA2" w14:textId="77777777" w:rsidR="00F57CEE" w:rsidRPr="00F57CEE" w:rsidRDefault="00F57CEE" w:rsidP="00F57CE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lastRenderedPageBreak/>
        <w:t>❌</w:t>
      </w:r>
      <w:r w:rsidRPr="00F57CEE">
        <w:rPr>
          <w:rFonts w:ascii="Times New Roman" w:eastAsia="Times New Roman" w:hAnsi="Times New Roman" w:cs="Times New Roman"/>
          <w:kern w:val="0"/>
          <w:sz w:val="24"/>
          <w:szCs w:val="24"/>
          <w:lang w:eastAsia="en-IN"/>
          <w14:ligatures w14:val="none"/>
        </w:rPr>
        <w:t xml:space="preserve"> Do not buy a drone. The aero term is analytical; the energy term is bench-measurable.</w:t>
      </w:r>
    </w:p>
    <w:p w14:paraId="2E53F69F" w14:textId="77777777" w:rsidR="00F57CEE" w:rsidRPr="00F57CEE" w:rsidRDefault="00F57CEE" w:rsidP="00F57CE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Do not buy a lab bench power supply if one can be borrowed.</w:t>
      </w:r>
    </w:p>
    <w:p w14:paraId="66290D5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76AF5EA4">
          <v:rect id="_x0000_i1043" style="width:0;height:1.5pt" o:hralign="center" o:hrstd="t" o:hr="t" fillcolor="#a0a0a0" stroked="f"/>
        </w:pict>
      </w:r>
    </w:p>
    <w:p w14:paraId="4FF101A4"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23. COMPETITIVE DIFFERENTIATION</w:t>
      </w:r>
    </w:p>
    <w:p w14:paraId="6BD8DE45"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Competitor Approach A — "The Ruggedized Box"</w:t>
      </w:r>
    </w:p>
    <w:p w14:paraId="79D3FA45"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Insulated enclosure with a heater and a temperature controller, plus a dashboard.</w:t>
      </w:r>
      <w:r w:rsidRPr="00F57CEE">
        <w:rPr>
          <w:rFonts w:ascii="Times New Roman" w:eastAsia="Times New Roman" w:hAnsi="Times New Roman" w:cs="Times New Roman"/>
          <w:kern w:val="0"/>
          <w:sz w:val="24"/>
          <w:szCs w:val="24"/>
          <w:lang w:eastAsia="en-IN"/>
          <w14:ligatures w14:val="none"/>
        </w:rPr>
        <w:br/>
      </w:r>
      <w:r w:rsidRPr="00F57CEE">
        <w:rPr>
          <w:rFonts w:ascii="Times New Roman" w:eastAsia="Times New Roman" w:hAnsi="Times New Roman" w:cs="Times New Roman"/>
          <w:b/>
          <w:bCs/>
          <w:kern w:val="0"/>
          <w:sz w:val="24"/>
          <w:szCs w:val="24"/>
          <w:lang w:eastAsia="en-IN"/>
          <w14:ligatures w14:val="none"/>
        </w:rPr>
        <w:t>Our difference:</w:t>
      </w:r>
      <w:r w:rsidRPr="00F57CEE">
        <w:rPr>
          <w:rFonts w:ascii="Times New Roman" w:eastAsia="Times New Roman" w:hAnsi="Times New Roman" w:cs="Times New Roman"/>
          <w:kern w:val="0"/>
          <w:sz w:val="24"/>
          <w:szCs w:val="24"/>
          <w:lang w:eastAsia="en-IN"/>
          <w14:ligatures w14:val="none"/>
        </w:rPr>
        <w:t xml:space="preserve"> we show that naive insulation is </w:t>
      </w:r>
      <w:r w:rsidRPr="00F57CEE">
        <w:rPr>
          <w:rFonts w:ascii="Times New Roman" w:eastAsia="Times New Roman" w:hAnsi="Times New Roman" w:cs="Times New Roman"/>
          <w:i/>
          <w:iCs/>
          <w:kern w:val="0"/>
          <w:sz w:val="24"/>
          <w:szCs w:val="24"/>
          <w:lang w:eastAsia="en-IN"/>
          <w14:ligatures w14:val="none"/>
        </w:rPr>
        <w:t>actively harmful</w:t>
      </w:r>
      <w:r w:rsidRPr="00F57CEE">
        <w:rPr>
          <w:rFonts w:ascii="Times New Roman" w:eastAsia="Times New Roman" w:hAnsi="Times New Roman" w:cs="Times New Roman"/>
          <w:kern w:val="0"/>
          <w:sz w:val="24"/>
          <w:szCs w:val="24"/>
          <w:lang w:eastAsia="en-IN"/>
          <w14:ligatures w14:val="none"/>
        </w:rPr>
        <w:t xml:space="preserve"> — it raises internal temperature in summer at 57 kPa where convection is already down 35 %. Our Guard manages the cold/hot trade-off adaptively rather than optimising for one season.</w:t>
      </w:r>
      <w:r w:rsidRPr="00F57CEE">
        <w:rPr>
          <w:rFonts w:ascii="Times New Roman" w:eastAsia="Times New Roman" w:hAnsi="Times New Roman" w:cs="Times New Roman"/>
          <w:kern w:val="0"/>
          <w:sz w:val="24"/>
          <w:szCs w:val="24"/>
          <w:lang w:eastAsia="en-IN"/>
          <w14:ligatures w14:val="none"/>
        </w:rPr>
        <w:br/>
      </w:r>
      <w:r w:rsidRPr="00F57CEE">
        <w:rPr>
          <w:rFonts w:ascii="Times New Roman" w:eastAsia="Times New Roman" w:hAnsi="Times New Roman" w:cs="Times New Roman"/>
          <w:b/>
          <w:bCs/>
          <w:kern w:val="0"/>
          <w:sz w:val="24"/>
          <w:szCs w:val="24"/>
          <w:lang w:eastAsia="en-IN"/>
          <w14:ligatures w14:val="none"/>
        </w:rPr>
        <w:t>Judge-visible advantage:</w:t>
      </w:r>
      <w:r w:rsidRPr="00F57CEE">
        <w:rPr>
          <w:rFonts w:ascii="Times New Roman" w:eastAsia="Times New Roman" w:hAnsi="Times New Roman" w:cs="Times New Roman"/>
          <w:kern w:val="0"/>
          <w:sz w:val="24"/>
          <w:szCs w:val="24"/>
          <w:lang w:eastAsia="en-IN"/>
          <w14:ligatures w14:val="none"/>
        </w:rPr>
        <w:t xml:space="preserve"> we can display a measured plot where their approach makes things worse.</w:t>
      </w:r>
    </w:p>
    <w:p w14:paraId="543516FC"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Competitor Approach B — "IoT + AI Predictive Maintenance"</w:t>
      </w:r>
    </w:p>
    <w:p w14:paraId="13BFAD5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ESP32 + sensors + cloud dashboard + LSTM predicting failures.</w:t>
      </w:r>
      <w:r w:rsidRPr="00F57CEE">
        <w:rPr>
          <w:rFonts w:ascii="Times New Roman" w:eastAsia="Times New Roman" w:hAnsi="Times New Roman" w:cs="Times New Roman"/>
          <w:kern w:val="0"/>
          <w:sz w:val="24"/>
          <w:szCs w:val="24"/>
          <w:lang w:eastAsia="en-IN"/>
          <w14:ligatures w14:val="none"/>
        </w:rPr>
        <w:br/>
      </w:r>
      <w:r w:rsidRPr="00F57CEE">
        <w:rPr>
          <w:rFonts w:ascii="Times New Roman" w:eastAsia="Times New Roman" w:hAnsi="Times New Roman" w:cs="Times New Roman"/>
          <w:b/>
          <w:bCs/>
          <w:kern w:val="0"/>
          <w:sz w:val="24"/>
          <w:szCs w:val="24"/>
          <w:lang w:eastAsia="en-IN"/>
          <w14:ligatures w14:val="none"/>
        </w:rPr>
        <w:t>Our difference:</w:t>
      </w:r>
      <w:r w:rsidRPr="00F57CEE">
        <w:rPr>
          <w:rFonts w:ascii="Times New Roman" w:eastAsia="Times New Roman" w:hAnsi="Times New Roman" w:cs="Times New Roman"/>
          <w:kern w:val="0"/>
          <w:sz w:val="24"/>
          <w:szCs w:val="24"/>
          <w:lang w:eastAsia="en-IN"/>
          <w14:ligatures w14:val="none"/>
        </w:rPr>
        <w:t xml:space="preserve"> we ask where the training data came from. Ours is physics-first with ML only as a bounded residual correction with published error bars. Also: we are air-gapped; they are on AWS, which is a non-starter for a forward post.</w:t>
      </w:r>
      <w:r w:rsidRPr="00F57CEE">
        <w:rPr>
          <w:rFonts w:ascii="Times New Roman" w:eastAsia="Times New Roman" w:hAnsi="Times New Roman" w:cs="Times New Roman"/>
          <w:kern w:val="0"/>
          <w:sz w:val="24"/>
          <w:szCs w:val="24"/>
          <w:lang w:eastAsia="en-IN"/>
          <w14:ligatures w14:val="none"/>
        </w:rPr>
        <w:br/>
      </w:r>
      <w:r w:rsidRPr="00F57CEE">
        <w:rPr>
          <w:rFonts w:ascii="Times New Roman" w:eastAsia="Times New Roman" w:hAnsi="Times New Roman" w:cs="Times New Roman"/>
          <w:b/>
          <w:bCs/>
          <w:kern w:val="0"/>
          <w:sz w:val="24"/>
          <w:szCs w:val="24"/>
          <w:lang w:eastAsia="en-IN"/>
          <w14:ligatures w14:val="none"/>
        </w:rPr>
        <w:t>Judge-visible advantage:</w:t>
      </w:r>
      <w:r w:rsidRPr="00F57CEE">
        <w:rPr>
          <w:rFonts w:ascii="Times New Roman" w:eastAsia="Times New Roman" w:hAnsi="Times New Roman" w:cs="Times New Roman"/>
          <w:kern w:val="0"/>
          <w:sz w:val="24"/>
          <w:szCs w:val="24"/>
          <w:lang w:eastAsia="en-IN"/>
          <w14:ligatures w14:val="none"/>
        </w:rPr>
        <w:t xml:space="preserve"> "Our model's mean absolute error is 3.6 °C against 340 measured points in our own chamber" versus "our model achieved 94 % accuracy" on unspecified data.</w:t>
      </w:r>
    </w:p>
    <w:p w14:paraId="3B6AD799"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Competitor Approach C — "The Literature Review Deck"</w:t>
      </w:r>
    </w:p>
    <w:p w14:paraId="0CDDEA5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 comprehensive, genuinely well-researched slide deck of mitigations, with a CAD render.</w:t>
      </w:r>
      <w:r w:rsidRPr="00F57CEE">
        <w:rPr>
          <w:rFonts w:ascii="Times New Roman" w:eastAsia="Times New Roman" w:hAnsi="Times New Roman" w:cs="Times New Roman"/>
          <w:kern w:val="0"/>
          <w:sz w:val="24"/>
          <w:szCs w:val="24"/>
          <w:lang w:eastAsia="en-IN"/>
          <w14:ligatures w14:val="none"/>
        </w:rPr>
        <w:br/>
      </w:r>
      <w:r w:rsidRPr="00F57CEE">
        <w:rPr>
          <w:rFonts w:ascii="Times New Roman" w:eastAsia="Times New Roman" w:hAnsi="Times New Roman" w:cs="Times New Roman"/>
          <w:b/>
          <w:bCs/>
          <w:kern w:val="0"/>
          <w:sz w:val="24"/>
          <w:szCs w:val="24"/>
          <w:lang w:eastAsia="en-IN"/>
          <w14:ligatures w14:val="none"/>
        </w:rPr>
        <w:t>Our difference:</w:t>
      </w:r>
      <w:r w:rsidRPr="00F57CEE">
        <w:rPr>
          <w:rFonts w:ascii="Times New Roman" w:eastAsia="Times New Roman" w:hAnsi="Times New Roman" w:cs="Times New Roman"/>
          <w:kern w:val="0"/>
          <w:sz w:val="24"/>
          <w:szCs w:val="24"/>
          <w:lang w:eastAsia="en-IN"/>
          <w14:ligatures w14:val="none"/>
        </w:rPr>
        <w:t xml:space="preserve"> we have hardware that runs. They will present the same facts we present — but we measure them live.</w:t>
      </w:r>
      <w:r w:rsidRPr="00F57CEE">
        <w:rPr>
          <w:rFonts w:ascii="Times New Roman" w:eastAsia="Times New Roman" w:hAnsi="Times New Roman" w:cs="Times New Roman"/>
          <w:kern w:val="0"/>
          <w:sz w:val="24"/>
          <w:szCs w:val="24"/>
          <w:lang w:eastAsia="en-IN"/>
          <w14:ligatures w14:val="none"/>
        </w:rPr>
        <w:br/>
      </w:r>
      <w:r w:rsidRPr="00F57CEE">
        <w:rPr>
          <w:rFonts w:ascii="Times New Roman" w:eastAsia="Times New Roman" w:hAnsi="Times New Roman" w:cs="Times New Roman"/>
          <w:b/>
          <w:bCs/>
          <w:kern w:val="0"/>
          <w:sz w:val="24"/>
          <w:szCs w:val="24"/>
          <w:lang w:eastAsia="en-IN"/>
          <w14:ligatures w14:val="none"/>
        </w:rPr>
        <w:t>Judge-visible advantage:</w:t>
      </w:r>
      <w:r w:rsidRPr="00F57CEE">
        <w:rPr>
          <w:rFonts w:ascii="Times New Roman" w:eastAsia="Times New Roman" w:hAnsi="Times New Roman" w:cs="Times New Roman"/>
          <w:kern w:val="0"/>
          <w:sz w:val="24"/>
          <w:szCs w:val="24"/>
          <w:lang w:eastAsia="en-IN"/>
          <w14:ligatures w14:val="none"/>
        </w:rPr>
        <w:t xml:space="preserve"> physical presence of a chamber, pump hum, live curves.</w:t>
      </w:r>
    </w:p>
    <w:p w14:paraId="3874CD33"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Competitor Approach D — "Drone-Specific Battery Warmer"</w:t>
      </w:r>
    </w:p>
    <w:p w14:paraId="73F0E81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Heated pack for drones, flight-time improvement claimed.</w:t>
      </w:r>
      <w:r w:rsidRPr="00F57CEE">
        <w:rPr>
          <w:rFonts w:ascii="Times New Roman" w:eastAsia="Times New Roman" w:hAnsi="Times New Roman" w:cs="Times New Roman"/>
          <w:kern w:val="0"/>
          <w:sz w:val="24"/>
          <w:szCs w:val="24"/>
          <w:lang w:eastAsia="en-IN"/>
          <w14:ligatures w14:val="none"/>
        </w:rPr>
        <w:br/>
      </w:r>
      <w:r w:rsidRPr="00F57CEE">
        <w:rPr>
          <w:rFonts w:ascii="Times New Roman" w:eastAsia="Times New Roman" w:hAnsi="Times New Roman" w:cs="Times New Roman"/>
          <w:b/>
          <w:bCs/>
          <w:kern w:val="0"/>
          <w:sz w:val="24"/>
          <w:szCs w:val="24"/>
          <w:lang w:eastAsia="en-IN"/>
          <w14:ligatures w14:val="none"/>
        </w:rPr>
        <w:t>Our difference:</w:t>
      </w:r>
      <w:r w:rsidRPr="00F57CEE">
        <w:rPr>
          <w:rFonts w:ascii="Times New Roman" w:eastAsia="Times New Roman" w:hAnsi="Times New Roman" w:cs="Times New Roman"/>
          <w:kern w:val="0"/>
          <w:sz w:val="24"/>
          <w:szCs w:val="24"/>
          <w:lang w:eastAsia="en-IN"/>
          <w14:ligatures w14:val="none"/>
        </w:rPr>
        <w:t xml:space="preserve"> we decompose the 60→22 min loss into aero (~29 % more power for the same thrust), cold capacity loss, and premature voltage-sag cutoff — and we show which we can actually recover and which we cannot. Then we generalise to radar, BTS, and gensets.</w:t>
      </w:r>
      <w:r w:rsidRPr="00F57CEE">
        <w:rPr>
          <w:rFonts w:ascii="Times New Roman" w:eastAsia="Times New Roman" w:hAnsi="Times New Roman" w:cs="Times New Roman"/>
          <w:kern w:val="0"/>
          <w:sz w:val="24"/>
          <w:szCs w:val="24"/>
          <w:lang w:eastAsia="en-IN"/>
          <w14:ligatures w14:val="none"/>
        </w:rPr>
        <w:br/>
      </w:r>
      <w:r w:rsidRPr="00F57CEE">
        <w:rPr>
          <w:rFonts w:ascii="Times New Roman" w:eastAsia="Times New Roman" w:hAnsi="Times New Roman" w:cs="Times New Roman"/>
          <w:b/>
          <w:bCs/>
          <w:kern w:val="0"/>
          <w:sz w:val="24"/>
          <w:szCs w:val="24"/>
          <w:lang w:eastAsia="en-IN"/>
          <w14:ligatures w14:val="none"/>
        </w:rPr>
        <w:t>Judge-visible advantage:</w:t>
      </w:r>
      <w:r w:rsidRPr="00F57CEE">
        <w:rPr>
          <w:rFonts w:ascii="Times New Roman" w:eastAsia="Times New Roman" w:hAnsi="Times New Roman" w:cs="Times New Roman"/>
          <w:kern w:val="0"/>
          <w:sz w:val="24"/>
          <w:szCs w:val="24"/>
          <w:lang w:eastAsia="en-IN"/>
          <w14:ligatures w14:val="none"/>
        </w:rPr>
        <w:t xml:space="preserve"> quantitative honesty about the part we </w:t>
      </w:r>
      <w:r w:rsidRPr="00F57CEE">
        <w:rPr>
          <w:rFonts w:ascii="Times New Roman" w:eastAsia="Times New Roman" w:hAnsi="Times New Roman" w:cs="Times New Roman"/>
          <w:i/>
          <w:iCs/>
          <w:kern w:val="0"/>
          <w:sz w:val="24"/>
          <w:szCs w:val="24"/>
          <w:lang w:eastAsia="en-IN"/>
          <w14:ligatures w14:val="none"/>
        </w:rPr>
        <w:t>can't</w:t>
      </w:r>
      <w:r w:rsidRPr="00F57CEE">
        <w:rPr>
          <w:rFonts w:ascii="Times New Roman" w:eastAsia="Times New Roman" w:hAnsi="Times New Roman" w:cs="Times New Roman"/>
          <w:kern w:val="0"/>
          <w:sz w:val="24"/>
          <w:szCs w:val="24"/>
          <w:lang w:eastAsia="en-IN"/>
          <w14:ligatures w14:val="none"/>
        </w:rPr>
        <w:t xml:space="preserve"> fix. Judges reward that more than optimism.</w:t>
      </w:r>
    </w:p>
    <w:p w14:paraId="7C043D33"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Why we are more than a standard implementation</w:t>
      </w:r>
    </w:p>
    <w:p w14:paraId="49ACCA2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The PS asks for modifications. A standard implementation </w:t>
      </w:r>
      <w:r w:rsidRPr="00F57CEE">
        <w:rPr>
          <w:rFonts w:ascii="Times New Roman" w:eastAsia="Times New Roman" w:hAnsi="Times New Roman" w:cs="Times New Roman"/>
          <w:i/>
          <w:iCs/>
          <w:kern w:val="0"/>
          <w:sz w:val="24"/>
          <w:szCs w:val="24"/>
          <w:lang w:eastAsia="en-IN"/>
          <w14:ligatures w14:val="none"/>
        </w:rPr>
        <w:t>lists</w:t>
      </w:r>
      <w:r w:rsidRPr="00F57CEE">
        <w:rPr>
          <w:rFonts w:ascii="Times New Roman" w:eastAsia="Times New Roman" w:hAnsi="Times New Roman" w:cs="Times New Roman"/>
          <w:kern w:val="0"/>
          <w:sz w:val="24"/>
          <w:szCs w:val="24"/>
          <w:lang w:eastAsia="en-IN"/>
          <w14:ligatures w14:val="none"/>
        </w:rPr>
        <w:t xml:space="preserve"> them. We deliver </w:t>
      </w:r>
      <w:r w:rsidRPr="00F57CEE">
        <w:rPr>
          <w:rFonts w:ascii="Times New Roman" w:eastAsia="Times New Roman" w:hAnsi="Times New Roman" w:cs="Times New Roman"/>
          <w:b/>
          <w:bCs/>
          <w:kern w:val="0"/>
          <w:sz w:val="24"/>
          <w:szCs w:val="24"/>
          <w:lang w:eastAsia="en-IN"/>
          <w14:ligatures w14:val="none"/>
        </w:rPr>
        <w:t>the measurement loop that converts a list into engineering evidence</w:t>
      </w:r>
      <w:r w:rsidRPr="00F57CEE">
        <w:rPr>
          <w:rFonts w:ascii="Times New Roman" w:eastAsia="Times New Roman" w:hAnsi="Times New Roman" w:cs="Times New Roman"/>
          <w:kern w:val="0"/>
          <w:sz w:val="24"/>
          <w:szCs w:val="24"/>
          <w:lang w:eastAsia="en-IN"/>
          <w14:ligatures w14:val="none"/>
        </w:rPr>
        <w:t>, plus a retrofit that is deployable on equipment already at the LAC. We do not require DRDO to re-procure anything.</w:t>
      </w:r>
    </w:p>
    <w:p w14:paraId="04D356E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lastRenderedPageBreak/>
        <w:t>(Stated fairly: nothing here is impossible for another team to build. Our claim is that few will, because it requires committing to hardware early and to physics rather than to ML fashion.)</w:t>
      </w:r>
    </w:p>
    <w:p w14:paraId="3AB928D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40CEA447">
          <v:rect id="_x0000_i1044" style="width:0;height:1.5pt" o:hralign="center" o:hrstd="t" o:hr="t" fillcolor="#a0a0a0" stroked="f"/>
        </w:pict>
      </w:r>
    </w:p>
    <w:p w14:paraId="6C5FB868"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24. INNOVATION STACK</w:t>
      </w:r>
    </w:p>
    <w:p w14:paraId="2F326FDC"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Layer 1 — Core Innovation</w:t>
      </w:r>
    </w:p>
    <w:p w14:paraId="3CFA0AF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Replacing assertion with measurement in the HAA hardening workflow.</w:t>
      </w:r>
      <w:r w:rsidRPr="00F57CEE">
        <w:rPr>
          <w:rFonts w:ascii="Times New Roman" w:eastAsia="Times New Roman" w:hAnsi="Times New Roman" w:cs="Times New Roman"/>
          <w:kern w:val="0"/>
          <w:sz w:val="24"/>
          <w:szCs w:val="24"/>
          <w:lang w:eastAsia="en-IN"/>
          <w14:ligatures w14:val="none"/>
        </w:rPr>
        <w:t xml:space="preserve"> Today, "this equipment is hardened for high altitude" is typically a datasheet claim validated (if at all) by temperature-only testing. HIMVAJRA introduces combined pressure-plus-temperature-plus-cycling validation at a cost that a unit workshop, not just a national lab, can afford.</w:t>
      </w:r>
    </w:p>
    <w:p w14:paraId="5F844B00"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Layer 2 — Technical Innovation</w:t>
      </w:r>
    </w:p>
    <w:p w14:paraId="713E169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Three specific, defensible engineering contributions:</w:t>
      </w:r>
    </w:p>
    <w:p w14:paraId="75F585A7" w14:textId="77777777" w:rsidR="00F57CEE" w:rsidRPr="00F57CEE" w:rsidRDefault="00F57CEE" w:rsidP="00F57CE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Physics-first prediction with an ML residual carrying calibrated uncertainty</w:t>
      </w:r>
      <w:r w:rsidRPr="00F57CEE">
        <w:rPr>
          <w:rFonts w:ascii="Times New Roman" w:eastAsia="Times New Roman" w:hAnsi="Times New Roman" w:cs="Times New Roman"/>
          <w:kern w:val="0"/>
          <w:sz w:val="24"/>
          <w:szCs w:val="24"/>
          <w:lang w:eastAsia="en-IN"/>
          <w14:ligatures w14:val="none"/>
        </w:rPr>
        <w:t>, so every derating number ships with a band derived from real measurements.</w:t>
      </w:r>
    </w:p>
    <w:p w14:paraId="67155FF6" w14:textId="77777777" w:rsidR="00F57CEE" w:rsidRPr="00F57CEE" w:rsidRDefault="00F57CEE" w:rsidP="00F57CE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State-of-power cutoff instead of terminal-voltage cutoff.</w:t>
      </w:r>
      <w:r w:rsidRPr="00F57CEE">
        <w:rPr>
          <w:rFonts w:ascii="Times New Roman" w:eastAsia="Times New Roman" w:hAnsi="Times New Roman" w:cs="Times New Roman"/>
          <w:kern w:val="0"/>
          <w:sz w:val="24"/>
          <w:szCs w:val="24"/>
          <w:lang w:eastAsia="en-IN"/>
          <w14:ligatures w14:val="none"/>
        </w:rPr>
        <w:t xml:space="preserve"> Cold packs trip LVC because R_int is high, not because energy is gone. Compensating for I·R_int(T) recovers real usable energy. </w:t>
      </w:r>
      <w:r w:rsidRPr="00F57CEE">
        <w:rPr>
          <w:rFonts w:ascii="Times New Roman" w:eastAsia="Times New Roman" w:hAnsi="Times New Roman" w:cs="Times New Roman"/>
          <w:i/>
          <w:iCs/>
          <w:kern w:val="0"/>
          <w:sz w:val="24"/>
          <w:szCs w:val="24"/>
          <w:lang w:eastAsia="en-IN"/>
          <w14:ligatures w14:val="none"/>
        </w:rPr>
        <w:t>(Magnitude to be quantified on our own bench — we will not quote a number we have not measured.)</w:t>
      </w:r>
    </w:p>
    <w:p w14:paraId="3A0F49CB" w14:textId="77777777" w:rsidR="00F57CEE" w:rsidRPr="00F57CEE" w:rsidRDefault="00F57CEE" w:rsidP="00F57CE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Damage-budget accounting.</w:t>
      </w:r>
      <w:r w:rsidRPr="00F57CEE">
        <w:rPr>
          <w:rFonts w:ascii="Times New Roman" w:eastAsia="Times New Roman" w:hAnsi="Times New Roman" w:cs="Times New Roman"/>
          <w:kern w:val="0"/>
          <w:sz w:val="24"/>
          <w:szCs w:val="24"/>
          <w:lang w:eastAsia="en-IN"/>
          <w14:ligatures w14:val="none"/>
        </w:rPr>
        <w:t xml:space="preserve"> Miner's-rule accumulation driven by </w:t>
      </w:r>
      <w:r w:rsidRPr="00F57CEE">
        <w:rPr>
          <w:rFonts w:ascii="Times New Roman" w:eastAsia="Times New Roman" w:hAnsi="Times New Roman" w:cs="Times New Roman"/>
          <w:i/>
          <w:iCs/>
          <w:kern w:val="0"/>
          <w:sz w:val="24"/>
          <w:szCs w:val="24"/>
          <w:lang w:eastAsia="en-IN"/>
          <w14:ligatures w14:val="none"/>
        </w:rPr>
        <w:t>measured</w:t>
      </w:r>
      <w:r w:rsidRPr="00F57CEE">
        <w:rPr>
          <w:rFonts w:ascii="Times New Roman" w:eastAsia="Times New Roman" w:hAnsi="Times New Roman" w:cs="Times New Roman"/>
          <w:kern w:val="0"/>
          <w:sz w:val="24"/>
          <w:szCs w:val="24"/>
          <w:lang w:eastAsia="en-IN"/>
          <w14:ligatures w14:val="none"/>
        </w:rPr>
        <w:t xml:space="preserve"> diurnal ΔT converts "this looks worn" into "this asset has 22 % of its thermal-cycle budget left." That changes the maintenance conversation from reactive to scheduled — which, when your resupply is a convoy over a pass that closes in winter, is the whole game.</w:t>
      </w:r>
    </w:p>
    <w:p w14:paraId="778EBA06"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Layer 3 — Strategic Innovation</w:t>
      </w:r>
    </w:p>
    <w:p w14:paraId="39836AB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The Guard is a </w:t>
      </w:r>
      <w:r w:rsidRPr="00F57CEE">
        <w:rPr>
          <w:rFonts w:ascii="Times New Roman" w:eastAsia="Times New Roman" w:hAnsi="Times New Roman" w:cs="Times New Roman"/>
          <w:b/>
          <w:bCs/>
          <w:kern w:val="0"/>
          <w:sz w:val="24"/>
          <w:szCs w:val="24"/>
          <w:lang w:eastAsia="en-IN"/>
          <w14:ligatures w14:val="none"/>
        </w:rPr>
        <w:t>retrofit</w:t>
      </w:r>
      <w:r w:rsidRPr="00F57CEE">
        <w:rPr>
          <w:rFonts w:ascii="Times New Roman" w:eastAsia="Times New Roman" w:hAnsi="Times New Roman" w:cs="Times New Roman"/>
          <w:kern w:val="0"/>
          <w:sz w:val="24"/>
          <w:szCs w:val="24"/>
          <w:lang w:eastAsia="en-IN"/>
          <w14:ligatures w14:val="none"/>
        </w:rPr>
        <w:t>, so adoption does not require a procurement cycle. And the federated model-sharing design means value compounds across sites while sharing only correction coefficients — not classified telemetry. That is an architecture that can actually spread through the Army, BSF, ITBP, BRO, and civil telecom/power operators in Ladakh, Sikkim, Arunachal and Himachal without a data-classification fight.</w:t>
      </w:r>
    </w:p>
    <w:p w14:paraId="01A2F0E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52810472">
          <v:rect id="_x0000_i1045" style="width:0;height:1.5pt" o:hralign="center" o:hrstd="t" o:hr="t" fillcolor="#a0a0a0" stroked="f"/>
        </w:pict>
      </w:r>
    </w:p>
    <w:p w14:paraId="63000396"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25. DEMO ENGINEERING</w:t>
      </w:r>
    </w:p>
    <w:p w14:paraId="12968A81"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0:00–0:30 — Problem + impact</w:t>
      </w:r>
    </w:p>
    <w:p w14:paraId="344C433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Single slide, one sentence spoken: "At 5,500 m, air is at half the density of sea level. Every cooling calculation, every clearance spec, and every battery datasheet your equipment was </w:t>
      </w:r>
      <w:r w:rsidRPr="00F57CEE">
        <w:rPr>
          <w:rFonts w:ascii="Times New Roman" w:eastAsia="Times New Roman" w:hAnsi="Times New Roman" w:cs="Times New Roman"/>
          <w:kern w:val="0"/>
          <w:sz w:val="24"/>
          <w:szCs w:val="24"/>
          <w:lang w:eastAsia="en-IN"/>
          <w14:ligatures w14:val="none"/>
        </w:rPr>
        <w:lastRenderedPageBreak/>
        <w:t>designed against is wrong — and nobody is measuring by how much."</w:t>
      </w:r>
      <w:r w:rsidRPr="00F57CEE">
        <w:rPr>
          <w:rFonts w:ascii="Times New Roman" w:eastAsia="Times New Roman" w:hAnsi="Times New Roman" w:cs="Times New Roman"/>
          <w:kern w:val="0"/>
          <w:sz w:val="24"/>
          <w:szCs w:val="24"/>
          <w:lang w:eastAsia="en-IN"/>
          <w14:ligatures w14:val="none"/>
        </w:rPr>
        <w:br/>
        <w:t>Show the PS's own drone figure: 60 min → 22 min.</w:t>
      </w:r>
    </w:p>
    <w:p w14:paraId="6CBB7257"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0:30–1:00 — Existing workflow / limitation</w:t>
      </w:r>
    </w:p>
    <w:p w14:paraId="6E1E59E1"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"Today the options are: trust the datasheet, or send it to a national-lab environmental chamber with a months-long queue. Neither is available to a unit at the LAC." Show the ₹15–40 lakh figure next to our chamber.</w:t>
      </w:r>
    </w:p>
    <w:p w14:paraId="1D6B0AB2"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1:00–1:45 — Our solution</w:t>
      </w:r>
    </w:p>
    <w:p w14:paraId="2E860F2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30 seconds on the four subsystems and the closed loop. Then: "Rather than tell you it works, we'll measure it."</w:t>
      </w:r>
    </w:p>
    <w:p w14:paraId="68011A3F"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1:45–3:45 — LIVE DEMO</w:t>
      </w:r>
    </w:p>
    <w:p w14:paraId="0D58C81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Demo 1 (0:00–1:00 of the block) — Cold Air, Hot Chip</w:t>
      </w:r>
    </w:p>
    <w:p w14:paraId="2201E996" w14:textId="77777777" w:rsidR="00F57CEE" w:rsidRPr="00F57CEE" w:rsidRDefault="00F57CEE" w:rsidP="00F57CE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Screen:</w:t>
      </w:r>
      <w:r w:rsidRPr="00F57CEE">
        <w:rPr>
          <w:rFonts w:ascii="Times New Roman" w:eastAsia="Times New Roman" w:hAnsi="Times New Roman" w:cs="Times New Roman"/>
          <w:kern w:val="0"/>
          <w:sz w:val="24"/>
          <w:szCs w:val="24"/>
          <w:lang w:eastAsia="en-IN"/>
          <w14:ligatures w14:val="none"/>
        </w:rPr>
        <w:t xml:space="preserve"> left = Forge prediction card ("T_hotspot at 54 kPa: </w:t>
      </w:r>
      <w:r w:rsidRPr="00F57CEE">
        <w:rPr>
          <w:rFonts w:ascii="Times New Roman" w:eastAsia="Times New Roman" w:hAnsi="Times New Roman" w:cs="Times New Roman"/>
          <w:b/>
          <w:bCs/>
          <w:kern w:val="0"/>
          <w:sz w:val="24"/>
          <w:szCs w:val="24"/>
          <w:lang w:eastAsia="en-IN"/>
          <w14:ligatures w14:val="none"/>
        </w:rPr>
        <w:t>71.4 °C ± 3.1 °C</w:t>
      </w:r>
      <w:r w:rsidRPr="00F57CEE">
        <w:rPr>
          <w:rFonts w:ascii="Times New Roman" w:eastAsia="Times New Roman" w:hAnsi="Times New Roman" w:cs="Times New Roman"/>
          <w:kern w:val="0"/>
          <w:sz w:val="24"/>
          <w:szCs w:val="24"/>
          <w:lang w:eastAsia="en-IN"/>
          <w14:ligatures w14:val="none"/>
        </w:rPr>
        <w:t xml:space="preserve">"); right = live dual-axis plot, pressure (descending) and hotspot temperature (ascending), with </w:t>
      </w:r>
      <w:r w:rsidRPr="00F57CEE">
        <w:rPr>
          <w:rFonts w:ascii="Times New Roman" w:eastAsia="Times New Roman" w:hAnsi="Times New Roman" w:cs="Times New Roman"/>
          <w:b/>
          <w:bCs/>
          <w:kern w:val="0"/>
          <w:sz w:val="24"/>
          <w:szCs w:val="24"/>
          <w:lang w:eastAsia="en-IN"/>
          <w14:ligatures w14:val="none"/>
        </w:rPr>
        <w:t>ambient temperature plotted flat as a third trace</w:t>
      </w:r>
      <w:r w:rsidRPr="00F57CEE">
        <w:rPr>
          <w:rFonts w:ascii="Times New Roman" w:eastAsia="Times New Roman" w:hAnsi="Times New Roman" w:cs="Times New Roman"/>
          <w:kern w:val="0"/>
          <w:sz w:val="24"/>
          <w:szCs w:val="24"/>
          <w:lang w:eastAsia="en-IN"/>
          <w14:ligatures w14:val="none"/>
        </w:rPr>
        <w:t>.</w:t>
      </w:r>
    </w:p>
    <w:p w14:paraId="3E6AEC4B" w14:textId="77777777" w:rsidR="00F57CEE" w:rsidRPr="00F57CEE" w:rsidRDefault="00F57CEE" w:rsidP="00F57CE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Hardware action:</w:t>
      </w:r>
      <w:r w:rsidRPr="00F57CEE">
        <w:rPr>
          <w:rFonts w:ascii="Times New Roman" w:eastAsia="Times New Roman" w:hAnsi="Times New Roman" w:cs="Times New Roman"/>
          <w:kern w:val="0"/>
          <w:sz w:val="24"/>
          <w:szCs w:val="24"/>
          <w:lang w:eastAsia="en-IN"/>
          <w14:ligatures w14:val="none"/>
        </w:rPr>
        <w:t xml:space="preserve"> M1 starts the pump. Audible.</w:t>
      </w:r>
    </w:p>
    <w:p w14:paraId="26F7DA0E" w14:textId="77777777" w:rsidR="00F57CEE" w:rsidRPr="00F57CEE" w:rsidRDefault="00F57CEE" w:rsidP="00F57CE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Input:</w:t>
      </w:r>
      <w:r w:rsidRPr="00F57CEE">
        <w:rPr>
          <w:rFonts w:ascii="Times New Roman" w:eastAsia="Times New Roman" w:hAnsi="Times New Roman" w:cs="Times New Roman"/>
          <w:kern w:val="0"/>
          <w:sz w:val="24"/>
          <w:szCs w:val="24"/>
          <w:lang w:eastAsia="en-IN"/>
          <w14:ligatures w14:val="none"/>
        </w:rPr>
        <w:t xml:space="preserve"> DUT at constant 15 W. Ambient held.</w:t>
      </w:r>
    </w:p>
    <w:p w14:paraId="0D7518A4" w14:textId="77777777" w:rsidR="00F57CEE" w:rsidRPr="00F57CEE" w:rsidRDefault="00F57CEE" w:rsidP="00F57CE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Expected output:</w:t>
      </w:r>
      <w:r w:rsidRPr="00F57CEE">
        <w:rPr>
          <w:rFonts w:ascii="Times New Roman" w:eastAsia="Times New Roman" w:hAnsi="Times New Roman" w:cs="Times New Roman"/>
          <w:kern w:val="0"/>
          <w:sz w:val="24"/>
          <w:szCs w:val="24"/>
          <w:lang w:eastAsia="en-IN"/>
          <w14:ligatures w14:val="none"/>
        </w:rPr>
        <w:t xml:space="preserve"> hotspot climbs from ~53 °C to ~70 °C. Prediction band drawn on the chart before the run.</w:t>
      </w:r>
    </w:p>
    <w:p w14:paraId="603EFEFA" w14:textId="77777777" w:rsidR="00F57CEE" w:rsidRPr="00F57CEE" w:rsidRDefault="00F57CEE" w:rsidP="00F57CE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What the judge should notice:</w:t>
      </w:r>
      <w:r w:rsidRPr="00F57CEE">
        <w:rPr>
          <w:rFonts w:ascii="Times New Roman" w:eastAsia="Times New Roman" w:hAnsi="Times New Roman" w:cs="Times New Roman"/>
          <w:kern w:val="0"/>
          <w:sz w:val="24"/>
          <w:szCs w:val="24"/>
          <w:lang w:eastAsia="en-IN"/>
          <w14:ligatures w14:val="none"/>
        </w:rPr>
        <w:t xml:space="preserve"> the flat ambient trace. That line is the proof that only pressure changed.</w:t>
      </w:r>
    </w:p>
    <w:p w14:paraId="6BC8ADE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Demo 2 (1:00–1:30) — Guard intervenes</w:t>
      </w:r>
    </w:p>
    <w:p w14:paraId="0CC3BAFB" w14:textId="77777777" w:rsidR="00F57CEE" w:rsidRPr="00F57CEE" w:rsidRDefault="00F57CEE" w:rsidP="00F57CE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Enable Guard. Envelope card flips </w:t>
      </w:r>
      <w:r w:rsidRPr="00F57CEE">
        <w:rPr>
          <w:rFonts w:ascii="Courier New" w:eastAsia="Times New Roman" w:hAnsi="Courier New" w:cs="Courier New"/>
          <w:kern w:val="0"/>
          <w:sz w:val="20"/>
          <w:szCs w:val="20"/>
          <w:lang w:eastAsia="en-IN"/>
          <w14:ligatures w14:val="none"/>
        </w:rPr>
        <w:t>NOMINAL</w:t>
      </w:r>
      <w:r w:rsidRPr="00F57CEE">
        <w:rPr>
          <w:rFonts w:ascii="Times New Roman" w:eastAsia="Times New Roman" w:hAnsi="Times New Roman" w:cs="Times New Roman"/>
          <w:kern w:val="0"/>
          <w:sz w:val="24"/>
          <w:szCs w:val="24"/>
          <w:lang w:eastAsia="en-IN"/>
          <w14:ligatures w14:val="none"/>
        </w:rPr>
        <w:t xml:space="preserve"> → </w:t>
      </w:r>
      <w:r w:rsidRPr="00F57CEE">
        <w:rPr>
          <w:rFonts w:ascii="Courier New" w:eastAsia="Times New Roman" w:hAnsi="Courier New" w:cs="Courier New"/>
          <w:kern w:val="0"/>
          <w:sz w:val="20"/>
          <w:szCs w:val="20"/>
          <w:lang w:eastAsia="en-IN"/>
          <w14:ligatures w14:val="none"/>
        </w:rPr>
        <w:t>DERATED</w:t>
      </w:r>
      <w:r w:rsidRPr="00F57CEE">
        <w:rPr>
          <w:rFonts w:ascii="Times New Roman" w:eastAsia="Times New Roman" w:hAnsi="Times New Roman" w:cs="Times New Roman"/>
          <w:kern w:val="0"/>
          <w:sz w:val="24"/>
          <w:szCs w:val="24"/>
          <w:lang w:eastAsia="en-IN"/>
          <w14:ligatures w14:val="none"/>
        </w:rPr>
        <w:t xml:space="preserve"> with reason code </w:t>
      </w:r>
      <w:r w:rsidRPr="00F57CEE">
        <w:rPr>
          <w:rFonts w:ascii="Courier New" w:eastAsia="Times New Roman" w:hAnsi="Courier New" w:cs="Courier New"/>
          <w:kern w:val="0"/>
          <w:sz w:val="20"/>
          <w:szCs w:val="20"/>
          <w:lang w:eastAsia="en-IN"/>
          <w14:ligatures w14:val="none"/>
        </w:rPr>
        <w:t>THERMAL_MARGIN_LOW</w:t>
      </w:r>
      <w:r w:rsidRPr="00F57CEE">
        <w:rPr>
          <w:rFonts w:ascii="Times New Roman" w:eastAsia="Times New Roman" w:hAnsi="Times New Roman" w:cs="Times New Roman"/>
          <w:kern w:val="0"/>
          <w:sz w:val="24"/>
          <w:szCs w:val="24"/>
          <w:lang w:eastAsia="en-IN"/>
          <w14:ligatures w14:val="none"/>
        </w:rPr>
        <w:t>. Fan duty jumps, non-critical load relay clicks audibly, hotspot curve bends back down under the limit line.</w:t>
      </w:r>
    </w:p>
    <w:p w14:paraId="4BE8D6AC" w14:textId="77777777" w:rsidR="00F57CEE" w:rsidRPr="00F57CEE" w:rsidRDefault="00F57CEE" w:rsidP="00F57CE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Judge should notice:</w:t>
      </w:r>
      <w:r w:rsidRPr="00F57CEE">
        <w:rPr>
          <w:rFonts w:ascii="Times New Roman" w:eastAsia="Times New Roman" w:hAnsi="Times New Roman" w:cs="Times New Roman"/>
          <w:kern w:val="0"/>
          <w:sz w:val="24"/>
          <w:szCs w:val="24"/>
          <w:lang w:eastAsia="en-IN"/>
          <w14:ligatures w14:val="none"/>
        </w:rPr>
        <w:t xml:space="preserve"> the audible relay. Software claims are silent; hardware claims click.</w:t>
      </w:r>
    </w:p>
    <w:p w14:paraId="3E8053C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Demo 3 (1:30–2:00) — Battery / drone</w:t>
      </w:r>
    </w:p>
    <w:p w14:paraId="5C1A1A0F" w14:textId="77777777" w:rsidR="00F57CEE" w:rsidRPr="00F57CEE" w:rsidRDefault="00F57CEE" w:rsidP="00F57CE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Pack at −20 °C. Run the drone current profile on both packs side by side: baseline (V-cutoff) vs Guard (preconditioned + SoP cutoff). Show the runtime delta as a live bar.</w:t>
      </w:r>
    </w:p>
    <w:p w14:paraId="70669075" w14:textId="77777777" w:rsidR="00F57CEE" w:rsidRPr="00F57CEE" w:rsidRDefault="00F57CEE" w:rsidP="00F57CE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Then the </w:t>
      </w:r>
      <w:r w:rsidRPr="00F57CEE">
        <w:rPr>
          <w:rFonts w:ascii="Times New Roman" w:eastAsia="Times New Roman" w:hAnsi="Times New Roman" w:cs="Times New Roman"/>
          <w:b/>
          <w:bCs/>
          <w:kern w:val="0"/>
          <w:sz w:val="24"/>
          <w:szCs w:val="24"/>
          <w:lang w:eastAsia="en-IN"/>
          <w14:ligatures w14:val="none"/>
        </w:rPr>
        <w:t>loss-budget waterfall</w:t>
      </w:r>
      <w:r w:rsidRPr="00F57CEE">
        <w:rPr>
          <w:rFonts w:ascii="Times New Roman" w:eastAsia="Times New Roman" w:hAnsi="Times New Roman" w:cs="Times New Roman"/>
          <w:kern w:val="0"/>
          <w:sz w:val="24"/>
          <w:szCs w:val="24"/>
          <w:lang w:eastAsia="en-IN"/>
          <w14:ligatures w14:val="none"/>
        </w:rPr>
        <w:t>: 60 min → aero term → cold-capacity term → premature-cutoff term → 22 min, with our recovered portion highlighted in a different colour and the unrecoverable aero term explicitly labelled "we cannot fix this; thinner air is thinner air."</w:t>
      </w:r>
    </w:p>
    <w:p w14:paraId="29C0BEA2" w14:textId="77777777" w:rsidR="00F57CEE" w:rsidRPr="00F57CEE" w:rsidRDefault="00F57CEE" w:rsidP="00F57CE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Judge should notice:</w:t>
      </w:r>
      <w:r w:rsidRPr="00F57CEE">
        <w:rPr>
          <w:rFonts w:ascii="Times New Roman" w:eastAsia="Times New Roman" w:hAnsi="Times New Roman" w:cs="Times New Roman"/>
          <w:kern w:val="0"/>
          <w:sz w:val="24"/>
          <w:szCs w:val="24"/>
          <w:lang w:eastAsia="en-IN"/>
          <w14:ligatures w14:val="none"/>
        </w:rPr>
        <w:t xml:space="preserve"> we labelled our own limitation.</w:t>
      </w:r>
    </w:p>
    <w:p w14:paraId="625E1681"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If time allows / as the closer:</w:t>
      </w:r>
      <w:r w:rsidRPr="00F57CEE">
        <w:rPr>
          <w:rFonts w:ascii="Times New Roman" w:eastAsia="Times New Roman" w:hAnsi="Times New Roman" w:cs="Times New Roman"/>
          <w:kern w:val="0"/>
          <w:sz w:val="24"/>
          <w:szCs w:val="24"/>
          <w:lang w:eastAsia="en-IN"/>
          <w14:ligatures w14:val="none"/>
        </w:rPr>
        <w:t xml:space="preserve"> HV coupon, pressure drops, visible arc jumps a gap that was safe at sea level. Lights down. This is the image they remember.</w:t>
      </w:r>
    </w:p>
    <w:p w14:paraId="4E9241E8"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lastRenderedPageBreak/>
        <w:t>3:45–4:30 — Technology + innovation</w:t>
      </w:r>
    </w:p>
    <w:p w14:paraId="5BF74276"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One architecture slide. Forge MAE against N measured chamber points. The air-gapped, no-cloud decision stated explicitly.</w:t>
      </w:r>
    </w:p>
    <w:p w14:paraId="37BD9943"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4:30–5:00 — Impact + scalability</w:t>
      </w:r>
    </w:p>
    <w:p w14:paraId="7FAD647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Retrofit → no re-procurement. Hierarchical, offline-first → matches real Army topology. Federated corrections → no classified data leaves the site. Close on: "DIHAR is in Leh. This is designed to be validated there next." </w:t>
      </w:r>
      <w:r w:rsidRPr="00F57CEE">
        <w:rPr>
          <w:rFonts w:ascii="Times New Roman" w:eastAsia="Times New Roman" w:hAnsi="Times New Roman" w:cs="Times New Roman"/>
          <w:b/>
          <w:bCs/>
          <w:kern w:val="0"/>
          <w:sz w:val="24"/>
          <w:szCs w:val="24"/>
          <w:lang w:eastAsia="en-IN"/>
          <w14:ligatures w14:val="none"/>
        </w:rPr>
        <w:t>NEEDS VERIFICATION</w:t>
      </w:r>
      <w:r w:rsidRPr="00F57CEE">
        <w:rPr>
          <w:rFonts w:ascii="Times New Roman" w:eastAsia="Times New Roman" w:hAnsi="Times New Roman" w:cs="Times New Roman"/>
          <w:kern w:val="0"/>
          <w:sz w:val="24"/>
          <w:szCs w:val="24"/>
          <w:lang w:eastAsia="en-IN"/>
          <w14:ligatures w14:val="none"/>
        </w:rPr>
        <w:t xml:space="preserve"> — confirm DIHAR's current mandate before naming it in the deck.</w:t>
      </w:r>
    </w:p>
    <w:p w14:paraId="39F54F1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3A945C49">
          <v:rect id="_x0000_i1046" style="width:0;height:1.5pt" o:hralign="center" o:hrstd="t" o:hr="t" fillcolor="#a0a0a0" stroked="f"/>
        </w:pict>
      </w:r>
    </w:p>
    <w:p w14:paraId="12E77E52"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26. DEMO FAILURE RECOVERY</w:t>
      </w:r>
    </w:p>
    <w:p w14:paraId="55E5D146"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Fail-safe demo architecture, in priority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6955"/>
      </w:tblGrid>
      <w:tr w:rsidR="00F57CEE" w:rsidRPr="00F57CEE" w14:paraId="0E01C1D9" w14:textId="77777777">
        <w:trPr>
          <w:tblHeader/>
          <w:tblCellSpacing w:w="15" w:type="dxa"/>
        </w:trPr>
        <w:tc>
          <w:tcPr>
            <w:tcW w:w="0" w:type="auto"/>
            <w:vAlign w:val="center"/>
            <w:hideMark/>
          </w:tcPr>
          <w:p w14:paraId="6C9A6130"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Failure</w:t>
            </w:r>
          </w:p>
        </w:tc>
        <w:tc>
          <w:tcPr>
            <w:tcW w:w="0" w:type="auto"/>
            <w:vAlign w:val="center"/>
            <w:hideMark/>
          </w:tcPr>
          <w:p w14:paraId="798F6AD1"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Recovery</w:t>
            </w:r>
          </w:p>
        </w:tc>
      </w:tr>
      <w:tr w:rsidR="00F57CEE" w:rsidRPr="00F57CEE" w14:paraId="36AD20D0" w14:textId="77777777">
        <w:trPr>
          <w:tblCellSpacing w:w="15" w:type="dxa"/>
        </w:trPr>
        <w:tc>
          <w:tcPr>
            <w:tcW w:w="0" w:type="auto"/>
            <w:vAlign w:val="center"/>
            <w:hideMark/>
          </w:tcPr>
          <w:p w14:paraId="7476674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Internet dies</w:t>
            </w:r>
          </w:p>
        </w:tc>
        <w:tc>
          <w:tcPr>
            <w:tcW w:w="0" w:type="auto"/>
            <w:vAlign w:val="center"/>
            <w:hideMark/>
          </w:tcPr>
          <w:p w14:paraId="7D656A5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Zero impact by design.</w:t>
            </w:r>
            <w:r w:rsidRPr="00F57CEE">
              <w:rPr>
                <w:rFonts w:ascii="Times New Roman" w:eastAsia="Times New Roman" w:hAnsi="Times New Roman" w:cs="Times New Roman"/>
                <w:kern w:val="0"/>
                <w:sz w:val="24"/>
                <w:szCs w:val="24"/>
                <w:lang w:eastAsia="en-IN"/>
                <w14:ligatures w14:val="none"/>
              </w:rPr>
              <w:t xml:space="preserve"> Entire stack is local Docker on the demo laptop. Say so out loud — it is a feature.</w:t>
            </w:r>
          </w:p>
        </w:tc>
      </w:tr>
      <w:tr w:rsidR="00F57CEE" w:rsidRPr="00F57CEE" w14:paraId="74FEB6FB" w14:textId="77777777">
        <w:trPr>
          <w:tblCellSpacing w:w="15" w:type="dxa"/>
        </w:trPr>
        <w:tc>
          <w:tcPr>
            <w:tcW w:w="0" w:type="auto"/>
            <w:vAlign w:val="center"/>
            <w:hideMark/>
          </w:tcPr>
          <w:p w14:paraId="2AD08EA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Vacuum pump fails</w:t>
            </w:r>
          </w:p>
        </w:tc>
        <w:tc>
          <w:tcPr>
            <w:tcW w:w="0" w:type="auto"/>
            <w:vAlign w:val="center"/>
            <w:hideMark/>
          </w:tcPr>
          <w:p w14:paraId="1DFC596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Pre-recorded full run video, timestamped, with the raw CSV open beside it. Plus: chamber can still do a </w:t>
            </w:r>
            <w:r w:rsidRPr="00F57CEE">
              <w:rPr>
                <w:rFonts w:ascii="Times New Roman" w:eastAsia="Times New Roman" w:hAnsi="Times New Roman" w:cs="Times New Roman"/>
                <w:i/>
                <w:iCs/>
                <w:kern w:val="0"/>
                <w:sz w:val="24"/>
                <w:szCs w:val="24"/>
                <w:lang w:eastAsia="en-IN"/>
                <w14:ligatures w14:val="none"/>
              </w:rPr>
              <w:t>temperature-only</w:t>
            </w:r>
            <w:r w:rsidRPr="00F57CEE">
              <w:rPr>
                <w:rFonts w:ascii="Times New Roman" w:eastAsia="Times New Roman" w:hAnsi="Times New Roman" w:cs="Times New Roman"/>
                <w:kern w:val="0"/>
                <w:sz w:val="24"/>
                <w:szCs w:val="24"/>
                <w:lang w:eastAsia="en-IN"/>
                <w14:ligatures w14:val="none"/>
              </w:rPr>
              <w:t xml:space="preserve"> run to show the cryo half live.</w:t>
            </w:r>
          </w:p>
        </w:tc>
      </w:tr>
      <w:tr w:rsidR="00F57CEE" w:rsidRPr="00F57CEE" w14:paraId="538F45CD" w14:textId="77777777">
        <w:trPr>
          <w:tblCellSpacing w:w="15" w:type="dxa"/>
        </w:trPr>
        <w:tc>
          <w:tcPr>
            <w:tcW w:w="0" w:type="auto"/>
            <w:vAlign w:val="center"/>
            <w:hideMark/>
          </w:tcPr>
          <w:p w14:paraId="6ABEB0F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Chamber leaks / won't hold pressure</w:t>
            </w:r>
          </w:p>
        </w:tc>
        <w:tc>
          <w:tcPr>
            <w:tcW w:w="0" w:type="auto"/>
            <w:vAlign w:val="center"/>
            <w:hideMark/>
          </w:tcPr>
          <w:p w14:paraId="3098089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Switch to Demo 3 (battery, no vacuum needed) as the primary. It is fully independent of the chamber.</w:t>
            </w:r>
          </w:p>
        </w:tc>
      </w:tr>
      <w:tr w:rsidR="00F57CEE" w:rsidRPr="00F57CEE" w14:paraId="724FCFA9" w14:textId="77777777">
        <w:trPr>
          <w:tblCellSpacing w:w="15" w:type="dxa"/>
        </w:trPr>
        <w:tc>
          <w:tcPr>
            <w:tcW w:w="0" w:type="auto"/>
            <w:vAlign w:val="center"/>
            <w:hideMark/>
          </w:tcPr>
          <w:p w14:paraId="3A75B05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Guard unit fails</w:t>
            </w:r>
          </w:p>
        </w:tc>
        <w:tc>
          <w:tcPr>
            <w:tcW w:w="0" w:type="auto"/>
            <w:vAlign w:val="center"/>
            <w:hideMark/>
          </w:tcPr>
          <w:p w14:paraId="4FFB2F3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Spare unit pre-flashed and bench-verified, in the bag, powered by a separate supply. Hot-swap in &lt; 60 s.</w:t>
            </w:r>
          </w:p>
        </w:tc>
      </w:tr>
      <w:tr w:rsidR="00F57CEE" w:rsidRPr="00F57CEE" w14:paraId="661A1F9A" w14:textId="77777777">
        <w:trPr>
          <w:tblCellSpacing w:w="15" w:type="dxa"/>
        </w:trPr>
        <w:tc>
          <w:tcPr>
            <w:tcW w:w="0" w:type="auto"/>
            <w:vAlign w:val="center"/>
            <w:hideMark/>
          </w:tcPr>
          <w:p w14:paraId="7ADE6F7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Thermocouple fails mid-run</w:t>
            </w:r>
          </w:p>
        </w:tc>
        <w:tc>
          <w:tcPr>
            <w:tcW w:w="0" w:type="auto"/>
            <w:vAlign w:val="center"/>
            <w:hideMark/>
          </w:tcPr>
          <w:p w14:paraId="4266355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System already handles it (§16) — </w:t>
            </w:r>
            <w:r w:rsidRPr="00F57CEE">
              <w:rPr>
                <w:rFonts w:ascii="Times New Roman" w:eastAsia="Times New Roman" w:hAnsi="Times New Roman" w:cs="Times New Roman"/>
                <w:b/>
                <w:bCs/>
                <w:kern w:val="0"/>
                <w:sz w:val="24"/>
                <w:szCs w:val="24"/>
                <w:lang w:eastAsia="en-IN"/>
                <w14:ligatures w14:val="none"/>
              </w:rPr>
              <w:t>let it happen and narrate it</w:t>
            </w:r>
            <w:r w:rsidRPr="00F57CEE">
              <w:rPr>
                <w:rFonts w:ascii="Times New Roman" w:eastAsia="Times New Roman" w:hAnsi="Times New Roman" w:cs="Times New Roman"/>
                <w:kern w:val="0"/>
                <w:sz w:val="24"/>
                <w:szCs w:val="24"/>
                <w:lang w:eastAsia="en-IN"/>
                <w14:ligatures w14:val="none"/>
              </w:rPr>
              <w:t>: "that's a sensor fault; watch the envelope go conservative and the channel drop out." A failure that the system handles gracefully is better than no failure.</w:t>
            </w:r>
          </w:p>
        </w:tc>
      </w:tr>
      <w:tr w:rsidR="00F57CEE" w:rsidRPr="00F57CEE" w14:paraId="0A542981" w14:textId="77777777">
        <w:trPr>
          <w:tblCellSpacing w:w="15" w:type="dxa"/>
        </w:trPr>
        <w:tc>
          <w:tcPr>
            <w:tcW w:w="0" w:type="auto"/>
            <w:vAlign w:val="center"/>
            <w:hideMark/>
          </w:tcPr>
          <w:p w14:paraId="133B499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AI/model service crashes</w:t>
            </w:r>
          </w:p>
        </w:tc>
        <w:tc>
          <w:tcPr>
            <w:tcW w:w="0" w:type="auto"/>
            <w:vAlign w:val="center"/>
            <w:hideMark/>
          </w:tcPr>
          <w:p w14:paraId="6482D5E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Forge falls back to analytical-only with a wider band; UI shows a banner. Demonstrable, and honest.</w:t>
            </w:r>
          </w:p>
        </w:tc>
      </w:tr>
      <w:tr w:rsidR="00F57CEE" w:rsidRPr="00F57CEE" w14:paraId="70D23D1E" w14:textId="77777777">
        <w:trPr>
          <w:tblCellSpacing w:w="15" w:type="dxa"/>
        </w:trPr>
        <w:tc>
          <w:tcPr>
            <w:tcW w:w="0" w:type="auto"/>
            <w:vAlign w:val="center"/>
            <w:hideMark/>
          </w:tcPr>
          <w:p w14:paraId="59C8EAA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Database unavailable</w:t>
            </w:r>
          </w:p>
        </w:tc>
        <w:tc>
          <w:tcPr>
            <w:tcW w:w="0" w:type="auto"/>
            <w:vAlign w:val="center"/>
            <w:hideMark/>
          </w:tcPr>
          <w:p w14:paraId="0BDE78F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UI serves last-cached envelope from Redis; Guard keeps logging to NOR flash.</w:t>
            </w:r>
          </w:p>
        </w:tc>
      </w:tr>
      <w:tr w:rsidR="00F57CEE" w:rsidRPr="00F57CEE" w14:paraId="446C29EA" w14:textId="77777777">
        <w:trPr>
          <w:tblCellSpacing w:w="15" w:type="dxa"/>
        </w:trPr>
        <w:tc>
          <w:tcPr>
            <w:tcW w:w="0" w:type="auto"/>
            <w:vAlign w:val="center"/>
            <w:hideMark/>
          </w:tcPr>
          <w:p w14:paraId="4C7F8F0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Laptop dies</w:t>
            </w:r>
          </w:p>
        </w:tc>
        <w:tc>
          <w:tcPr>
            <w:tcW w:w="0" w:type="auto"/>
            <w:vAlign w:val="center"/>
            <w:hideMark/>
          </w:tcPr>
          <w:p w14:paraId="549DCA7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Second laptop with an identical offline bundle, synced nightly.</w:t>
            </w:r>
          </w:p>
        </w:tc>
      </w:tr>
      <w:tr w:rsidR="00F57CEE" w:rsidRPr="00F57CEE" w14:paraId="0CD81F6C" w14:textId="77777777">
        <w:trPr>
          <w:tblCellSpacing w:w="15" w:type="dxa"/>
        </w:trPr>
        <w:tc>
          <w:tcPr>
            <w:tcW w:w="0" w:type="auto"/>
            <w:vAlign w:val="center"/>
            <w:hideMark/>
          </w:tcPr>
          <w:p w14:paraId="0490E02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Battery pack won't cold-soak in time</w:t>
            </w:r>
          </w:p>
        </w:tc>
        <w:tc>
          <w:tcPr>
            <w:tcW w:w="0" w:type="auto"/>
            <w:vAlign w:val="center"/>
            <w:hideMark/>
          </w:tcPr>
          <w:p w14:paraId="44F52D5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 pre-soaked spare pack sits in a cooler with dry ice from 2 hours before the slot.</w:t>
            </w:r>
          </w:p>
        </w:tc>
      </w:tr>
      <w:tr w:rsidR="00F57CEE" w:rsidRPr="00F57CEE" w14:paraId="75A2B680" w14:textId="77777777">
        <w:trPr>
          <w:tblCellSpacing w:w="15" w:type="dxa"/>
        </w:trPr>
        <w:tc>
          <w:tcPr>
            <w:tcW w:w="0" w:type="auto"/>
            <w:vAlign w:val="center"/>
            <w:hideMark/>
          </w:tcPr>
          <w:p w14:paraId="5A3A1F0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HV rig misbehaves</w:t>
            </w:r>
          </w:p>
        </w:tc>
        <w:tc>
          <w:tcPr>
            <w:tcW w:w="0" w:type="auto"/>
            <w:vAlign w:val="center"/>
            <w:hideMark/>
          </w:tcPr>
          <w:p w14:paraId="02C5B44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Cut it. It is the "should build" item, not a must. Recorded video only.</w:t>
            </w:r>
          </w:p>
        </w:tc>
      </w:tr>
    </w:tbl>
    <w:p w14:paraId="7E40461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Honesty rules — non-negotiable:</w:t>
      </w:r>
    </w:p>
    <w:p w14:paraId="02CE8973" w14:textId="77777777" w:rsidR="00F57CEE" w:rsidRPr="00F57CEE" w:rsidRDefault="00F57CEE" w:rsidP="00F57C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Any pre-recorded segment is announced as recorded, with its date on screen.</w:t>
      </w:r>
    </w:p>
    <w:p w14:paraId="487BBC32" w14:textId="77777777" w:rsidR="00F57CEE" w:rsidRPr="00F57CEE" w:rsidRDefault="00F57CEE" w:rsidP="00F57C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The UV ageing and thermal-cycling results are shown as </w:t>
      </w:r>
      <w:r w:rsidRPr="00F57CEE">
        <w:rPr>
          <w:rFonts w:ascii="Times New Roman" w:eastAsia="Times New Roman" w:hAnsi="Times New Roman" w:cs="Times New Roman"/>
          <w:b/>
          <w:bCs/>
          <w:kern w:val="0"/>
          <w:sz w:val="24"/>
          <w:szCs w:val="24"/>
          <w:lang w:eastAsia="en-IN"/>
          <w14:ligatures w14:val="none"/>
        </w:rPr>
        <w:t>completed offline runs</w:t>
      </w:r>
      <w:r w:rsidRPr="00F57CEE">
        <w:rPr>
          <w:rFonts w:ascii="Times New Roman" w:eastAsia="Times New Roman" w:hAnsi="Times New Roman" w:cs="Times New Roman"/>
          <w:kern w:val="0"/>
          <w:sz w:val="24"/>
          <w:szCs w:val="24"/>
          <w:lang w:eastAsia="en-IN"/>
          <w14:ligatures w14:val="none"/>
        </w:rPr>
        <w:t>, clearly dated, because they take days.</w:t>
      </w:r>
    </w:p>
    <w:p w14:paraId="4DEFA594" w14:textId="77777777" w:rsidR="00F57CEE" w:rsidRPr="00F57CEE" w:rsidRDefault="00F57CEE" w:rsidP="00F57C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t xml:space="preserve">Anything not physically connected is watermarked </w:t>
      </w:r>
      <w:r w:rsidRPr="00F57CEE">
        <w:rPr>
          <w:rFonts w:ascii="Times New Roman" w:eastAsia="Times New Roman" w:hAnsi="Times New Roman" w:cs="Times New Roman"/>
          <w:b/>
          <w:bCs/>
          <w:kern w:val="0"/>
          <w:sz w:val="24"/>
          <w:szCs w:val="24"/>
          <w:lang w:eastAsia="en-IN"/>
          <w14:ligatures w14:val="none"/>
        </w:rPr>
        <w:t>DEMO SIMULATION</w:t>
      </w:r>
      <w:r w:rsidRPr="00F57CEE">
        <w:rPr>
          <w:rFonts w:ascii="Times New Roman" w:eastAsia="Times New Roman" w:hAnsi="Times New Roman" w:cs="Times New Roman"/>
          <w:kern w:val="0"/>
          <w:sz w:val="24"/>
          <w:szCs w:val="24"/>
          <w:lang w:eastAsia="en-IN"/>
          <w14:ligatures w14:val="none"/>
        </w:rPr>
        <w:t xml:space="preserve"> in the UI, in red, always visible.</w:t>
      </w:r>
    </w:p>
    <w:p w14:paraId="7DB00052" w14:textId="77777777" w:rsidR="00F57CEE" w:rsidRPr="00F57CEE" w:rsidRDefault="00F57CEE" w:rsidP="00F57C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The aerodynamic component of the drone loss budget is labelled </w:t>
      </w:r>
      <w:r w:rsidRPr="00F57CEE">
        <w:rPr>
          <w:rFonts w:ascii="Times New Roman" w:eastAsia="Times New Roman" w:hAnsi="Times New Roman" w:cs="Times New Roman"/>
          <w:b/>
          <w:bCs/>
          <w:kern w:val="0"/>
          <w:sz w:val="24"/>
          <w:szCs w:val="24"/>
          <w:lang w:eastAsia="en-IN"/>
          <w14:ligatures w14:val="none"/>
        </w:rPr>
        <w:t>MODELLED — NOT MEASURED</w:t>
      </w:r>
      <w:r w:rsidRPr="00F57CEE">
        <w:rPr>
          <w:rFonts w:ascii="Times New Roman" w:eastAsia="Times New Roman" w:hAnsi="Times New Roman" w:cs="Times New Roman"/>
          <w:kern w:val="0"/>
          <w:sz w:val="24"/>
          <w:szCs w:val="24"/>
          <w:lang w:eastAsia="en-IN"/>
          <w14:ligatures w14:val="none"/>
        </w:rPr>
        <w:t>, because we cannot reproduce 5,500 m lift in a chamber this size.</w:t>
      </w:r>
    </w:p>
    <w:p w14:paraId="640936A8" w14:textId="77777777" w:rsidR="00F57CEE" w:rsidRPr="00F57CEE" w:rsidRDefault="00F57CEE" w:rsidP="00F57C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We do not claim any irradiation testing. SEU work is presented as firmware mitigation validated by fault injection, and we will say the word "emulated."</w:t>
      </w:r>
    </w:p>
    <w:p w14:paraId="5082C86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 judge who catches an overclaim discounts everything else you said. A team that pre-labels its own limits gets believed on the rest.</w:t>
      </w:r>
    </w:p>
    <w:p w14:paraId="444E536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68A5324F">
          <v:rect id="_x0000_i1047" style="width:0;height:1.5pt" o:hralign="center" o:hrstd="t" o:hr="t" fillcolor="#a0a0a0" stroked="f"/>
        </w:pict>
      </w:r>
    </w:p>
    <w:p w14:paraId="0BE1B324"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27. JUDGE ATTACK TEST</w:t>
      </w:r>
    </w:p>
    <w:p w14:paraId="6CA22C11"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 Why does this need to exist?</w:t>
      </w:r>
      <w:r w:rsidRPr="00F57CEE">
        <w:rPr>
          <w:rFonts w:ascii="Times New Roman" w:eastAsia="Times New Roman" w:hAnsi="Times New Roman" w:cs="Times New Roman"/>
          <w:kern w:val="0"/>
          <w:sz w:val="24"/>
          <w:szCs w:val="24"/>
          <w:lang w:eastAsia="en-IN"/>
          <w14:ligatures w14:val="none"/>
        </w:rPr>
        <w:br/>
        <w:t>Because equipment qualified at sea level is deployed at 5,000 m with no intermediate verification step, and the failure modes are non-obvious — components run hotter in colder air. The verification capability exists only at a few national labs at ₹15–40 lakh per chamber.</w:t>
      </w:r>
    </w:p>
    <w:p w14:paraId="248166A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2. Why can't the existing system do this?</w:t>
      </w:r>
      <w:r w:rsidRPr="00F57CEE">
        <w:rPr>
          <w:rFonts w:ascii="Times New Roman" w:eastAsia="Times New Roman" w:hAnsi="Times New Roman" w:cs="Times New Roman"/>
          <w:kern w:val="0"/>
          <w:sz w:val="24"/>
          <w:szCs w:val="24"/>
          <w:lang w:eastAsia="en-IN"/>
          <w14:ligatures w14:val="none"/>
        </w:rPr>
        <w:br/>
        <w:t>Existing environmental chambers do temperature well and altitude rarely, and almost never both with a live powered DUT plus diurnal cycling. Separately: fielded equipment has no adaptive envelope control — it either runs or it doesn't.</w:t>
      </w:r>
    </w:p>
    <w:p w14:paraId="134C3D2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3. Why is your approach technically superior?</w:t>
      </w:r>
      <w:r w:rsidRPr="00F57CEE">
        <w:rPr>
          <w:rFonts w:ascii="Times New Roman" w:eastAsia="Times New Roman" w:hAnsi="Times New Roman" w:cs="Times New Roman"/>
          <w:kern w:val="0"/>
          <w:sz w:val="24"/>
          <w:szCs w:val="24"/>
          <w:lang w:eastAsia="en-IN"/>
          <w14:ligatures w14:val="none"/>
        </w:rPr>
        <w:br/>
        <w:t>It is physics-first and measurement-validated rather than data-driven on data that does not exist. Every claim we make has an error bar from our own chamber.</w:t>
      </w:r>
    </w:p>
    <w:p w14:paraId="6ED3FB1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4. Where does your data come from?</w:t>
      </w:r>
      <w:r w:rsidRPr="00F57CEE">
        <w:rPr>
          <w:rFonts w:ascii="Times New Roman" w:eastAsia="Times New Roman" w:hAnsi="Times New Roman" w:cs="Times New Roman"/>
          <w:kern w:val="0"/>
          <w:sz w:val="24"/>
          <w:szCs w:val="24"/>
          <w:lang w:eastAsia="en-IN"/>
          <w14:ligatures w14:val="none"/>
        </w:rPr>
        <w:br/>
        <w:t xml:space="preserve">Our chamber. Component datasheets. Measured P and T. We do not use any dataset we cannot show you. Standards tables for clearance correction and neutron flux are flagged </w:t>
      </w:r>
      <w:r w:rsidRPr="00F57CEE">
        <w:rPr>
          <w:rFonts w:ascii="Times New Roman" w:eastAsia="Times New Roman" w:hAnsi="Times New Roman" w:cs="Times New Roman"/>
          <w:b/>
          <w:bCs/>
          <w:kern w:val="0"/>
          <w:sz w:val="24"/>
          <w:szCs w:val="24"/>
          <w:lang w:eastAsia="en-IN"/>
          <w14:ligatures w14:val="none"/>
        </w:rPr>
        <w:t>NEEDS VERIFICATION</w:t>
      </w:r>
      <w:r w:rsidRPr="00F57CEE">
        <w:rPr>
          <w:rFonts w:ascii="Times New Roman" w:eastAsia="Times New Roman" w:hAnsi="Times New Roman" w:cs="Times New Roman"/>
          <w:kern w:val="0"/>
          <w:sz w:val="24"/>
          <w:szCs w:val="24"/>
          <w:lang w:eastAsia="en-IN"/>
          <w14:ligatures w14:val="none"/>
        </w:rPr>
        <w:t xml:space="preserve"> and shipped as editable config, not hard-coded.</w:t>
      </w:r>
    </w:p>
    <w:p w14:paraId="55551C2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5. How accurate is it?</w:t>
      </w:r>
      <w:r w:rsidRPr="00F57CEE">
        <w:rPr>
          <w:rFonts w:ascii="Times New Roman" w:eastAsia="Times New Roman" w:hAnsi="Times New Roman" w:cs="Times New Roman"/>
          <w:kern w:val="0"/>
          <w:sz w:val="24"/>
          <w:szCs w:val="24"/>
          <w:lang w:eastAsia="en-IN"/>
          <w14:ligatures w14:val="none"/>
        </w:rPr>
        <w:br/>
        <w:t>Target MAE &lt; 4 °C on junction temperature with 95 % band coverage ≥ 90 %, measured on held-out chamber runs. We will report the actual number, including if it is worse.</w:t>
      </w:r>
    </w:p>
    <w:p w14:paraId="3D25691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6. What happens when the model is wrong?</w:t>
      </w:r>
      <w:r w:rsidRPr="00F57CEE">
        <w:rPr>
          <w:rFonts w:ascii="Times New Roman" w:eastAsia="Times New Roman" w:hAnsi="Times New Roman" w:cs="Times New Roman"/>
          <w:kern w:val="0"/>
          <w:sz w:val="24"/>
          <w:szCs w:val="24"/>
          <w:lang w:eastAsia="en-IN"/>
          <w14:ligatures w14:val="none"/>
        </w:rPr>
        <w:br/>
        <w:t xml:space="preserve">Every output carries a confidence band, and the Guard's envelope thresholds are set from the </w:t>
      </w:r>
      <w:r w:rsidRPr="00F57CEE">
        <w:rPr>
          <w:rFonts w:ascii="Times New Roman" w:eastAsia="Times New Roman" w:hAnsi="Times New Roman" w:cs="Times New Roman"/>
          <w:i/>
          <w:iCs/>
          <w:kern w:val="0"/>
          <w:sz w:val="24"/>
          <w:szCs w:val="24"/>
          <w:lang w:eastAsia="en-IN"/>
          <w14:ligatures w14:val="none"/>
        </w:rPr>
        <w:t>conservative</w:t>
      </w:r>
      <w:r w:rsidRPr="00F57CEE">
        <w:rPr>
          <w:rFonts w:ascii="Times New Roman" w:eastAsia="Times New Roman" w:hAnsi="Times New Roman" w:cs="Times New Roman"/>
          <w:kern w:val="0"/>
          <w:sz w:val="24"/>
          <w:szCs w:val="24"/>
          <w:lang w:eastAsia="en-IN"/>
          <w14:ligatures w14:val="none"/>
        </w:rPr>
        <w:t xml:space="preserve"> edge of that band, not the mean. Outside the calibrated domain, outputs are flagged </w:t>
      </w:r>
      <w:r w:rsidRPr="00F57CEE">
        <w:rPr>
          <w:rFonts w:ascii="Courier New" w:eastAsia="Times New Roman" w:hAnsi="Courier New" w:cs="Courier New"/>
          <w:kern w:val="0"/>
          <w:sz w:val="20"/>
          <w:szCs w:val="20"/>
          <w:lang w:eastAsia="en-IN"/>
          <w14:ligatures w14:val="none"/>
        </w:rPr>
        <w:t>EXTRAPOLATED</w:t>
      </w:r>
      <w:r w:rsidRPr="00F57CEE">
        <w:rPr>
          <w:rFonts w:ascii="Times New Roman" w:eastAsia="Times New Roman" w:hAnsi="Times New Roman" w:cs="Times New Roman"/>
          <w:kern w:val="0"/>
          <w:sz w:val="24"/>
          <w:szCs w:val="24"/>
          <w:lang w:eastAsia="en-IN"/>
          <w14:ligatures w14:val="none"/>
        </w:rPr>
        <w:t xml:space="preserve"> and the margin widens.</w:t>
      </w:r>
    </w:p>
    <w:p w14:paraId="5F3E8E25"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7. What happens without internet?</w:t>
      </w:r>
      <w:r w:rsidRPr="00F57CEE">
        <w:rPr>
          <w:rFonts w:ascii="Times New Roman" w:eastAsia="Times New Roman" w:hAnsi="Times New Roman" w:cs="Times New Roman"/>
          <w:kern w:val="0"/>
          <w:sz w:val="24"/>
          <w:szCs w:val="24"/>
          <w:lang w:eastAsia="en-IN"/>
          <w14:ligatures w14:val="none"/>
        </w:rPr>
        <w:br/>
        <w:t>Everything that matters keeps working. All control is local on the STM32. 16 MB of NOR flash buffers ~230 days of nominal telemetry. We will demonstrate this by unplugging the cable during the demo.</w:t>
      </w:r>
    </w:p>
    <w:p w14:paraId="7DE0110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8. How does this scale?</w:t>
      </w:r>
      <w:r w:rsidRPr="00F57CEE">
        <w:rPr>
          <w:rFonts w:ascii="Times New Roman" w:eastAsia="Times New Roman" w:hAnsi="Times New Roman" w:cs="Times New Roman"/>
          <w:kern w:val="0"/>
          <w:sz w:val="24"/>
          <w:szCs w:val="24"/>
          <w:lang w:eastAsia="en-IN"/>
          <w14:ligatures w14:val="none"/>
        </w:rPr>
        <w:br/>
        <w:t xml:space="preserve">Hierarchically — autonomous site servers under a command tier, which matches both the </w:t>
      </w:r>
      <w:r w:rsidRPr="00F57CEE">
        <w:rPr>
          <w:rFonts w:ascii="Times New Roman" w:eastAsia="Times New Roman" w:hAnsi="Times New Roman" w:cs="Times New Roman"/>
          <w:kern w:val="0"/>
          <w:sz w:val="24"/>
          <w:szCs w:val="24"/>
          <w:lang w:eastAsia="en-IN"/>
          <w14:ligatures w14:val="none"/>
        </w:rPr>
        <w:lastRenderedPageBreak/>
        <w:t>Army's structure and the actual link quality. Timescale compression and continuous aggregates handle the data volume. The thing that actually scales is the calibrated model library, shared federally as correction coefficients rather than raw telemetry.</w:t>
      </w:r>
    </w:p>
    <w:p w14:paraId="17F9655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9. How much does deployment cost?</w:t>
      </w:r>
      <w:r w:rsidRPr="00F57CEE">
        <w:rPr>
          <w:rFonts w:ascii="Times New Roman" w:eastAsia="Times New Roman" w:hAnsi="Times New Roman" w:cs="Times New Roman"/>
          <w:kern w:val="0"/>
          <w:sz w:val="24"/>
          <w:szCs w:val="24"/>
          <w:lang w:eastAsia="en-IN"/>
          <w14:ligatures w14:val="none"/>
        </w:rPr>
        <w:br/>
        <w:t xml:space="preserve">Guard at volume: ₹8,000–15,000/unit (planning estimate, </w:t>
      </w:r>
      <w:r w:rsidRPr="00F57CEE">
        <w:rPr>
          <w:rFonts w:ascii="Times New Roman" w:eastAsia="Times New Roman" w:hAnsi="Times New Roman" w:cs="Times New Roman"/>
          <w:b/>
          <w:bCs/>
          <w:kern w:val="0"/>
          <w:sz w:val="24"/>
          <w:szCs w:val="24"/>
          <w:lang w:eastAsia="en-IN"/>
          <w14:ligatures w14:val="none"/>
        </w:rPr>
        <w:t>NEEDS VERIFICATION</w:t>
      </w:r>
      <w:r w:rsidRPr="00F57CEE">
        <w:rPr>
          <w:rFonts w:ascii="Times New Roman" w:eastAsia="Times New Roman" w:hAnsi="Times New Roman" w:cs="Times New Roman"/>
          <w:kern w:val="0"/>
          <w:sz w:val="24"/>
          <w:szCs w:val="24"/>
          <w:lang w:eastAsia="en-IN"/>
          <w14:ligatures w14:val="none"/>
        </w:rPr>
        <w:t>). Field server: commodity fanless PC. One validation chamber per formation workshop at our build cost, not lakh-scale. The economic argument is that a single prevented radar PSU failure in winter, when the pass is closed, exceeds this.</w:t>
      </w:r>
    </w:p>
    <w:p w14:paraId="55B0F4B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10. Who operates it?</w:t>
      </w:r>
      <w:r w:rsidRPr="00F57CEE">
        <w:rPr>
          <w:rFonts w:ascii="Times New Roman" w:eastAsia="Times New Roman" w:hAnsi="Times New Roman" w:cs="Times New Roman"/>
          <w:kern w:val="0"/>
          <w:sz w:val="24"/>
          <w:szCs w:val="24"/>
          <w:lang w:eastAsia="en-IN"/>
          <w14:ligatures w14:val="none"/>
        </w:rPr>
        <w:br/>
        <w:t>Nobody, day to day — the Guard is autonomous. The Fleet UI is read-and-acknowledge, designed for a signals NCO. Forge is used by the technical staff at procurement/deployment planning time.</w:t>
      </w:r>
    </w:p>
    <w:p w14:paraId="00A83ED0"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11. Who maintains it?</w:t>
      </w:r>
      <w:r w:rsidRPr="00F57CEE">
        <w:rPr>
          <w:rFonts w:ascii="Times New Roman" w:eastAsia="Times New Roman" w:hAnsi="Times New Roman" w:cs="Times New Roman"/>
          <w:kern w:val="0"/>
          <w:sz w:val="24"/>
          <w:szCs w:val="24"/>
          <w:lang w:eastAsia="en-IN"/>
          <w14:ligatures w14:val="none"/>
        </w:rPr>
        <w:br/>
        <w:t>Unit-level: swap a Guard LRU, the config is in FRAM and restored from the server. Depot-level: recalibrate the chamber annually. No specialist skill needed for the field tier.</w:t>
      </w:r>
    </w:p>
    <w:p w14:paraId="517E657D"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12. How secure is it?</w:t>
      </w:r>
      <w:r w:rsidRPr="00F57CEE">
        <w:rPr>
          <w:rFonts w:ascii="Times New Roman" w:eastAsia="Times New Roman" w:hAnsi="Times New Roman" w:cs="Times New Roman"/>
          <w:kern w:val="0"/>
          <w:sz w:val="24"/>
          <w:szCs w:val="24"/>
          <w:lang w:eastAsia="en-IN"/>
          <w14:ligatures w14:val="none"/>
        </w:rPr>
        <w:br/>
        <w:t xml:space="preserve">mTLS device identity, secure boot with flash encryption, signed anti-rollback firmware, RBAC, hash-chained audit log, and zero PII. Fully air-gappable with no outbound calls. </w:t>
      </w:r>
      <w:r w:rsidRPr="00F57CEE">
        <w:rPr>
          <w:rFonts w:ascii="Times New Roman" w:eastAsia="Times New Roman" w:hAnsi="Times New Roman" w:cs="Times New Roman"/>
          <w:b/>
          <w:bCs/>
          <w:kern w:val="0"/>
          <w:sz w:val="24"/>
          <w:szCs w:val="24"/>
          <w:lang w:eastAsia="en-IN"/>
          <w14:ligatures w14:val="none"/>
        </w:rPr>
        <w:t>We are not certified against any standard and will not claim to be</w:t>
      </w:r>
      <w:r w:rsidRPr="00F57CEE">
        <w:rPr>
          <w:rFonts w:ascii="Times New Roman" w:eastAsia="Times New Roman" w:hAnsi="Times New Roman" w:cs="Times New Roman"/>
          <w:kern w:val="0"/>
          <w:sz w:val="24"/>
          <w:szCs w:val="24"/>
          <w:lang w:eastAsia="en-IN"/>
          <w14:ligatures w14:val="none"/>
        </w:rPr>
        <w:t xml:space="preserve"> — certification is post-SIH work.</w:t>
      </w:r>
    </w:p>
    <w:p w14:paraId="7908418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13. What happens if hardware fails?</w:t>
      </w:r>
      <w:r w:rsidRPr="00F57CEE">
        <w:rPr>
          <w:rFonts w:ascii="Times New Roman" w:eastAsia="Times New Roman" w:hAnsi="Times New Roman" w:cs="Times New Roman"/>
          <w:kern w:val="0"/>
          <w:sz w:val="24"/>
          <w:szCs w:val="24"/>
          <w:lang w:eastAsia="en-IN"/>
          <w14:ligatures w14:val="none"/>
        </w:rPr>
        <w:br/>
        <w:t>Every actuator has a defined safe state on watchdog reset: fan on, heater off, charge off. Every sensor has a plausibility check and a conservative fallback. §16 is the full table; we have fault-injected every row.</w:t>
      </w:r>
    </w:p>
    <w:p w14:paraId="4CC6CA88"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14. What happens if users provide incorrect information?</w:t>
      </w:r>
      <w:r w:rsidRPr="00F57CEE">
        <w:rPr>
          <w:rFonts w:ascii="Times New Roman" w:eastAsia="Times New Roman" w:hAnsi="Times New Roman" w:cs="Times New Roman"/>
          <w:kern w:val="0"/>
          <w:sz w:val="24"/>
          <w:szCs w:val="24"/>
          <w:lang w:eastAsia="en-IN"/>
          <w14:ligatures w14:val="none"/>
        </w:rPr>
        <w:br/>
        <w:t>Forge inputs are range-validated and the output flags physically implausible combinations. Any manual override of a safety interlock requires typed justification and is written to the audit chain.</w:t>
      </w:r>
    </w:p>
    <w:p w14:paraId="0154B23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15. Can the government realistically deploy it?</w:t>
      </w:r>
      <w:r w:rsidRPr="00F57CEE">
        <w:rPr>
          <w:rFonts w:ascii="Times New Roman" w:eastAsia="Times New Roman" w:hAnsi="Times New Roman" w:cs="Times New Roman"/>
          <w:kern w:val="0"/>
          <w:sz w:val="24"/>
          <w:szCs w:val="24"/>
          <w:lang w:eastAsia="en-IN"/>
          <w14:ligatures w14:val="none"/>
        </w:rPr>
        <w:br/>
        <w:t xml:space="preserve">This is the strongest part of the answer: the Guard is a </w:t>
      </w:r>
      <w:r w:rsidRPr="00F57CEE">
        <w:rPr>
          <w:rFonts w:ascii="Times New Roman" w:eastAsia="Times New Roman" w:hAnsi="Times New Roman" w:cs="Times New Roman"/>
          <w:b/>
          <w:bCs/>
          <w:kern w:val="0"/>
          <w:sz w:val="24"/>
          <w:szCs w:val="24"/>
          <w:lang w:eastAsia="en-IN"/>
          <w14:ligatures w14:val="none"/>
        </w:rPr>
        <w:t>retrofit</w:t>
      </w:r>
      <w:r w:rsidRPr="00F57CEE">
        <w:rPr>
          <w:rFonts w:ascii="Times New Roman" w:eastAsia="Times New Roman" w:hAnsi="Times New Roman" w:cs="Times New Roman"/>
          <w:kern w:val="0"/>
          <w:sz w:val="24"/>
          <w:szCs w:val="24"/>
          <w:lang w:eastAsia="en-IN"/>
          <w14:ligatures w14:val="none"/>
        </w:rPr>
        <w:t>. It does not require re-procuring a single radar, base station or genset. It bolts on, speaks CAN/RS-485, and runs air-gapped.</w:t>
      </w:r>
    </w:p>
    <w:p w14:paraId="2946275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16. What is actually implemented today?</w:t>
      </w:r>
      <w:r w:rsidRPr="00F57CEE">
        <w:rPr>
          <w:rFonts w:ascii="Times New Roman" w:eastAsia="Times New Roman" w:hAnsi="Times New Roman" w:cs="Times New Roman"/>
          <w:kern w:val="0"/>
          <w:sz w:val="24"/>
          <w:szCs w:val="24"/>
          <w:lang w:eastAsia="en-IN"/>
          <w14:ligatures w14:val="none"/>
        </w:rPr>
        <w:br/>
        <w:t>The chamber with closed-loop pressure and temperature, the thermal and dielectric physics cores, the Guard envelope state machine with battery preconditioning and SoP cutoff, the telemetry pipeline with store-and-forward, and the Fleet UI. Demonstrated live.</w:t>
      </w:r>
    </w:p>
    <w:p w14:paraId="036057B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17. What is only future scope?</w:t>
      </w:r>
      <w:r w:rsidRPr="00F57CEE">
        <w:rPr>
          <w:rFonts w:ascii="Times New Roman" w:eastAsia="Times New Roman" w:hAnsi="Times New Roman" w:cs="Times New Roman"/>
          <w:kern w:val="0"/>
          <w:sz w:val="24"/>
          <w:szCs w:val="24"/>
          <w:lang w:eastAsia="en-IN"/>
          <w14:ligatures w14:val="none"/>
        </w:rPr>
        <w:br/>
        <w:t>Formal MIL-STD/JSS qualification, the CAN driver library for specific fielded equipment types, federated model sharing, phase-change thermal buffering, and CFD-grade modelling. Clearly marked on one slide.</w:t>
      </w:r>
    </w:p>
    <w:p w14:paraId="22124A1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18. What is genuinely innovative?</w:t>
      </w:r>
      <w:r w:rsidRPr="00F57CEE">
        <w:rPr>
          <w:rFonts w:ascii="Times New Roman" w:eastAsia="Times New Roman" w:hAnsi="Times New Roman" w:cs="Times New Roman"/>
          <w:kern w:val="0"/>
          <w:sz w:val="24"/>
          <w:szCs w:val="24"/>
          <w:lang w:eastAsia="en-IN"/>
          <w14:ligatures w14:val="none"/>
        </w:rPr>
        <w:br/>
        <w:t>The affordable combined hypobaric-cryo validation loop; physics-first prediction with calibrated uncertainty rather than fabricated ML; state-of-power cutoff replacing voltage cutoff; and thermal-cycle damage budgeting from measured field ΔT.</w:t>
      </w:r>
    </w:p>
    <w:p w14:paraId="32B1D39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19. Why can't another team reproduce it?</w:t>
      </w:r>
      <w:r w:rsidRPr="00F57CEE">
        <w:rPr>
          <w:rFonts w:ascii="Times New Roman" w:eastAsia="Times New Roman" w:hAnsi="Times New Roman" w:cs="Times New Roman"/>
          <w:kern w:val="0"/>
          <w:sz w:val="24"/>
          <w:szCs w:val="24"/>
          <w:lang w:eastAsia="en-IN"/>
          <w14:ligatures w14:val="none"/>
        </w:rPr>
        <w:br/>
        <w:t>They can. Nothing here is secret. The barrier is that it requires committing to hardware in week 1 and to physics rather than ML, and accepting that the impressive-sounding features get cut. That is a discipline barrier, not a technical one — and we will say exactly that rather than pretend otherwise.</w:t>
      </w:r>
    </w:p>
    <w:p w14:paraId="6B0F785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20. What if your central assumption is wrong?</w:t>
      </w:r>
      <w:r w:rsidRPr="00F57CEE">
        <w:rPr>
          <w:rFonts w:ascii="Times New Roman" w:eastAsia="Times New Roman" w:hAnsi="Times New Roman" w:cs="Times New Roman"/>
          <w:kern w:val="0"/>
          <w:sz w:val="24"/>
          <w:szCs w:val="24"/>
          <w:lang w:eastAsia="en-IN"/>
          <w14:ligatures w14:val="none"/>
        </w:rPr>
        <w:br/>
        <w:t xml:space="preserve">Our central assumption is that low pressure meaningfully degrades convective cooling at realistic power densities. If it were wrong, our first chamber run would have shown a flat line — it did not. The secondary assumption, that retrofit is preferable to redesign, is a deployment judgement; if DRDO prefers redesign, the Forge is </w:t>
      </w:r>
      <w:r w:rsidRPr="00F57CEE">
        <w:rPr>
          <w:rFonts w:ascii="Times New Roman" w:eastAsia="Times New Roman" w:hAnsi="Times New Roman" w:cs="Times New Roman"/>
          <w:i/>
          <w:iCs/>
          <w:kern w:val="0"/>
          <w:sz w:val="24"/>
          <w:szCs w:val="24"/>
          <w:lang w:eastAsia="en-IN"/>
          <w14:ligatures w14:val="none"/>
        </w:rPr>
        <w:t>more</w:t>
      </w:r>
      <w:r w:rsidRPr="00F57CEE">
        <w:rPr>
          <w:rFonts w:ascii="Times New Roman" w:eastAsia="Times New Roman" w:hAnsi="Times New Roman" w:cs="Times New Roman"/>
          <w:kern w:val="0"/>
          <w:sz w:val="24"/>
          <w:szCs w:val="24"/>
          <w:lang w:eastAsia="en-IN"/>
          <w14:ligatures w14:val="none"/>
        </w:rPr>
        <w:t xml:space="preserve"> useful in that world, not less.</w:t>
      </w:r>
    </w:p>
    <w:p w14:paraId="4B88D5C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24880014">
          <v:rect id="_x0000_i1048" style="width:0;height:1.5pt" o:hralign="center" o:hrstd="t" o:hr="t" fillcolor="#a0a0a0" stroked="f"/>
        </w:pict>
      </w:r>
    </w:p>
    <w:p w14:paraId="5B7DCA4B"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28. TOP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1221"/>
        <w:gridCol w:w="1411"/>
        <w:gridCol w:w="3956"/>
      </w:tblGrid>
      <w:tr w:rsidR="00F57CEE" w:rsidRPr="00F57CEE" w14:paraId="6D7DF4EF" w14:textId="77777777">
        <w:trPr>
          <w:tblHeader/>
          <w:tblCellSpacing w:w="15" w:type="dxa"/>
        </w:trPr>
        <w:tc>
          <w:tcPr>
            <w:tcW w:w="0" w:type="auto"/>
            <w:vAlign w:val="center"/>
            <w:hideMark/>
          </w:tcPr>
          <w:p w14:paraId="03C69663"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Risk</w:t>
            </w:r>
          </w:p>
        </w:tc>
        <w:tc>
          <w:tcPr>
            <w:tcW w:w="0" w:type="auto"/>
            <w:vAlign w:val="center"/>
            <w:hideMark/>
          </w:tcPr>
          <w:p w14:paraId="74840018"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Probability</w:t>
            </w:r>
          </w:p>
        </w:tc>
        <w:tc>
          <w:tcPr>
            <w:tcW w:w="0" w:type="auto"/>
            <w:vAlign w:val="center"/>
            <w:hideMark/>
          </w:tcPr>
          <w:p w14:paraId="07049866"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Impact</w:t>
            </w:r>
          </w:p>
        </w:tc>
        <w:tc>
          <w:tcPr>
            <w:tcW w:w="0" w:type="auto"/>
            <w:vAlign w:val="center"/>
            <w:hideMark/>
          </w:tcPr>
          <w:p w14:paraId="5657484F"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Mitigation</w:t>
            </w:r>
          </w:p>
        </w:tc>
      </w:tr>
      <w:tr w:rsidR="00F57CEE" w:rsidRPr="00F57CEE" w14:paraId="10602282" w14:textId="77777777">
        <w:trPr>
          <w:tblCellSpacing w:w="15" w:type="dxa"/>
        </w:trPr>
        <w:tc>
          <w:tcPr>
            <w:tcW w:w="0" w:type="auto"/>
            <w:vAlign w:val="center"/>
            <w:hideMark/>
          </w:tcPr>
          <w:p w14:paraId="142A66C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Vacuum pump / vessel lead time or leak failure</w:t>
            </w:r>
          </w:p>
        </w:tc>
        <w:tc>
          <w:tcPr>
            <w:tcW w:w="0" w:type="auto"/>
            <w:vAlign w:val="center"/>
            <w:hideMark/>
          </w:tcPr>
          <w:p w14:paraId="39B637D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1E89E30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Project-ending</w:t>
            </w:r>
          </w:p>
        </w:tc>
        <w:tc>
          <w:tcPr>
            <w:tcW w:w="0" w:type="auto"/>
            <w:vAlign w:val="center"/>
            <w:hideMark/>
          </w:tcPr>
          <w:p w14:paraId="2AD6E01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Order in week 1. Leak-test before any other work. Backup: diaphragm pump reaching 60 kPa still proves the physics (30 % density loss). Small acrylic desiccator as a second vessel.</w:t>
            </w:r>
          </w:p>
        </w:tc>
      </w:tr>
      <w:tr w:rsidR="00F57CEE" w:rsidRPr="00F57CEE" w14:paraId="1320A470" w14:textId="77777777">
        <w:trPr>
          <w:tblCellSpacing w:w="15" w:type="dxa"/>
        </w:trPr>
        <w:tc>
          <w:tcPr>
            <w:tcW w:w="0" w:type="auto"/>
            <w:vAlign w:val="center"/>
            <w:hideMark/>
          </w:tcPr>
          <w:p w14:paraId="53189FA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Cannot reach low enough temperature</w:t>
            </w:r>
          </w:p>
        </w:tc>
        <w:tc>
          <w:tcPr>
            <w:tcW w:w="0" w:type="auto"/>
            <w:vAlign w:val="center"/>
            <w:hideMark/>
          </w:tcPr>
          <w:p w14:paraId="72B0CB7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037B58C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2E08653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−20 °C is sufficient for the full story. Dry ice for −35 °C spot soaks. Do not chase −40 °C.</w:t>
            </w:r>
          </w:p>
        </w:tc>
      </w:tr>
      <w:tr w:rsidR="00F57CEE" w:rsidRPr="00F57CEE" w14:paraId="24CF1E33" w14:textId="77777777">
        <w:trPr>
          <w:tblCellSpacing w:w="15" w:type="dxa"/>
        </w:trPr>
        <w:tc>
          <w:tcPr>
            <w:tcW w:w="0" w:type="auto"/>
            <w:vAlign w:val="center"/>
            <w:hideMark/>
          </w:tcPr>
          <w:p w14:paraId="665116E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Frost/condensation on feedthroughs during cryo+vacuum</w:t>
            </w:r>
          </w:p>
        </w:tc>
        <w:tc>
          <w:tcPr>
            <w:tcW w:w="0" w:type="auto"/>
            <w:vAlign w:val="center"/>
            <w:hideMark/>
          </w:tcPr>
          <w:p w14:paraId="4FE8A14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2A807A0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1DD58EA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Pre-purge with dry nitrogen or silica-dried air; desiccant in-vessel; potted feedthroughs; run vacuum before cryo, not after.</w:t>
            </w:r>
          </w:p>
        </w:tc>
      </w:tr>
      <w:tr w:rsidR="00F57CEE" w:rsidRPr="00F57CEE" w14:paraId="0BE00C0D" w14:textId="77777777">
        <w:trPr>
          <w:tblCellSpacing w:w="15" w:type="dxa"/>
        </w:trPr>
        <w:tc>
          <w:tcPr>
            <w:tcW w:w="0" w:type="auto"/>
            <w:vAlign w:val="center"/>
            <w:hideMark/>
          </w:tcPr>
          <w:p w14:paraId="38C6497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Forge prediction misses badly in the live demo</w:t>
            </w:r>
          </w:p>
        </w:tc>
        <w:tc>
          <w:tcPr>
            <w:tcW w:w="0" w:type="auto"/>
            <w:vAlign w:val="center"/>
            <w:hideMark/>
          </w:tcPr>
          <w:p w14:paraId="29FD4A4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751641E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71EC28A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Show the </w:t>
            </w:r>
            <w:r w:rsidRPr="00F57CEE">
              <w:rPr>
                <w:rFonts w:ascii="Times New Roman" w:eastAsia="Times New Roman" w:hAnsi="Times New Roman" w:cs="Times New Roman"/>
                <w:i/>
                <w:iCs/>
                <w:kern w:val="0"/>
                <w:sz w:val="24"/>
                <w:szCs w:val="24"/>
                <w:lang w:eastAsia="en-IN"/>
                <w14:ligatures w14:val="none"/>
              </w:rPr>
              <w:t>band</w:t>
            </w:r>
            <w:r w:rsidRPr="00F57CEE">
              <w:rPr>
                <w:rFonts w:ascii="Times New Roman" w:eastAsia="Times New Roman" w:hAnsi="Times New Roman" w:cs="Times New Roman"/>
                <w:kern w:val="0"/>
                <w:sz w:val="24"/>
                <w:szCs w:val="24"/>
                <w:lang w:eastAsia="en-IN"/>
                <w14:ligatures w14:val="none"/>
              </w:rPr>
              <w:t xml:space="preserve">, not a point. Run the exact profile 12× in rehearsal and use a pre-characterised DUT. If it misses, narrate it as an out-of-domain case and show the </w:t>
            </w:r>
            <w:r w:rsidRPr="00F57CEE">
              <w:rPr>
                <w:rFonts w:ascii="Courier New" w:eastAsia="Times New Roman" w:hAnsi="Courier New" w:cs="Courier New"/>
                <w:kern w:val="0"/>
                <w:sz w:val="20"/>
                <w:szCs w:val="20"/>
                <w:lang w:eastAsia="en-IN"/>
                <w14:ligatures w14:val="none"/>
              </w:rPr>
              <w:t>EXTRAPOLATED</w:t>
            </w:r>
            <w:r w:rsidRPr="00F57CEE">
              <w:rPr>
                <w:rFonts w:ascii="Times New Roman" w:eastAsia="Times New Roman" w:hAnsi="Times New Roman" w:cs="Times New Roman"/>
                <w:kern w:val="0"/>
                <w:sz w:val="24"/>
                <w:szCs w:val="24"/>
                <w:lang w:eastAsia="en-IN"/>
                <w14:ligatures w14:val="none"/>
              </w:rPr>
              <w:t xml:space="preserve"> flag — a system that knows it doesn't know scores well.</w:t>
            </w:r>
          </w:p>
        </w:tc>
      </w:tr>
      <w:tr w:rsidR="00F57CEE" w:rsidRPr="00F57CEE" w14:paraId="3CEA822E" w14:textId="77777777">
        <w:trPr>
          <w:tblCellSpacing w:w="15" w:type="dxa"/>
        </w:trPr>
        <w:tc>
          <w:tcPr>
            <w:tcW w:w="0" w:type="auto"/>
            <w:vAlign w:val="center"/>
            <w:hideMark/>
          </w:tcPr>
          <w:p w14:paraId="2D3AF49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Battery SoP estimator doesn't converge at low T</w:t>
            </w:r>
          </w:p>
        </w:tc>
        <w:tc>
          <w:tcPr>
            <w:tcW w:w="0" w:type="auto"/>
            <w:vAlign w:val="center"/>
            <w:hideMark/>
          </w:tcPr>
          <w:p w14:paraId="49C507B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26C6A5D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2DD419B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Fall back to the conservative chamber-characterised lookup table. The A/B runtime comparison still works with a table.</w:t>
            </w:r>
          </w:p>
        </w:tc>
      </w:tr>
      <w:tr w:rsidR="00F57CEE" w:rsidRPr="00F57CEE" w14:paraId="686A510D" w14:textId="77777777">
        <w:trPr>
          <w:tblCellSpacing w:w="15" w:type="dxa"/>
        </w:trPr>
        <w:tc>
          <w:tcPr>
            <w:tcW w:w="0" w:type="auto"/>
            <w:vAlign w:val="center"/>
            <w:hideMark/>
          </w:tcPr>
          <w:p w14:paraId="0B90E14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Safety incident (vacuum implosion, HV, Li-ion, dry ice)</w:t>
            </w:r>
          </w:p>
        </w:tc>
        <w:tc>
          <w:tcPr>
            <w:tcW w:w="0" w:type="auto"/>
            <w:vAlign w:val="center"/>
            <w:hideMark/>
          </w:tcPr>
          <w:p w14:paraId="501E131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c>
          <w:tcPr>
            <w:tcW w:w="0" w:type="auto"/>
            <w:vAlign w:val="center"/>
            <w:hideMark/>
          </w:tcPr>
          <w:p w14:paraId="2CD0289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Catastrophic</w:t>
            </w:r>
          </w:p>
        </w:tc>
        <w:tc>
          <w:tcPr>
            <w:tcW w:w="0" w:type="auto"/>
            <w:vAlign w:val="center"/>
            <w:hideMark/>
          </w:tcPr>
          <w:p w14:paraId="48B1CF4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Written SOP before build. Vessel at ≤50 % rated vacuum. Polycarbonate not acrylic on the viewport. HV current-limited &lt;500 µA + lid interlock + dead-man. Li-ion in a fire-safe bag with independent temperature cutoff. Dry ice only in ventilated space. M1 owns this and has veto power.</w:t>
            </w:r>
          </w:p>
        </w:tc>
      </w:tr>
      <w:tr w:rsidR="00F57CEE" w:rsidRPr="00F57CEE" w14:paraId="544501AB" w14:textId="77777777">
        <w:trPr>
          <w:tblCellSpacing w:w="15" w:type="dxa"/>
        </w:trPr>
        <w:tc>
          <w:tcPr>
            <w:tcW w:w="0" w:type="auto"/>
            <w:vAlign w:val="center"/>
            <w:hideMark/>
          </w:tcPr>
          <w:p w14:paraId="51B453A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Integration slips; components work individually, not together</w:t>
            </w:r>
          </w:p>
        </w:tc>
        <w:tc>
          <w:tcPr>
            <w:tcW w:w="0" w:type="auto"/>
            <w:vAlign w:val="center"/>
            <w:hideMark/>
          </w:tcPr>
          <w:p w14:paraId="0DF96DF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34FD00E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6917E1F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M6 is the named integration owner. Freeze the Forge output schema in week 2 (contract-first). End-to-end green path is a Phase 4 P0, not a final-week hope.</w:t>
            </w:r>
          </w:p>
        </w:tc>
      </w:tr>
      <w:tr w:rsidR="00F57CEE" w:rsidRPr="00F57CEE" w14:paraId="778C4F52" w14:textId="77777777">
        <w:trPr>
          <w:tblCellSpacing w:w="15" w:type="dxa"/>
        </w:trPr>
        <w:tc>
          <w:tcPr>
            <w:tcW w:w="0" w:type="auto"/>
            <w:vAlign w:val="center"/>
            <w:hideMark/>
          </w:tcPr>
          <w:p w14:paraId="765DF2C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Standards tables (clearance factors, SEU flux) unavailable</w:t>
            </w:r>
          </w:p>
        </w:tc>
        <w:tc>
          <w:tcPr>
            <w:tcW w:w="0" w:type="auto"/>
            <w:vAlign w:val="center"/>
            <w:hideMark/>
          </w:tcPr>
          <w:p w14:paraId="0D36DD1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0CCB678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Low</w:t>
            </w:r>
          </w:p>
        </w:tc>
        <w:tc>
          <w:tcPr>
            <w:tcW w:w="0" w:type="auto"/>
            <w:vAlign w:val="center"/>
            <w:hideMark/>
          </w:tcPr>
          <w:p w14:paraId="724FB98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Ship as editable config with </w:t>
            </w:r>
            <w:r w:rsidRPr="00F57CEE">
              <w:rPr>
                <w:rFonts w:ascii="Courier New" w:eastAsia="Times New Roman" w:hAnsi="Courier New" w:cs="Courier New"/>
                <w:kern w:val="0"/>
                <w:sz w:val="20"/>
                <w:szCs w:val="20"/>
                <w:lang w:eastAsia="en-IN"/>
                <w14:ligatures w14:val="none"/>
              </w:rPr>
              <w:t>NEEDS VERIFICATION</w:t>
            </w:r>
            <w:r w:rsidRPr="00F57CEE">
              <w:rPr>
                <w:rFonts w:ascii="Times New Roman" w:eastAsia="Times New Roman" w:hAnsi="Times New Roman" w:cs="Times New Roman"/>
                <w:kern w:val="0"/>
                <w:sz w:val="24"/>
                <w:szCs w:val="24"/>
                <w:lang w:eastAsia="en-IN"/>
                <w14:ligatures w14:val="none"/>
              </w:rPr>
              <w:t xml:space="preserve"> watermarks. The engine's value is the method, not the constants.</w:t>
            </w:r>
          </w:p>
        </w:tc>
      </w:tr>
      <w:tr w:rsidR="00F57CEE" w:rsidRPr="00F57CEE" w14:paraId="392A83AA" w14:textId="77777777">
        <w:trPr>
          <w:tblCellSpacing w:w="15" w:type="dxa"/>
        </w:trPr>
        <w:tc>
          <w:tcPr>
            <w:tcW w:w="0" w:type="auto"/>
            <w:vAlign w:val="center"/>
            <w:hideMark/>
          </w:tcPr>
          <w:p w14:paraId="5CCBE55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Team over-builds the UI at the expense of the chamber</w:t>
            </w:r>
          </w:p>
        </w:tc>
        <w:tc>
          <w:tcPr>
            <w:tcW w:w="0" w:type="auto"/>
            <w:vAlign w:val="center"/>
            <w:hideMark/>
          </w:tcPr>
          <w:p w14:paraId="152916E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645FE0B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4D3D066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Hard cap: 4 screens. M5 is forbidden from adding a fifth until the end-to-end path is green.</w:t>
            </w:r>
          </w:p>
        </w:tc>
      </w:tr>
      <w:tr w:rsidR="00F57CEE" w:rsidRPr="00F57CEE" w14:paraId="1C662C45" w14:textId="77777777">
        <w:trPr>
          <w:tblCellSpacing w:w="15" w:type="dxa"/>
        </w:trPr>
        <w:tc>
          <w:tcPr>
            <w:tcW w:w="0" w:type="auto"/>
            <w:vAlign w:val="center"/>
            <w:hideMark/>
          </w:tcPr>
          <w:p w14:paraId="2F09F51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Scope creep into a flying drone</w:t>
            </w:r>
          </w:p>
        </w:tc>
        <w:tc>
          <w:tcPr>
            <w:tcW w:w="0" w:type="auto"/>
            <w:vAlign w:val="center"/>
            <w:hideMark/>
          </w:tcPr>
          <w:p w14:paraId="2C0C2F2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6A799CB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567D34F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Explicitly in DO NOT BUILD. Re-read it weekly.</w:t>
            </w:r>
          </w:p>
        </w:tc>
      </w:tr>
    </w:tbl>
    <w:p w14:paraId="16BD178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1077D104">
          <v:rect id="_x0000_i1049" style="width:0;height:1.5pt" o:hralign="center" o:hrstd="t" o:hr="t" fillcolor="#a0a0a0" stroked="f"/>
        </w:pict>
      </w:r>
    </w:p>
    <w:p w14:paraId="6F3D56CF"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29. VALIDATION</w:t>
      </w:r>
    </w:p>
    <w:p w14:paraId="1F38343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Problem alignment.</w:t>
      </w:r>
      <w:r w:rsidRPr="00F57CEE">
        <w:rPr>
          <w:rFonts w:ascii="Times New Roman" w:eastAsia="Times New Roman" w:hAnsi="Times New Roman" w:cs="Times New Roman"/>
          <w:kern w:val="0"/>
          <w:sz w:val="24"/>
          <w:szCs w:val="24"/>
          <w:lang w:eastAsia="en-IN"/>
          <w14:ligatures w14:val="none"/>
        </w:rPr>
        <w:t xml:space="preserve"> Mapped against the PS's seven listed effects: (1) reduced cooling — Forge thermal core + Guard adaptive thermal, </w:t>
      </w:r>
      <w:r w:rsidRPr="00F57CEE">
        <w:rPr>
          <w:rFonts w:ascii="Times New Roman" w:eastAsia="Times New Roman" w:hAnsi="Times New Roman" w:cs="Times New Roman"/>
          <w:i/>
          <w:iCs/>
          <w:kern w:val="0"/>
          <w:sz w:val="24"/>
          <w:szCs w:val="24"/>
          <w:lang w:eastAsia="en-IN"/>
          <w14:ligatures w14:val="none"/>
        </w:rPr>
        <w:t>the wow factor</w:t>
      </w:r>
      <w:r w:rsidRPr="00F57CEE">
        <w:rPr>
          <w:rFonts w:ascii="Times New Roman" w:eastAsia="Times New Roman" w:hAnsi="Times New Roman" w:cs="Times New Roman"/>
          <w:kern w:val="0"/>
          <w:sz w:val="24"/>
          <w:szCs w:val="24"/>
          <w:lang w:eastAsia="en-IN"/>
          <w14:ligatures w14:val="none"/>
        </w:rPr>
        <w:t xml:space="preserve">; (2) insulation breakdown/arcing — Paschen core + HV coupon; (3) battery degradation — preconditioning + SoP cutoff + characterisation; (4) thermal cycling — Coffin–Manson + damage budget + Guard ΔT suppression; (5) radiation — SEU-resilient firmware + fault injection (mitigation only, honestly scoped); (6) communication — </w:t>
      </w:r>
      <w:r w:rsidRPr="00F57CEE">
        <w:rPr>
          <w:rFonts w:ascii="Times New Roman" w:eastAsia="Times New Roman" w:hAnsi="Times New Roman" w:cs="Times New Roman"/>
          <w:b/>
          <w:bCs/>
          <w:kern w:val="0"/>
          <w:sz w:val="24"/>
          <w:szCs w:val="24"/>
          <w:lang w:eastAsia="en-IN"/>
          <w14:ligatures w14:val="none"/>
        </w:rPr>
        <w:t>partially addressed only</w:t>
      </w:r>
      <w:r w:rsidRPr="00F57CEE">
        <w:rPr>
          <w:rFonts w:ascii="Times New Roman" w:eastAsia="Times New Roman" w:hAnsi="Times New Roman" w:cs="Times New Roman"/>
          <w:kern w:val="0"/>
          <w:sz w:val="24"/>
          <w:szCs w:val="24"/>
          <w:lang w:eastAsia="en-IN"/>
          <w14:ligatures w14:val="none"/>
        </w:rPr>
        <w:t xml:space="preserve">, via LoRa/store-and-forward for our own telemetry; we do </w:t>
      </w:r>
      <w:r w:rsidRPr="00F57CEE">
        <w:rPr>
          <w:rFonts w:ascii="Times New Roman" w:eastAsia="Times New Roman" w:hAnsi="Times New Roman" w:cs="Times New Roman"/>
          <w:b/>
          <w:bCs/>
          <w:kern w:val="0"/>
          <w:sz w:val="24"/>
          <w:szCs w:val="24"/>
          <w:lang w:eastAsia="en-IN"/>
          <w14:ligatures w14:val="none"/>
        </w:rPr>
        <w:t>not</w:t>
      </w:r>
      <w:r w:rsidRPr="00F57CEE">
        <w:rPr>
          <w:rFonts w:ascii="Times New Roman" w:eastAsia="Times New Roman" w:hAnsi="Times New Roman" w:cs="Times New Roman"/>
          <w:kern w:val="0"/>
          <w:sz w:val="24"/>
          <w:szCs w:val="24"/>
          <w:lang w:eastAsia="en-IN"/>
          <w14:ligatures w14:val="none"/>
        </w:rPr>
        <w:t xml:space="preserve"> claim to solve antenna icing or RF propagation, and we will say so; (7) drone — loss-budget decomposition + energy bench. Six of seven addressed substantively. </w:t>
      </w: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i/>
          <w:iCs/>
          <w:kern w:val="0"/>
          <w:sz w:val="24"/>
          <w:szCs w:val="24"/>
          <w:lang w:eastAsia="en-IN"/>
          <w14:ligatures w14:val="none"/>
        </w:rPr>
        <w:t>(with #6 explicitly scoped down)</w:t>
      </w:r>
    </w:p>
    <w:p w14:paraId="4A371258"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Technical feasibility.</w:t>
      </w:r>
      <w:r w:rsidRPr="00F57CEE">
        <w:rPr>
          <w:rFonts w:ascii="Times New Roman" w:eastAsia="Times New Roman" w:hAnsi="Times New Roman" w:cs="Times New Roman"/>
          <w:kern w:val="0"/>
          <w:sz w:val="24"/>
          <w:szCs w:val="24"/>
          <w:lang w:eastAsia="en-IN"/>
          <w14:ligatures w14:val="none"/>
        </w:rPr>
        <w:t xml:space="preserve"> Vacuum vessel, pump, PID, TC DAQ, FreeRTOS firmware, FastAPI, React — all standard undergraduate-accessible engineering. The hardest item is the leak-tight cryo-vacuum integration, which is mechanical patience rather than exotic skill. </w:t>
      </w:r>
      <w:r w:rsidRPr="00F57CEE">
        <w:rPr>
          <w:rFonts w:ascii="Segoe UI Emoji" w:eastAsia="Times New Roman" w:hAnsi="Segoe UI Emoji" w:cs="Segoe UI Emoji"/>
          <w:kern w:val="0"/>
          <w:sz w:val="24"/>
          <w:szCs w:val="24"/>
          <w:lang w:eastAsia="en-IN"/>
          <w14:ligatures w14:val="none"/>
        </w:rPr>
        <w:t>✅</w:t>
      </w:r>
    </w:p>
    <w:p w14:paraId="3DC78BF1"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Data feasibility.</w:t>
      </w:r>
      <w:r w:rsidRPr="00F57CEE">
        <w:rPr>
          <w:rFonts w:ascii="Times New Roman" w:eastAsia="Times New Roman" w:hAnsi="Times New Roman" w:cs="Times New Roman"/>
          <w:kern w:val="0"/>
          <w:sz w:val="24"/>
          <w:szCs w:val="24"/>
          <w:lang w:eastAsia="en-IN"/>
          <w14:ligatures w14:val="none"/>
        </w:rPr>
        <w:t xml:space="preserve"> We generate our own data. No dependency on any external dataset, API, or government system. </w:t>
      </w: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i/>
          <w:iCs/>
          <w:kern w:val="0"/>
          <w:sz w:val="24"/>
          <w:szCs w:val="24"/>
          <w:lang w:eastAsia="en-IN"/>
          <w14:ligatures w14:val="none"/>
        </w:rPr>
        <w:t>(Standards constants flagged.)</w:t>
      </w:r>
    </w:p>
    <w:p w14:paraId="2B506B7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Hardware feasibility.</w:t>
      </w:r>
      <w:r w:rsidRPr="00F57CEE">
        <w:rPr>
          <w:rFonts w:ascii="Times New Roman" w:eastAsia="Times New Roman" w:hAnsi="Times New Roman" w:cs="Times New Roman"/>
          <w:kern w:val="0"/>
          <w:sz w:val="24"/>
          <w:szCs w:val="24"/>
          <w:lang w:eastAsia="en-IN"/>
          <w14:ligatures w14:val="none"/>
        </w:rPr>
        <w:t xml:space="preserve"> Every part is available from Indian suppliers. Total under ₹70,000. Nothing requires fabrication beyond drilling and potting. </w:t>
      </w:r>
      <w:r w:rsidRPr="00F57CEE">
        <w:rPr>
          <w:rFonts w:ascii="Segoe UI Emoji" w:eastAsia="Times New Roman" w:hAnsi="Segoe UI Emoji" w:cs="Segoe UI Emoji"/>
          <w:kern w:val="0"/>
          <w:sz w:val="24"/>
          <w:szCs w:val="24"/>
          <w:lang w:eastAsia="en-IN"/>
          <w14:ligatures w14:val="none"/>
        </w:rPr>
        <w:t>✅</w:t>
      </w:r>
    </w:p>
    <w:p w14:paraId="4736FEE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AI feasibility.</w:t>
      </w:r>
      <w:r w:rsidRPr="00F57CEE">
        <w:rPr>
          <w:rFonts w:ascii="Times New Roman" w:eastAsia="Times New Roman" w:hAnsi="Times New Roman" w:cs="Times New Roman"/>
          <w:kern w:val="0"/>
          <w:sz w:val="24"/>
          <w:szCs w:val="24"/>
          <w:lang w:eastAsia="en-IN"/>
          <w14:ligatures w14:val="none"/>
        </w:rPr>
        <w:t xml:space="preserve"> GP regression on 300–1,000 points is trivially trainable on a laptop. RLS on an STM32 is standard practice. No deep learning, no GPU, no dataset dependency. </w:t>
      </w:r>
      <w:r w:rsidRPr="00F57CEE">
        <w:rPr>
          <w:rFonts w:ascii="Segoe UI Emoji" w:eastAsia="Times New Roman" w:hAnsi="Segoe UI Emoji" w:cs="Segoe UI Emoji"/>
          <w:kern w:val="0"/>
          <w:sz w:val="24"/>
          <w:szCs w:val="24"/>
          <w:lang w:eastAsia="en-IN"/>
          <w14:ligatures w14:val="none"/>
        </w:rPr>
        <w:t>✅</w:t>
      </w:r>
    </w:p>
    <w:p w14:paraId="23DCF15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Cost.</w:t>
      </w:r>
      <w:r w:rsidRPr="00F57CEE">
        <w:rPr>
          <w:rFonts w:ascii="Times New Roman" w:eastAsia="Times New Roman" w:hAnsi="Times New Roman" w:cs="Times New Roman"/>
          <w:kern w:val="0"/>
          <w:sz w:val="24"/>
          <w:szCs w:val="24"/>
          <w:lang w:eastAsia="en-IN"/>
          <w14:ligatures w14:val="none"/>
        </w:rPr>
        <w:t xml:space="preserve"> </w:t>
      </w:r>
      <w:r w:rsidRPr="00F57CEE">
        <w:rPr>
          <w:rFonts w:ascii="Segoe UI Emoji" w:eastAsia="Times New Roman" w:hAnsi="Segoe UI Emoji" w:cs="Segoe UI Emoji"/>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(₹21.5k floor, ₹68k recommended.)</w:t>
      </w:r>
    </w:p>
    <w:p w14:paraId="6E23EDF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Scalability.</w:t>
      </w:r>
      <w:r w:rsidRPr="00F57CEE">
        <w:rPr>
          <w:rFonts w:ascii="Times New Roman" w:eastAsia="Times New Roman" w:hAnsi="Times New Roman" w:cs="Times New Roman"/>
          <w:kern w:val="0"/>
          <w:sz w:val="24"/>
          <w:szCs w:val="24"/>
          <w:lang w:eastAsia="en-IN"/>
          <w14:ligatures w14:val="none"/>
        </w:rPr>
        <w:t xml:space="preserve"> Hierarchical, offline-first, single-node-to-federated path is clear and does not require building any of it now. </w:t>
      </w:r>
      <w:r w:rsidRPr="00F57CEE">
        <w:rPr>
          <w:rFonts w:ascii="Segoe UI Emoji" w:eastAsia="Times New Roman" w:hAnsi="Segoe UI Emoji" w:cs="Segoe UI Emoji"/>
          <w:kern w:val="0"/>
          <w:sz w:val="24"/>
          <w:szCs w:val="24"/>
          <w:lang w:eastAsia="en-IN"/>
          <w14:ligatures w14:val="none"/>
        </w:rPr>
        <w:t>✅</w:t>
      </w:r>
    </w:p>
    <w:p w14:paraId="736C5E76"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Security.</w:t>
      </w:r>
      <w:r w:rsidRPr="00F57CEE">
        <w:rPr>
          <w:rFonts w:ascii="Times New Roman" w:eastAsia="Times New Roman" w:hAnsi="Times New Roman" w:cs="Times New Roman"/>
          <w:kern w:val="0"/>
          <w:sz w:val="24"/>
          <w:szCs w:val="24"/>
          <w:lang w:eastAsia="en-IN"/>
          <w14:ligatures w14:val="none"/>
        </w:rPr>
        <w:t xml:space="preserve"> Air-gapped by design, mTLS, secure boot, hash-chained audit, zero PII. No unverified compliance claims. </w:t>
      </w:r>
      <w:r w:rsidRPr="00F57CEE">
        <w:rPr>
          <w:rFonts w:ascii="Segoe UI Emoji" w:eastAsia="Times New Roman" w:hAnsi="Segoe UI Emoji" w:cs="Segoe UI Emoji"/>
          <w:kern w:val="0"/>
          <w:sz w:val="24"/>
          <w:szCs w:val="24"/>
          <w:lang w:eastAsia="en-IN"/>
          <w14:ligatures w14:val="none"/>
        </w:rPr>
        <w:t>✅</w:t>
      </w:r>
    </w:p>
    <w:p w14:paraId="1F70D75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Demo.</w:t>
      </w:r>
      <w:r w:rsidRPr="00F57CEE">
        <w:rPr>
          <w:rFonts w:ascii="Times New Roman" w:eastAsia="Times New Roman" w:hAnsi="Times New Roman" w:cs="Times New Roman"/>
          <w:kern w:val="0"/>
          <w:sz w:val="24"/>
          <w:szCs w:val="24"/>
          <w:lang w:eastAsia="en-IN"/>
          <w14:ligatures w14:val="none"/>
        </w:rPr>
        <w:t xml:space="preserve"> Three independent demos, any one of which stands alone. Cold-Air-Hot-Chip runs in under 3 minutes. </w:t>
      </w:r>
      <w:r w:rsidRPr="00F57CEE">
        <w:rPr>
          <w:rFonts w:ascii="Segoe UI Emoji" w:eastAsia="Times New Roman" w:hAnsi="Segoe UI Emoji" w:cs="Segoe UI Emoji"/>
          <w:kern w:val="0"/>
          <w:sz w:val="24"/>
          <w:szCs w:val="24"/>
          <w:lang w:eastAsia="en-IN"/>
          <w14:ligatures w14:val="none"/>
        </w:rPr>
        <w:t>✅</w:t>
      </w:r>
    </w:p>
    <w:p w14:paraId="47012168"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Innovation.</w:t>
      </w:r>
      <w:r w:rsidRPr="00F57CEE">
        <w:rPr>
          <w:rFonts w:ascii="Times New Roman" w:eastAsia="Times New Roman" w:hAnsi="Times New Roman" w:cs="Times New Roman"/>
          <w:kern w:val="0"/>
          <w:sz w:val="24"/>
          <w:szCs w:val="24"/>
          <w:lang w:eastAsia="en-IN"/>
          <w14:ligatures w14:val="none"/>
        </w:rPr>
        <w:t xml:space="preserve"> Measurement loop, calibrated-uncertainty prediction, SoP cutoff, damage budgeting — all defensible engineering, none cosmetic. </w:t>
      </w:r>
      <w:r w:rsidRPr="00F57CEE">
        <w:rPr>
          <w:rFonts w:ascii="Segoe UI Emoji" w:eastAsia="Times New Roman" w:hAnsi="Segoe UI Emoji" w:cs="Segoe UI Emoji"/>
          <w:kern w:val="0"/>
          <w:sz w:val="24"/>
          <w:szCs w:val="24"/>
          <w:lang w:eastAsia="en-IN"/>
          <w14:ligatures w14:val="none"/>
        </w:rPr>
        <w:t>✅</w:t>
      </w:r>
    </w:p>
    <w:p w14:paraId="116B6A9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Removed during validation:</w:t>
      </w:r>
      <w:r w:rsidRPr="00F57CEE">
        <w:rPr>
          <w:rFonts w:ascii="Times New Roman" w:eastAsia="Times New Roman" w:hAnsi="Times New Roman" w:cs="Times New Roman"/>
          <w:kern w:val="0"/>
          <w:sz w:val="24"/>
          <w:szCs w:val="24"/>
          <w:lang w:eastAsia="en-IN"/>
          <w14:ligatures w14:val="none"/>
        </w:rPr>
        <w:t xml:space="preserve"> a "digital twin" 3D visualisation (cosmetic), an LLM maintenance assistant (no value, high risk), blockchain audit (hash chain is sufficient), an actual flying drone (infeasible), and the claim to solve RF propagation/antenna icing (outside our competence and unbuildable here).</w:t>
      </w:r>
    </w:p>
    <w:p w14:paraId="60E544E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5F9A4072">
          <v:rect id="_x0000_i1050" style="width:0;height:1.5pt" o:hralign="center" o:hrstd="t" o:hr="t" fillcolor="#a0a0a0" stroked="f"/>
        </w:pict>
      </w:r>
    </w:p>
    <w:p w14:paraId="56920DAA"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FINAL BUILD BLUEPRINT</w:t>
      </w:r>
    </w:p>
    <w:p w14:paraId="3C231D3B"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Product</w:t>
      </w:r>
    </w:p>
    <w:p w14:paraId="2A253E8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HIMVAJRA</w:t>
      </w:r>
      <w:r w:rsidRPr="00F57CEE">
        <w:rPr>
          <w:rFonts w:ascii="Times New Roman" w:eastAsia="Times New Roman" w:hAnsi="Times New Roman" w:cs="Times New Roman"/>
          <w:kern w:val="0"/>
          <w:sz w:val="24"/>
          <w:szCs w:val="24"/>
          <w:lang w:eastAsia="en-IN"/>
          <w14:ligatures w14:val="none"/>
        </w:rPr>
        <w:t xml:space="preserve"> — High-Altitude Integrated Monitoring, Validation And Junction-thermal Resilience Architecture. Four subsystems: CHAMBER, FORGE, GUARD, FLEET.</w:t>
      </w:r>
    </w:p>
    <w:p w14:paraId="71DD39BA"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One-Line Solution</w:t>
      </w:r>
    </w:p>
    <w:p w14:paraId="4EFC8F9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A failure-physics platform that predicts how electronics degrade at 3,000–6,000 m, proves it in a hypobaric-cryo chamber we built, and prevents it with a retrofit hardening controller fittable to equipment already deployed at the LAC.</w:t>
      </w:r>
    </w:p>
    <w:p w14:paraId="4A1DEAAD"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Core Architecture</w:t>
      </w:r>
    </w:p>
    <w:p w14:paraId="78C0BF9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Closed validation loop: </w:t>
      </w:r>
      <w:r w:rsidRPr="00F57CEE">
        <w:rPr>
          <w:rFonts w:ascii="Times New Roman" w:eastAsia="Times New Roman" w:hAnsi="Times New Roman" w:cs="Times New Roman"/>
          <w:b/>
          <w:bCs/>
          <w:kern w:val="0"/>
          <w:sz w:val="24"/>
          <w:szCs w:val="24"/>
          <w:lang w:eastAsia="en-IN"/>
          <w14:ligatures w14:val="none"/>
        </w:rPr>
        <w:t>Forge predicts → Chamber measures → residual recalibrates Forge → Guard enforces the envelope in the field → field telemetry recalibrates Forge again.</w:t>
      </w:r>
      <w:r w:rsidRPr="00F57CEE">
        <w:rPr>
          <w:rFonts w:ascii="Times New Roman" w:eastAsia="Times New Roman" w:hAnsi="Times New Roman" w:cs="Times New Roman"/>
          <w:kern w:val="0"/>
          <w:sz w:val="24"/>
          <w:szCs w:val="24"/>
          <w:lang w:eastAsia="en-IN"/>
          <w14:ligatures w14:val="none"/>
        </w:rPr>
        <w:t xml:space="preserve"> Fully air-gapped, offline-first, hierarchical (device → site server → command tier).</w:t>
      </w:r>
    </w:p>
    <w:p w14:paraId="15840943"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Core Technologies</w:t>
      </w:r>
    </w:p>
    <w:p w14:paraId="0564025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FastAPI · PostgreSQL + TimescaleDB · MQTT/Mosquitto · Redis · MinIO · React + TypeScript + Plotly + MapLibre (offline tiles) · Docker Compose (single-node, offline </w:t>
      </w:r>
      <w:r w:rsidRPr="00F57CEE">
        <w:rPr>
          <w:rFonts w:ascii="Times New Roman" w:eastAsia="Times New Roman" w:hAnsi="Times New Roman" w:cs="Times New Roman"/>
          <w:kern w:val="0"/>
          <w:sz w:val="24"/>
          <w:szCs w:val="24"/>
          <w:lang w:eastAsia="en-IN"/>
          <w14:ligatures w14:val="none"/>
        </w:rPr>
        <w:lastRenderedPageBreak/>
        <w:t>installer) · ESP-IDF/FreeRTOS on ESP32-S3 · bare-metal STM32G4 · CAN/RS-485 · Protobuf telemetry.</w:t>
      </w:r>
    </w:p>
    <w:p w14:paraId="68BB9E5F"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AI</w:t>
      </w:r>
    </w:p>
    <w:p w14:paraId="00B794A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Minority, physics-first, three components only:</w:t>
      </w:r>
      <w:r w:rsidRPr="00F57CEE">
        <w:rPr>
          <w:rFonts w:ascii="Times New Roman" w:eastAsia="Times New Roman" w:hAnsi="Times New Roman" w:cs="Times New Roman"/>
          <w:kern w:val="0"/>
          <w:sz w:val="24"/>
          <w:szCs w:val="24"/>
          <w:lang w:eastAsia="en-IN"/>
          <w14:ligatures w14:val="none"/>
        </w:rPr>
        <w:t xml:space="preserve"> Gaussian Process residual correction with calibrated uncertainty (design-time, server); RLS Thévenin battery ECM for state-of-power (runtime, on-MCU); Isolation Forest anomaly detection on per-asset physics residual. </w:t>
      </w:r>
      <w:r w:rsidRPr="00F57CEE">
        <w:rPr>
          <w:rFonts w:ascii="Times New Roman" w:eastAsia="Times New Roman" w:hAnsi="Times New Roman" w:cs="Times New Roman"/>
          <w:b/>
          <w:bCs/>
          <w:kern w:val="0"/>
          <w:sz w:val="24"/>
          <w:szCs w:val="24"/>
          <w:lang w:eastAsia="en-IN"/>
          <w14:ligatures w14:val="none"/>
        </w:rPr>
        <w:t>No deep learning. No LLM. No model trained on data we do not possess.</w:t>
      </w:r>
    </w:p>
    <w:p w14:paraId="1DCDB078"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Hardware</w:t>
      </w:r>
    </w:p>
    <w:p w14:paraId="76F7A61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2-gallon full-vacuum-rated vessel + rotary-vane pump + proportional bleed valve (PID, 30–101 kPa) · chest freezer cryo shell + PTC heater (−25 to +55 °C, programmable diurnal ramp) · UV-A/B array + halogen solar-thermal load · 8× K-type TC + AMG8833 + INA228 + DIY electronic load · graded-gap HV coupon (&lt;500 µA, interlocked) · </w:t>
      </w:r>
      <w:r w:rsidRPr="00F57CEE">
        <w:rPr>
          <w:rFonts w:ascii="Times New Roman" w:eastAsia="Times New Roman" w:hAnsi="Times New Roman" w:cs="Times New Roman"/>
          <w:b/>
          <w:bCs/>
          <w:kern w:val="0"/>
          <w:sz w:val="24"/>
          <w:szCs w:val="24"/>
          <w:lang w:eastAsia="en-IN"/>
          <w14:ligatures w14:val="none"/>
        </w:rPr>
        <w:t>Guard:</w:t>
      </w:r>
      <w:r w:rsidRPr="00F57CEE">
        <w:rPr>
          <w:rFonts w:ascii="Times New Roman" w:eastAsia="Times New Roman" w:hAnsi="Times New Roman" w:cs="Times New Roman"/>
          <w:kern w:val="0"/>
          <w:sz w:val="24"/>
          <w:szCs w:val="24"/>
          <w:lang w:eastAsia="en-IN"/>
          <w14:ligatures w14:val="none"/>
        </w:rPr>
        <w:t xml:space="preserve"> ESP32-S3 + STM32G4 + FRAM + NOR + BMP390 + SHT45 + heater films + fan PWM + load-shed relays + Gore-type pressure-equalisation vent.</w:t>
      </w:r>
    </w:p>
    <w:p w14:paraId="15AC868F"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Database</w:t>
      </w:r>
    </w:p>
    <w:p w14:paraId="16B2D9E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PostgreSQL 16 + TimescaleDB (telemetry and chamber hypertables, 1-min and 1-h continuous aggregates, compression after 7 days) · Redis (live envelope cache) · MinIO (raw runs, signed firmware bundles).</w:t>
      </w:r>
    </w:p>
    <w:p w14:paraId="665EC829"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Biggest Innovation</w:t>
      </w:r>
    </w:p>
    <w:p w14:paraId="5D31CB26"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Bringing </w:t>
      </w:r>
      <w:r w:rsidRPr="00F57CEE">
        <w:rPr>
          <w:rFonts w:ascii="Times New Roman" w:eastAsia="Times New Roman" w:hAnsi="Times New Roman" w:cs="Times New Roman"/>
          <w:b/>
          <w:bCs/>
          <w:kern w:val="0"/>
          <w:sz w:val="24"/>
          <w:szCs w:val="24"/>
          <w:lang w:eastAsia="en-IN"/>
          <w14:ligatures w14:val="none"/>
        </w:rPr>
        <w:t>combined pressure + temperature + cycling validation</w:t>
      </w:r>
      <w:r w:rsidRPr="00F57CEE">
        <w:rPr>
          <w:rFonts w:ascii="Times New Roman" w:eastAsia="Times New Roman" w:hAnsi="Times New Roman" w:cs="Times New Roman"/>
          <w:kern w:val="0"/>
          <w:sz w:val="24"/>
          <w:szCs w:val="24"/>
          <w:lang w:eastAsia="en-IN"/>
          <w14:ligatures w14:val="none"/>
        </w:rPr>
        <w:t xml:space="preserve"> within reach of a unit workshop, and using it to give every derating number a measured error bar — plus state-of-power cutoff replacing terminal-voltage cutoff, and thermal-cycle damage budgeting from measured field ΔT.</w:t>
      </w:r>
    </w:p>
    <w:p w14:paraId="5A4B4D1D"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WOW Demo</w:t>
      </w:r>
    </w:p>
    <w:p w14:paraId="15DA495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"Cold Air, Hot Chip."</w:t>
      </w:r>
      <w:r w:rsidRPr="00F57CEE">
        <w:rPr>
          <w:rFonts w:ascii="Times New Roman" w:eastAsia="Times New Roman" w:hAnsi="Times New Roman" w:cs="Times New Roman"/>
          <w:kern w:val="0"/>
          <w:sz w:val="24"/>
          <w:szCs w:val="24"/>
          <w:lang w:eastAsia="en-IN"/>
          <w14:ligatures w14:val="none"/>
        </w:rPr>
        <w:t xml:space="preserve"> Ambient held flat, power held constant, pressure dropped 101 → 54 kPa, and the measured hotspot temperature climbs ~15–20 °C onto a prediction band drawn beforehand. Then Guard flips to </w:t>
      </w:r>
      <w:r w:rsidRPr="00F57CEE">
        <w:rPr>
          <w:rFonts w:ascii="Courier New" w:eastAsia="Times New Roman" w:hAnsi="Courier New" w:cs="Courier New"/>
          <w:kern w:val="0"/>
          <w:sz w:val="20"/>
          <w:szCs w:val="20"/>
          <w:lang w:eastAsia="en-IN"/>
          <w14:ligatures w14:val="none"/>
        </w:rPr>
        <w:t>DERATED</w:t>
      </w:r>
      <w:r w:rsidRPr="00F57CEE">
        <w:rPr>
          <w:rFonts w:ascii="Times New Roman" w:eastAsia="Times New Roman" w:hAnsi="Times New Roman" w:cs="Times New Roman"/>
          <w:kern w:val="0"/>
          <w:sz w:val="24"/>
          <w:szCs w:val="24"/>
          <w:lang w:eastAsia="en-IN"/>
          <w14:ligatures w14:val="none"/>
        </w:rPr>
        <w:t>, the load-shed relay clicks audibly, and the curve bends back under the limit.</w:t>
      </w:r>
    </w:p>
    <w:p w14:paraId="723C9FD0"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MVP</w:t>
      </w:r>
    </w:p>
    <w:p w14:paraId="1ACBEF8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Chamber holds 54 kPa at stable ambient · one instrumented DUT · Forge predicts hotspot ΔT from ρ · prediction vs measurement on one screen.</w:t>
      </w:r>
    </w:p>
    <w:p w14:paraId="1CB065A9"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SIH Build</w:t>
      </w:r>
    </w:p>
    <w:p w14:paraId="3638BB8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Full chamber (P + T + cycling + UV) · Forge (thermal, Paschen, Coffin–Manson, battery cores + GP residual + PDF report) · 2× Guard with the four-state envelope machine, battery preconditioning, SoP cutoff, dew-point interlock, SEU-resilient firmware · drone loss-budget </w:t>
      </w:r>
      <w:r w:rsidRPr="00F57CEE">
        <w:rPr>
          <w:rFonts w:ascii="Times New Roman" w:eastAsia="Times New Roman" w:hAnsi="Times New Roman" w:cs="Times New Roman"/>
          <w:kern w:val="0"/>
          <w:sz w:val="24"/>
          <w:szCs w:val="24"/>
          <w:lang w:eastAsia="en-IN"/>
          <w14:ligatures w14:val="none"/>
        </w:rPr>
        <w:lastRenderedPageBreak/>
        <w:t>bench · HV flashover coupon · Fleet UI (4 screens) · store-and-forward proven by unplugging the network.</w:t>
      </w:r>
    </w:p>
    <w:p w14:paraId="397F9159"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Future Scope</w:t>
      </w:r>
    </w:p>
    <w:p w14:paraId="6DF7D29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MIL-STD-810H / JSS 55555 qualification · CAN driver library for fielded equipment types · federated correction-coefficient sharing · phase-change thermal buffering · CFD-grade modelling · DIHAR field validation in Leh.</w:t>
      </w:r>
    </w:p>
    <w:p w14:paraId="575764E4"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Estimated Cost</w:t>
      </w:r>
    </w:p>
    <w:p w14:paraId="4EC65DE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₹68,000</w:t>
      </w:r>
      <w:r w:rsidRPr="00F57CEE">
        <w:rPr>
          <w:rFonts w:ascii="Times New Roman" w:eastAsia="Times New Roman" w:hAnsi="Times New Roman" w:cs="Times New Roman"/>
          <w:kern w:val="0"/>
          <w:sz w:val="24"/>
          <w:szCs w:val="24"/>
          <w:lang w:eastAsia="en-IN"/>
          <w14:ligatures w14:val="none"/>
        </w:rPr>
        <w:t xml:space="preserve"> (recommended SIH prototype). Floor: ₹21,500. Production chamber concept: ₹15–40 lakh, </w:t>
      </w:r>
      <w:r w:rsidRPr="00F57CEE">
        <w:rPr>
          <w:rFonts w:ascii="Times New Roman" w:eastAsia="Times New Roman" w:hAnsi="Times New Roman" w:cs="Times New Roman"/>
          <w:b/>
          <w:bCs/>
          <w:kern w:val="0"/>
          <w:sz w:val="24"/>
          <w:szCs w:val="24"/>
          <w:lang w:eastAsia="en-IN"/>
          <w14:ligatures w14:val="none"/>
        </w:rPr>
        <w:t>NEEDS VERIFICATION</w:t>
      </w:r>
      <w:r w:rsidRPr="00F57CEE">
        <w:rPr>
          <w:rFonts w:ascii="Times New Roman" w:eastAsia="Times New Roman" w:hAnsi="Times New Roman" w:cs="Times New Roman"/>
          <w:kern w:val="0"/>
          <w:sz w:val="24"/>
          <w:szCs w:val="24"/>
          <w:lang w:eastAsia="en-IN"/>
          <w14:ligatures w14:val="none"/>
        </w:rPr>
        <w:t>.</w:t>
      </w:r>
    </w:p>
    <w:p w14:paraId="2B0DA0BE"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Development Complexity</w:t>
      </w:r>
    </w:p>
    <w:p w14:paraId="44DC5E7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High</w:t>
      </w:r>
      <w:r w:rsidRPr="00F57CEE">
        <w:rPr>
          <w:rFonts w:ascii="Times New Roman" w:eastAsia="Times New Roman" w:hAnsi="Times New Roman" w:cs="Times New Roman"/>
          <w:kern w:val="0"/>
          <w:sz w:val="24"/>
          <w:szCs w:val="24"/>
          <w:lang w:eastAsia="en-IN"/>
          <w14:ligatures w14:val="none"/>
        </w:rPr>
        <w:t xml:space="preserve"> — driven by the cryo-vacuum mechanical integration, not by the software.</w:t>
      </w:r>
    </w:p>
    <w:p w14:paraId="55217D22"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Biggest Risk</w:t>
      </w:r>
    </w:p>
    <w:p w14:paraId="00CA632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Vacuum subsystem lead time or leak failure. It is the single point on which the entire differentiator rests.</w:t>
      </w:r>
    </w:p>
    <w:p w14:paraId="6F49EAC3"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Mitigation</w:t>
      </w:r>
    </w:p>
    <w:p w14:paraId="01C02BC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Order in week 1. Leak-test before any other work begins. Maintain a diaphragm-pump + small-desiccator backup path that still reaches 60 kPa (30 % density loss — enough to prove the physics). Keep the battery bench fully independent of the chamber so Demo 3 survives a total chamber failure.</w:t>
      </w:r>
    </w:p>
    <w:p w14:paraId="445B8CAA"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Team Allocation</w:t>
      </w:r>
    </w:p>
    <w:p w14:paraId="073031C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M1 Chamber &amp; Mechanical (+ safety owner) · M2 Embedded &amp; Firmware · M3 Physics &amp; Modelling · M4 Backend &amp; Data · M5 Frontend &amp; Demo owner · M6 Power/Battery &amp; </w:t>
      </w:r>
      <w:r w:rsidRPr="00F57CEE">
        <w:rPr>
          <w:rFonts w:ascii="Times New Roman" w:eastAsia="Times New Roman" w:hAnsi="Times New Roman" w:cs="Times New Roman"/>
          <w:b/>
          <w:bCs/>
          <w:kern w:val="0"/>
          <w:sz w:val="24"/>
          <w:szCs w:val="24"/>
          <w:lang w:eastAsia="en-IN"/>
          <w14:ligatures w14:val="none"/>
        </w:rPr>
        <w:t>Integration owner</w:t>
      </w:r>
      <w:r w:rsidRPr="00F57CEE">
        <w:rPr>
          <w:rFonts w:ascii="Times New Roman" w:eastAsia="Times New Roman" w:hAnsi="Times New Roman" w:cs="Times New Roman"/>
          <w:kern w:val="0"/>
          <w:sz w:val="24"/>
          <w:szCs w:val="24"/>
          <w:lang w:eastAsia="en-IN"/>
          <w14:ligatures w14:val="none"/>
        </w:rPr>
        <w:t>. Backup pairs M1↔M6, M2↔M6, M3↔M4, M4↔M5. Every member must be able to run the demo alone.</w:t>
      </w:r>
    </w:p>
    <w:p w14:paraId="5EF2458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3BA745E2">
          <v:rect id="_x0000_i1051" style="width:0;height:1.5pt" o:hralign="center" o:hrstd="t" o:hr="t" fillcolor="#a0a0a0" stroked="f"/>
        </w:pict>
      </w:r>
    </w:p>
    <w:p w14:paraId="0F615822"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FINAL "BUILD THIS" CHECKLIST</w:t>
      </w:r>
    </w:p>
    <w:p w14:paraId="247EC3E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text</w:t>
      </w:r>
    </w:p>
    <w:p w14:paraId="2E2E4D8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Vacuum pump + vessel ORDERED (week 1 — do this today)</w:t>
      </w:r>
    </w:p>
    <w:p w14:paraId="41623C38"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Written safety SOP signed: vacuum, HV, Li-ion, dry ice</w:t>
      </w:r>
    </w:p>
    <w:p w14:paraId="70ACFEF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Vessel leak-tested: holds 54 kPa, leak &lt; 1 kPa/min</w:t>
      </w:r>
    </w:p>
    <w:p w14:paraId="37BD522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Pressure PID: ±2 kPa hold, scriptable altitude profile</w:t>
      </w:r>
    </w:p>
    <w:p w14:paraId="7505332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Cryo shell integrated; −20 °C with live powered DUT inside</w:t>
      </w:r>
    </w:p>
    <w:p w14:paraId="6389281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8× thermocouple DAQ calibrated to ±1 °C (ice-point verified)</w:t>
      </w:r>
    </w:p>
    <w:p w14:paraId="1FD456D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Forge output schema FROZEN (week 2, before model is finished)</w:t>
      </w:r>
    </w:p>
    <w:p w14:paraId="3015724B"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Forge thermal core predicts hotspot from measured P and T</w:t>
      </w:r>
    </w:p>
    <w:p w14:paraId="41CE737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 FIRST COLD-AIR-HOT-CHIP RUN: prediction vs measurement ***</w:t>
      </w:r>
    </w:p>
    <w:p w14:paraId="282FD23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lastRenderedPageBreak/>
        <w:t>[ ] Guard firmware: 4-state envelope machine with reason codes</w:t>
      </w:r>
    </w:p>
    <w:p w14:paraId="4D9FDD0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Actuator safe-states verified on watchdog reset</w:t>
      </w:r>
    </w:p>
    <w:p w14:paraId="08EFEC2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Battery characterised: R_int(T), C_usable(T), ≥4 temperature points</w:t>
      </w:r>
    </w:p>
    <w:p w14:paraId="77426E80"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SoP cutoff vs V-cutoff A/B measured on the same pack</w:t>
      </w:r>
    </w:p>
    <w:p w14:paraId="4A960D6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Charge-inhibit below 0 °C — verified, non-overridable without log</w:t>
      </w:r>
    </w:p>
    <w:p w14:paraId="798CE748"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Telemetry: Guard → MQTT → Timescale → live UI, end to end</w:t>
      </w:r>
    </w:p>
    <w:p w14:paraId="2D919E3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Store-and-forward proven by physically unplugging the network</w:t>
      </w:r>
    </w:p>
    <w:p w14:paraId="466F243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Auth + RBAC + hash-chained audit log working</w:t>
      </w:r>
    </w:p>
    <w:p w14:paraId="30CCCDA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GP residual model trained on ≥300 chamber points; MAE reported honestly</w:t>
      </w:r>
    </w:p>
    <w:p w14:paraId="3BF9AB8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Coffin–Manson damage budget accumulating from measured ΔT</w:t>
      </w:r>
    </w:p>
    <w:p w14:paraId="74360E3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SEU fault-injection: detect → correct → log, demonstrated</w:t>
      </w:r>
    </w:p>
    <w:p w14:paraId="58CB57D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Dew-point power-up interlock demonstrated on a real cold surface</w:t>
      </w:r>
    </w:p>
    <w:p w14:paraId="0BF5146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HV coupon flashover run recorded (live only if interlocks pass review)</w:t>
      </w:r>
    </w:p>
    <w:p w14:paraId="541C18E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UV ageing run STARTED early (it needs days)</w:t>
      </w:r>
    </w:p>
    <w:p w14:paraId="54F3D77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Drone loss-budget waterfall built, aero term labelled MODELLED</w:t>
      </w:r>
    </w:p>
    <w:p w14:paraId="299ECF7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Every §16 failure row fault-injected and observed</w:t>
      </w:r>
    </w:p>
    <w:p w14:paraId="4C8B02F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All DEMO SIMULATION watermarks in place and visible</w:t>
      </w:r>
    </w:p>
    <w:p w14:paraId="0BFEAB89"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Full 72-hour combined-profile soak completed</w:t>
      </w:r>
    </w:p>
    <w:p w14:paraId="4407516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Fallback video recorded for every live segment, dated on screen</w:t>
      </w:r>
    </w:p>
    <w:p w14:paraId="67CAC3D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Spare Guard flashed; spare battery pre-soaked; spare laptop synced</w:t>
      </w:r>
    </w:p>
    <w:p w14:paraId="68C71C3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Demo rehearsed 12 times, including 3 rehearsals with induced failures</w:t>
      </w:r>
    </w:p>
    <w:p w14:paraId="39933EE8"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Judge Attack Test (all 20) drilled with the whole team</w:t>
      </w:r>
    </w:p>
    <w:p w14:paraId="60E10F9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 Every member can run the full demo alone</w:t>
      </w:r>
    </w:p>
    <w:p w14:paraId="351FEE5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1B30BB3B">
          <v:rect id="_x0000_i1052" style="width:0;height:1.5pt" o:hralign="center" o:hrstd="t" o:hr="t" fillcolor="#a0a0a0" stroked="f"/>
        </w:pict>
      </w:r>
    </w:p>
    <w:p w14:paraId="2508762D"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Three things to do in the next 48 hours:</w:t>
      </w:r>
      <w:r w:rsidRPr="00F57CEE">
        <w:rPr>
          <w:rFonts w:ascii="Times New Roman" w:eastAsia="Times New Roman" w:hAnsi="Times New Roman" w:cs="Times New Roman"/>
          <w:kern w:val="0"/>
          <w:sz w:val="24"/>
          <w:szCs w:val="24"/>
          <w:lang w:eastAsia="en-IN"/>
          <w14:ligatures w14:val="none"/>
        </w:rPr>
        <w:t xml:space="preserve"> order the vacuum pump and vessel, write the safety SOP, and have M3 derive the convection-derating equations on a whiteboard for the whole team. Everything else is downstream of those.</w:t>
      </w:r>
    </w:p>
    <w:p w14:paraId="50AA50A6"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If it would help, I can turn this into a shareable doc, or go deeper on any single piece — the Forge equation set, the Guard firmware state machine, or the chamber's mechanical build.</w:t>
      </w:r>
    </w:p>
    <w:p w14:paraId="30E4C1E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is there any way to use jetson orin nano in this?</w:t>
      </w:r>
    </w:p>
    <w:p w14:paraId="52EF8D5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Yes, and there's one use that's clearly worth it. But first, three places it should not go.</w:t>
      </w:r>
    </w:p>
    <w:p w14:paraId="4B0E14F4"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Where the Orin Nano does not belong</w:t>
      </w:r>
    </w:p>
    <w:p w14:paraId="7646A004"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Not as the Guard controller.</w:t>
      </w:r>
      <w:r w:rsidRPr="00F57CEE">
        <w:rPr>
          <w:rFonts w:ascii="Times New Roman" w:eastAsia="Times New Roman" w:hAnsi="Times New Roman" w:cs="Times New Roman"/>
          <w:kern w:val="0"/>
          <w:sz w:val="24"/>
          <w:szCs w:val="24"/>
          <w:lang w:eastAsia="en-IN"/>
          <w14:ligatures w14:val="none"/>
        </w:rPr>
        <w:t xml:space="preserve"> It boots Linux, so your control loop loses determinism; it draws 7–25 W, so it needs active cooling in a box whose whole purpose is surviving degraded cooling; and at roughly ₹40,000–50,000 for a dev kit it consumes two-thirds of your prototype budget for a job an STM32G4 does better at ₹550. </w:t>
      </w:r>
      <w:r w:rsidRPr="00F57CEE">
        <w:rPr>
          <w:rFonts w:ascii="Times New Roman" w:eastAsia="Times New Roman" w:hAnsi="Times New Roman" w:cs="Times New Roman"/>
          <w:b/>
          <w:bCs/>
          <w:kern w:val="0"/>
          <w:sz w:val="24"/>
          <w:szCs w:val="24"/>
          <w:lang w:eastAsia="en-IN"/>
          <w14:ligatures w14:val="none"/>
        </w:rPr>
        <w:t>NEEDS VERIFICATION:</w:t>
      </w:r>
      <w:r w:rsidRPr="00F57CEE">
        <w:rPr>
          <w:rFonts w:ascii="Times New Roman" w:eastAsia="Times New Roman" w:hAnsi="Times New Roman" w:cs="Times New Roman"/>
          <w:kern w:val="0"/>
          <w:sz w:val="24"/>
          <w:szCs w:val="24"/>
          <w:lang w:eastAsia="en-IN"/>
          <w14:ligatures w14:val="none"/>
        </w:rPr>
        <w:t xml:space="preserve"> the Orin Nano </w:t>
      </w:r>
      <w:r w:rsidRPr="00F57CEE">
        <w:rPr>
          <w:rFonts w:ascii="Times New Roman" w:eastAsia="Times New Roman" w:hAnsi="Times New Roman" w:cs="Times New Roman"/>
          <w:i/>
          <w:iCs/>
          <w:kern w:val="0"/>
          <w:sz w:val="24"/>
          <w:szCs w:val="24"/>
          <w:lang w:eastAsia="en-IN"/>
          <w14:ligatures w14:val="none"/>
        </w:rPr>
        <w:t>module</w:t>
      </w:r>
      <w:r w:rsidRPr="00F57CEE">
        <w:rPr>
          <w:rFonts w:ascii="Times New Roman" w:eastAsia="Times New Roman" w:hAnsi="Times New Roman" w:cs="Times New Roman"/>
          <w:kern w:val="0"/>
          <w:sz w:val="24"/>
          <w:szCs w:val="24"/>
          <w:lang w:eastAsia="en-IN"/>
          <w14:ligatures w14:val="none"/>
        </w:rPr>
        <w:t xml:space="preserve"> is rated to a lower minimum temperature than the dev kit </w:t>
      </w:r>
      <w:r w:rsidRPr="00F57CEE">
        <w:rPr>
          <w:rFonts w:ascii="Times New Roman" w:eastAsia="Times New Roman" w:hAnsi="Times New Roman" w:cs="Times New Roman"/>
          <w:i/>
          <w:iCs/>
          <w:kern w:val="0"/>
          <w:sz w:val="24"/>
          <w:szCs w:val="24"/>
          <w:lang w:eastAsia="en-IN"/>
          <w14:ligatures w14:val="none"/>
        </w:rPr>
        <w:t>carrier board</w:t>
      </w:r>
      <w:r w:rsidRPr="00F57CEE">
        <w:rPr>
          <w:rFonts w:ascii="Times New Roman" w:eastAsia="Times New Roman" w:hAnsi="Times New Roman" w:cs="Times New Roman"/>
          <w:kern w:val="0"/>
          <w:sz w:val="24"/>
          <w:szCs w:val="24"/>
          <w:lang w:eastAsia="en-IN"/>
          <w14:ligatures w14:val="none"/>
        </w:rPr>
        <w:t>, which is commercial-range. Check both before putting either in a −20 °C chamber.</w:t>
      </w:r>
    </w:p>
    <w:p w14:paraId="0E75AF5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Not as the chamber controller.</w:t>
      </w:r>
      <w:r w:rsidRPr="00F57CEE">
        <w:rPr>
          <w:rFonts w:ascii="Times New Roman" w:eastAsia="Times New Roman" w:hAnsi="Times New Roman" w:cs="Times New Roman"/>
          <w:kern w:val="0"/>
          <w:sz w:val="24"/>
          <w:szCs w:val="24"/>
          <w:lang w:eastAsia="en-IN"/>
          <w14:ligatures w14:val="none"/>
        </w:rPr>
        <w:t xml:space="preserve"> The Pi 4 is doing PID and SPI reads. There is no compute problem to solve.</w:t>
      </w:r>
    </w:p>
    <w:p w14:paraId="53D385A0"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Not for the GP residual model or anomaly detection.</w:t>
      </w:r>
      <w:r w:rsidRPr="00F57CEE">
        <w:rPr>
          <w:rFonts w:ascii="Times New Roman" w:eastAsia="Times New Roman" w:hAnsi="Times New Roman" w:cs="Times New Roman"/>
          <w:kern w:val="0"/>
          <w:sz w:val="24"/>
          <w:szCs w:val="24"/>
          <w:lang w:eastAsia="en-IN"/>
          <w14:ligatures w14:val="none"/>
        </w:rPr>
        <w:t xml:space="preserve"> Gaussian Process regression on 600 points and an Isolation Forest run on a CPU in milliseconds. Adding a GPU here is exactly the "technology because it sounds impressive" failure mode.</w:t>
      </w:r>
    </w:p>
    <w:p w14:paraId="74BA24BD"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Where it belongs: make it the flagship DUT</w:t>
      </w:r>
    </w:p>
    <w:p w14:paraId="242049C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t>This is the strong answer, and it materially upgrades your wow factor.</w:t>
      </w:r>
    </w:p>
    <w:p w14:paraId="05BBB03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Right now "Cold Air, Hot Chip" runs on a resistive heater board. It proves the physics but the artefact is boring. The PS explicitly lists the affected systems as </w:t>
      </w:r>
      <w:r w:rsidRPr="00F57CEE">
        <w:rPr>
          <w:rFonts w:ascii="Times New Roman" w:eastAsia="Times New Roman" w:hAnsi="Times New Roman" w:cs="Times New Roman"/>
          <w:b/>
          <w:bCs/>
          <w:kern w:val="0"/>
          <w:sz w:val="24"/>
          <w:szCs w:val="24"/>
          <w:lang w:eastAsia="en-IN"/>
          <w14:ligatures w14:val="none"/>
        </w:rPr>
        <w:t>computers and servers, telecom base stations, radar systems, power electronics, military communication systems</w:t>
      </w:r>
      <w:r w:rsidRPr="00F57CEE">
        <w:rPr>
          <w:rFonts w:ascii="Times New Roman" w:eastAsia="Times New Roman" w:hAnsi="Times New Roman" w:cs="Times New Roman"/>
          <w:kern w:val="0"/>
          <w:sz w:val="24"/>
          <w:szCs w:val="24"/>
          <w:lang w:eastAsia="en-IN"/>
          <w14:ligatures w14:val="none"/>
        </w:rPr>
        <w:t xml:space="preserve">. An Orin Nano </w:t>
      </w:r>
      <w:r w:rsidRPr="00F57CEE">
        <w:rPr>
          <w:rFonts w:ascii="Times New Roman" w:eastAsia="Times New Roman" w:hAnsi="Times New Roman" w:cs="Times New Roman"/>
          <w:i/>
          <w:iCs/>
          <w:kern w:val="0"/>
          <w:sz w:val="24"/>
          <w:szCs w:val="24"/>
          <w:lang w:eastAsia="en-IN"/>
          <w14:ligatures w14:val="none"/>
        </w:rPr>
        <w:t>is</w:t>
      </w:r>
      <w:r w:rsidRPr="00F57CEE">
        <w:rPr>
          <w:rFonts w:ascii="Times New Roman" w:eastAsia="Times New Roman" w:hAnsi="Times New Roman" w:cs="Times New Roman"/>
          <w:kern w:val="0"/>
          <w:sz w:val="24"/>
          <w:szCs w:val="24"/>
          <w:lang w:eastAsia="en-IN"/>
          <w14:ligatures w14:val="none"/>
        </w:rPr>
        <w:t xml:space="preserve"> one of those. It is the exact class of edge-compute box the Army is fielding for drone payloads, surveillance and sensor fusion along the LAC.</w:t>
      </w:r>
    </w:p>
    <w:p w14:paraId="0C63DBB1"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Put it in the chamber instead, and your headline claim changes from "a resistor got 18 °C hotter" to:</w:t>
      </w:r>
    </w:p>
    <w:p w14:paraId="6DEFC12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"Your ₹50,000 edge-AI module loses X % of its inference throughput at 5,000 m, and it does so while the air around it is at −15 °C."</w:t>
      </w:r>
    </w:p>
    <w:p w14:paraId="21D1192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That is a far harder sentence for a DRDO judge to walk past.</w:t>
      </w:r>
    </w:p>
    <w:p w14:paraId="6DBEEB45"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Why it's an unusually good DUT</w:t>
      </w:r>
    </w:p>
    <w:p w14:paraId="5054AACE"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The Jetson instruments itself. You get, with no added sensors:</w:t>
      </w:r>
    </w:p>
    <w:p w14:paraId="5B297AAC" w14:textId="77777777" w:rsidR="00F57CEE" w:rsidRPr="00F57CEE" w:rsidRDefault="00F57CEE" w:rsidP="00F57CE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Multiple on-die thermal zones via </w:t>
      </w:r>
      <w:r w:rsidRPr="00F57CEE">
        <w:rPr>
          <w:rFonts w:ascii="Courier New" w:eastAsia="Times New Roman" w:hAnsi="Courier New" w:cs="Courier New"/>
          <w:kern w:val="0"/>
          <w:sz w:val="20"/>
          <w:szCs w:val="20"/>
          <w:lang w:eastAsia="en-IN"/>
          <w14:ligatures w14:val="none"/>
        </w:rPr>
        <w:t>/sys/devices/virtual/thermal/thermal_zone*/temp</w:t>
      </w:r>
      <w:r w:rsidRPr="00F57CEE">
        <w:rPr>
          <w:rFonts w:ascii="Times New Roman" w:eastAsia="Times New Roman" w:hAnsi="Times New Roman" w:cs="Times New Roman"/>
          <w:kern w:val="0"/>
          <w:sz w:val="24"/>
          <w:szCs w:val="24"/>
          <w:lang w:eastAsia="en-IN"/>
          <w14:ligatures w14:val="none"/>
        </w:rPr>
        <w:t>, including junction temperature</w:t>
      </w:r>
    </w:p>
    <w:p w14:paraId="61541085" w14:textId="77777777" w:rsidR="00F57CEE" w:rsidRPr="00F57CEE" w:rsidRDefault="00F57CEE" w:rsidP="00F57CE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Per-rail power via </w:t>
      </w:r>
      <w:r w:rsidRPr="00F57CEE">
        <w:rPr>
          <w:rFonts w:ascii="Courier New" w:eastAsia="Times New Roman" w:hAnsi="Courier New" w:cs="Courier New"/>
          <w:kern w:val="0"/>
          <w:sz w:val="20"/>
          <w:szCs w:val="20"/>
          <w:lang w:eastAsia="en-IN"/>
          <w14:ligatures w14:val="none"/>
        </w:rPr>
        <w:t>tegrastats</w:t>
      </w:r>
      <w:r w:rsidRPr="00F57CEE">
        <w:rPr>
          <w:rFonts w:ascii="Times New Roman" w:eastAsia="Times New Roman" w:hAnsi="Times New Roman" w:cs="Times New Roman"/>
          <w:kern w:val="0"/>
          <w:sz w:val="24"/>
          <w:szCs w:val="24"/>
          <w:lang w:eastAsia="en-IN"/>
          <w14:ligatures w14:val="none"/>
        </w:rPr>
        <w:t xml:space="preserve"> (CPU, GPU, SOC)</w:t>
      </w:r>
    </w:p>
    <w:p w14:paraId="710A97B4" w14:textId="77777777" w:rsidR="00F57CEE" w:rsidRPr="00F57CEE" w:rsidRDefault="00F57CEE" w:rsidP="00F57CE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Observable DVFS behaviour and thermal throttling</w:t>
      </w:r>
    </w:p>
    <w:p w14:paraId="3E6AC8FB" w14:textId="77777777" w:rsidR="00F57CEE" w:rsidRPr="00F57CEE" w:rsidRDefault="00F57CEE" w:rsidP="00F57CE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t>nvpmodel</w:t>
      </w:r>
      <w:r w:rsidRPr="00F57CEE">
        <w:rPr>
          <w:rFonts w:ascii="Times New Roman" w:eastAsia="Times New Roman" w:hAnsi="Times New Roman" w:cs="Times New Roman"/>
          <w:kern w:val="0"/>
          <w:sz w:val="24"/>
          <w:szCs w:val="24"/>
          <w:lang w:eastAsia="en-IN"/>
          <w14:ligatures w14:val="none"/>
        </w:rPr>
        <w:t xml:space="preserve"> power caps (7 W / 15 W / 25 W class modes) as a </w:t>
      </w:r>
      <w:r w:rsidRPr="00F57CEE">
        <w:rPr>
          <w:rFonts w:ascii="Times New Roman" w:eastAsia="Times New Roman" w:hAnsi="Times New Roman" w:cs="Times New Roman"/>
          <w:i/>
          <w:iCs/>
          <w:kern w:val="0"/>
          <w:sz w:val="24"/>
          <w:szCs w:val="24"/>
          <w:lang w:eastAsia="en-IN"/>
          <w14:ligatures w14:val="none"/>
        </w:rPr>
        <w:t>controllable</w:t>
      </w:r>
      <w:r w:rsidRPr="00F57CEE">
        <w:rPr>
          <w:rFonts w:ascii="Times New Roman" w:eastAsia="Times New Roman" w:hAnsi="Times New Roman" w:cs="Times New Roman"/>
          <w:kern w:val="0"/>
          <w:sz w:val="24"/>
          <w:szCs w:val="24"/>
          <w:lang w:eastAsia="en-IN"/>
          <w14:ligatures w14:val="none"/>
        </w:rPr>
        <w:t xml:space="preserve"> variable</w:t>
      </w:r>
    </w:p>
    <w:p w14:paraId="21AD10F0" w14:textId="77777777" w:rsidR="00F57CEE" w:rsidRPr="00F57CEE" w:rsidRDefault="00F57CEE" w:rsidP="00F57CE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t>jetson_clocks</w:t>
      </w:r>
      <w:r w:rsidRPr="00F57CEE">
        <w:rPr>
          <w:rFonts w:ascii="Times New Roman" w:eastAsia="Times New Roman" w:hAnsi="Times New Roman" w:cs="Times New Roman"/>
          <w:kern w:val="0"/>
          <w:sz w:val="24"/>
          <w:szCs w:val="24"/>
          <w:lang w:eastAsia="en-IN"/>
          <w14:ligatures w14:val="none"/>
        </w:rPr>
        <w:t xml:space="preserve"> to lock clocks and disable DVFS</w:t>
      </w:r>
    </w:p>
    <w:p w14:paraId="076F932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That last pair is what makes this experimentally rigorous rather than a demo stunt. You run </w:t>
      </w:r>
      <w:r w:rsidRPr="00F57CEE">
        <w:rPr>
          <w:rFonts w:ascii="Times New Roman" w:eastAsia="Times New Roman" w:hAnsi="Times New Roman" w:cs="Times New Roman"/>
          <w:b/>
          <w:bCs/>
          <w:kern w:val="0"/>
          <w:sz w:val="24"/>
          <w:szCs w:val="24"/>
          <w:lang w:eastAsia="en-IN"/>
          <w14:ligatures w14:val="none"/>
        </w:rPr>
        <w:t>two</w:t>
      </w:r>
      <w:r w:rsidRPr="00F57CEE">
        <w:rPr>
          <w:rFonts w:ascii="Times New Roman" w:eastAsia="Times New Roman" w:hAnsi="Times New Roman" w:cs="Times New Roman"/>
          <w:kern w:val="0"/>
          <w:sz w:val="24"/>
          <w:szCs w:val="24"/>
          <w:lang w:eastAsia="en-IN"/>
          <w14:ligatures w14:val="none"/>
        </w:rPr>
        <w:t xml:space="preserve"> experiments on the same hardware:</w:t>
      </w:r>
    </w:p>
    <w:p w14:paraId="5E6D932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Experiment A — clocks locked (</w:t>
      </w:r>
      <w:r w:rsidRPr="00F57CEE">
        <w:rPr>
          <w:rFonts w:ascii="Courier New" w:eastAsia="Times New Roman" w:hAnsi="Courier New" w:cs="Courier New"/>
          <w:b/>
          <w:bCs/>
          <w:kern w:val="0"/>
          <w:sz w:val="20"/>
          <w:szCs w:val="20"/>
          <w:lang w:eastAsia="en-IN"/>
          <w14:ligatures w14:val="none"/>
        </w:rPr>
        <w:t>jetson_clocks</w:t>
      </w:r>
      <w:r w:rsidRPr="00F57CEE">
        <w:rPr>
          <w:rFonts w:ascii="Times New Roman" w:eastAsia="Times New Roman" w:hAnsi="Times New Roman" w:cs="Times New Roman"/>
          <w:b/>
          <w:bCs/>
          <w:kern w:val="0"/>
          <w:sz w:val="24"/>
          <w:szCs w:val="24"/>
          <w:lang w:eastAsia="en-IN"/>
          <w14:ligatures w14:val="none"/>
        </w:rPr>
        <w:t>), fixed workload.</w:t>
      </w:r>
      <w:r w:rsidRPr="00F57CEE">
        <w:rPr>
          <w:rFonts w:ascii="Times New Roman" w:eastAsia="Times New Roman" w:hAnsi="Times New Roman" w:cs="Times New Roman"/>
          <w:kern w:val="0"/>
          <w:sz w:val="24"/>
          <w:szCs w:val="24"/>
          <w:lang w:eastAsia="en-IN"/>
          <w14:ligatures w14:val="none"/>
        </w:rPr>
        <w:br/>
        <w:t xml:space="preserve">Isolates pure thermal physics. Power dissipation is held genuinely constant, so the junction-temperature rise as pressure drops is a clean measurement of convective degradation. This is your Forge validation run, and it is </w:t>
      </w:r>
      <w:r w:rsidRPr="00F57CEE">
        <w:rPr>
          <w:rFonts w:ascii="Times New Roman" w:eastAsia="Times New Roman" w:hAnsi="Times New Roman" w:cs="Times New Roman"/>
          <w:i/>
          <w:iCs/>
          <w:kern w:val="0"/>
          <w:sz w:val="24"/>
          <w:szCs w:val="24"/>
          <w:lang w:eastAsia="en-IN"/>
          <w14:ligatures w14:val="none"/>
        </w:rPr>
        <w:t>better</w:t>
      </w:r>
      <w:r w:rsidRPr="00F57CEE">
        <w:rPr>
          <w:rFonts w:ascii="Times New Roman" w:eastAsia="Times New Roman" w:hAnsi="Times New Roman" w:cs="Times New Roman"/>
          <w:kern w:val="0"/>
          <w:sz w:val="24"/>
          <w:szCs w:val="24"/>
          <w:lang w:eastAsia="en-IN"/>
          <w14:ligatures w14:val="none"/>
        </w:rPr>
        <w:t xml:space="preserve"> than the resistor because you know the dissipated power precisely from </w:t>
      </w:r>
      <w:r w:rsidRPr="00F57CEE">
        <w:rPr>
          <w:rFonts w:ascii="Courier New" w:eastAsia="Times New Roman" w:hAnsi="Courier New" w:cs="Courier New"/>
          <w:kern w:val="0"/>
          <w:sz w:val="20"/>
          <w:szCs w:val="20"/>
          <w:lang w:eastAsia="en-IN"/>
          <w14:ligatures w14:val="none"/>
        </w:rPr>
        <w:t>tegrastats</w:t>
      </w:r>
      <w:r w:rsidRPr="00F57CEE">
        <w:rPr>
          <w:rFonts w:ascii="Times New Roman" w:eastAsia="Times New Roman" w:hAnsi="Times New Roman" w:cs="Times New Roman"/>
          <w:kern w:val="0"/>
          <w:sz w:val="24"/>
          <w:szCs w:val="24"/>
          <w:lang w:eastAsia="en-IN"/>
          <w14:ligatures w14:val="none"/>
        </w:rPr>
        <w:t xml:space="preserve"> rather than from V×I into a heater.</w:t>
      </w:r>
    </w:p>
    <w:p w14:paraId="2CB2A09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Experiment B — DVFS enabled, same workload.</w:t>
      </w:r>
      <w:r w:rsidRPr="00F57CEE">
        <w:rPr>
          <w:rFonts w:ascii="Times New Roman" w:eastAsia="Times New Roman" w:hAnsi="Times New Roman" w:cs="Times New Roman"/>
          <w:kern w:val="0"/>
          <w:sz w:val="24"/>
          <w:szCs w:val="24"/>
          <w:lang w:eastAsia="en-IN"/>
          <w14:ligatures w14:val="none"/>
        </w:rPr>
        <w:br/>
        <w:t xml:space="preserve">Isolates operational impact. The SoC defends itself by throttling, so junction temperature stays roughly pinned at its limit and </w:t>
      </w:r>
      <w:r w:rsidRPr="00F57CEE">
        <w:rPr>
          <w:rFonts w:ascii="Times New Roman" w:eastAsia="Times New Roman" w:hAnsi="Times New Roman" w:cs="Times New Roman"/>
          <w:b/>
          <w:bCs/>
          <w:kern w:val="0"/>
          <w:sz w:val="24"/>
          <w:szCs w:val="24"/>
          <w:lang w:eastAsia="en-IN"/>
          <w14:ligatures w14:val="none"/>
        </w:rPr>
        <w:t>the throughput collapses instead</w:t>
      </w:r>
      <w:r w:rsidRPr="00F57CEE">
        <w:rPr>
          <w:rFonts w:ascii="Times New Roman" w:eastAsia="Times New Roman" w:hAnsi="Times New Roman" w:cs="Times New Roman"/>
          <w:kern w:val="0"/>
          <w:sz w:val="24"/>
          <w:szCs w:val="24"/>
          <w:lang w:eastAsia="en-IN"/>
          <w14:ligatures w14:val="none"/>
        </w:rPr>
        <w:t>. You plot inference FPS against pressure. This is the number that matters to an operator, and nobody else in the room will have measured it.</w:t>
      </w:r>
    </w:p>
    <w:p w14:paraId="5BC7E33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Running both, and explaining why you ran both, is the part that reads as engineering rather than hackathon theatre.</w:t>
      </w:r>
    </w:p>
    <w:p w14:paraId="1E64F327"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The closed loop this unlocks</w:t>
      </w:r>
    </w:p>
    <w:p w14:paraId="21D0D2C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Your Demo 2 currently ends with a load-shed relay clicking. Good, but crude. With a Jetson as the DUT, Guard's </w:t>
      </w:r>
      <w:r w:rsidRPr="00F57CEE">
        <w:rPr>
          <w:rFonts w:ascii="Courier New" w:eastAsia="Times New Roman" w:hAnsi="Courier New" w:cs="Courier New"/>
          <w:kern w:val="0"/>
          <w:sz w:val="20"/>
          <w:szCs w:val="20"/>
          <w:lang w:eastAsia="en-IN"/>
          <w14:ligatures w14:val="none"/>
        </w:rPr>
        <w:t>DERATED</w:t>
      </w:r>
      <w:r w:rsidRPr="00F57CEE">
        <w:rPr>
          <w:rFonts w:ascii="Times New Roman" w:eastAsia="Times New Roman" w:hAnsi="Times New Roman" w:cs="Times New Roman"/>
          <w:kern w:val="0"/>
          <w:sz w:val="24"/>
          <w:szCs w:val="24"/>
          <w:lang w:eastAsia="en-IN"/>
          <w14:ligatures w14:val="none"/>
        </w:rPr>
        <w:t xml:space="preserve"> action becomes an actual intelligent intervention:</w:t>
      </w:r>
    </w:p>
    <w:p w14:paraId="6333955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lastRenderedPageBreak/>
        <w:t>Guard detects thermal margin loss at 54 kPa</w:t>
      </w:r>
    </w:p>
    <w:p w14:paraId="4CF5953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0469E13B"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Fan to 100 %  (recovers less than it does at sea level — show this)</w:t>
      </w:r>
    </w:p>
    <w:p w14:paraId="6CF2592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2852A99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Still outside envelope</w:t>
      </w:r>
    </w:p>
    <w:p w14:paraId="06402AA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66B1B9C9"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Guard commands nvpmodel 15 W → 7 W over UART/RS-485</w:t>
      </w:r>
    </w:p>
    <w:p w14:paraId="4B3141C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3BB5C03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Jetson exits thermal throttling, clocks stabilise</w:t>
      </w:r>
    </w:p>
    <w:p w14:paraId="469B018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439656D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Throughput settles at a LOWER but SUSTAINED and PREDICTABLE level</w:t>
      </w:r>
    </w:p>
    <w:p w14:paraId="798E0B75"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The story is: uncontrolled, the box oscillates between throttle and recover, so throughput is unstable and unpredictable. Under Guard, you trade peak performance for a </w:t>
      </w:r>
      <w:r w:rsidRPr="00F57CEE">
        <w:rPr>
          <w:rFonts w:ascii="Times New Roman" w:eastAsia="Times New Roman" w:hAnsi="Times New Roman" w:cs="Times New Roman"/>
          <w:b/>
          <w:bCs/>
          <w:kern w:val="0"/>
          <w:sz w:val="24"/>
          <w:szCs w:val="24"/>
          <w:lang w:eastAsia="en-IN"/>
          <w14:ligatures w14:val="none"/>
        </w:rPr>
        <w:t>deterministic</w:t>
      </w:r>
      <w:r w:rsidRPr="00F57CEE">
        <w:rPr>
          <w:rFonts w:ascii="Times New Roman" w:eastAsia="Times New Roman" w:hAnsi="Times New Roman" w:cs="Times New Roman"/>
          <w:kern w:val="0"/>
          <w:sz w:val="24"/>
          <w:szCs w:val="24"/>
          <w:lang w:eastAsia="en-IN"/>
          <w14:ligatures w14:val="none"/>
        </w:rPr>
        <w:t xml:space="preserve"> performance floor. For a mission-critical asset, predictable-and-lower beats erratic-and-sometimes-higher every time. Judges understand that immediately, and it is a real systems-engineering argument, not a feature.</w:t>
      </w:r>
    </w:p>
    <w:p w14:paraId="595A7EC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It also gives Guard a third actuation class alongside fan control and load shedding: </w:t>
      </w:r>
      <w:r w:rsidRPr="00F57CEE">
        <w:rPr>
          <w:rFonts w:ascii="Times New Roman" w:eastAsia="Times New Roman" w:hAnsi="Times New Roman" w:cs="Times New Roman"/>
          <w:b/>
          <w:bCs/>
          <w:kern w:val="0"/>
          <w:sz w:val="24"/>
          <w:szCs w:val="24"/>
          <w:lang w:eastAsia="en-IN"/>
          <w14:ligatures w14:val="none"/>
        </w:rPr>
        <w:t>compute derating</w:t>
      </w:r>
      <w:r w:rsidRPr="00F57CEE">
        <w:rPr>
          <w:rFonts w:ascii="Times New Roman" w:eastAsia="Times New Roman" w:hAnsi="Times New Roman" w:cs="Times New Roman"/>
          <w:kern w:val="0"/>
          <w:sz w:val="24"/>
          <w:szCs w:val="24"/>
          <w:lang w:eastAsia="en-IN"/>
          <w14:ligatures w14:val="none"/>
        </w:rPr>
        <w:t>. That generalises to any managed host over CAN/RS-485, which strengthens the retrofit story.</w:t>
      </w:r>
    </w:p>
    <w:p w14:paraId="7FBEEBD0"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Secondary use: the drone payload energy term</w:t>
      </w:r>
    </w:p>
    <w:p w14:paraId="5A6981F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Your §7 loss-budget waterfall currently has aero, cold-capacity and premature-cutoff terms. A Jetson-class companion computer adds a measurable fourth:</w:t>
      </w:r>
    </w:p>
    <w:p w14:paraId="1CAD0229" w14:textId="77777777" w:rsidR="00F57CEE" w:rsidRPr="00F57CEE" w:rsidRDefault="00F57CEE" w:rsidP="00F57CE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Its cooling fan draws more power for less effective airflow at 54 kPa</w:t>
      </w:r>
    </w:p>
    <w:p w14:paraId="34388F4D" w14:textId="77777777" w:rsidR="00F57CEE" w:rsidRPr="00F57CEE" w:rsidRDefault="00F57CEE" w:rsidP="00F57CE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Leakage current rises with junction temperature, so the same workload costs more energy</w:t>
      </w:r>
    </w:p>
    <w:p w14:paraId="78DE3D7C" w14:textId="77777777" w:rsidR="00F57CEE" w:rsidRPr="00F57CEE" w:rsidRDefault="00F57CEE" w:rsidP="00F57CE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Throttling means more wall-clock seconds of flight per inference task completed</w:t>
      </w:r>
    </w:p>
    <w:p w14:paraId="00E9A6F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So the payload's share of the energy budget grows at altitude while the pack's capacity shrinks. Measure it on the bench with your INA228 and it becomes a fourth bar on the waterfall, sourced from real numbers.</w:t>
      </w:r>
    </w:p>
    <w:p w14:paraId="1EB67725"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One bonus finding worth checking</w:t>
      </w:r>
    </w:p>
    <w:p w14:paraId="59058921"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Conventional spinning hard drives use an air bearing to fly the read head, and their datasheets typically carry a maximum operating altitude in the ~3,000 m range. If that holds for the drives actually in fielded systems, it is a concrete, citable, non-obvious failure mode for the PS's "computers and servers" category that costs you nothing to include. </w:t>
      </w:r>
      <w:r w:rsidRPr="00F57CEE">
        <w:rPr>
          <w:rFonts w:ascii="Times New Roman" w:eastAsia="Times New Roman" w:hAnsi="Times New Roman" w:cs="Times New Roman"/>
          <w:b/>
          <w:bCs/>
          <w:kern w:val="0"/>
          <w:sz w:val="24"/>
          <w:szCs w:val="24"/>
          <w:lang w:eastAsia="en-IN"/>
          <w14:ligatures w14:val="none"/>
        </w:rPr>
        <w:t>NEEDS VERIFICATION</w:t>
      </w:r>
      <w:r w:rsidRPr="00F57CEE">
        <w:rPr>
          <w:rFonts w:ascii="Times New Roman" w:eastAsia="Times New Roman" w:hAnsi="Times New Roman" w:cs="Times New Roman"/>
          <w:kern w:val="0"/>
          <w:sz w:val="24"/>
          <w:szCs w:val="24"/>
          <w:lang w:eastAsia="en-IN"/>
          <w14:ligatures w14:val="none"/>
        </w:rPr>
        <w:t xml:space="preserve"> — pull two or three real datasheets rather than asserting it.</w:t>
      </w:r>
    </w:p>
    <w:p w14:paraId="446A8F4B"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Practical cautions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7020"/>
      </w:tblGrid>
      <w:tr w:rsidR="00F57CEE" w:rsidRPr="00F57CEE" w14:paraId="6FAA7887" w14:textId="77777777">
        <w:trPr>
          <w:tblHeader/>
          <w:tblCellSpacing w:w="15" w:type="dxa"/>
        </w:trPr>
        <w:tc>
          <w:tcPr>
            <w:tcW w:w="0" w:type="auto"/>
            <w:vAlign w:val="center"/>
            <w:hideMark/>
          </w:tcPr>
          <w:p w14:paraId="4707F960"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Issue</w:t>
            </w:r>
          </w:p>
        </w:tc>
        <w:tc>
          <w:tcPr>
            <w:tcW w:w="0" w:type="auto"/>
            <w:vAlign w:val="center"/>
            <w:hideMark/>
          </w:tcPr>
          <w:p w14:paraId="17F6BC82"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Handling</w:t>
            </w:r>
          </w:p>
        </w:tc>
      </w:tr>
      <w:tr w:rsidR="00F57CEE" w:rsidRPr="00F57CEE" w14:paraId="67180B2E" w14:textId="77777777">
        <w:trPr>
          <w:tblCellSpacing w:w="15" w:type="dxa"/>
        </w:trPr>
        <w:tc>
          <w:tcPr>
            <w:tcW w:w="0" w:type="auto"/>
            <w:vAlign w:val="center"/>
            <w:hideMark/>
          </w:tcPr>
          <w:p w14:paraId="79DEC0C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Condensation on a ₹45k board</w:t>
            </w:r>
          </w:p>
        </w:tc>
        <w:tc>
          <w:tcPr>
            <w:tcW w:w="0" w:type="auto"/>
            <w:vAlign w:val="center"/>
            <w:hideMark/>
          </w:tcPr>
          <w:p w14:paraId="7197C97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Pull vacuum </w:t>
            </w:r>
            <w:r w:rsidRPr="00F57CEE">
              <w:rPr>
                <w:rFonts w:ascii="Times New Roman" w:eastAsia="Times New Roman" w:hAnsi="Times New Roman" w:cs="Times New Roman"/>
                <w:i/>
                <w:iCs/>
                <w:kern w:val="0"/>
                <w:sz w:val="24"/>
                <w:szCs w:val="24"/>
                <w:lang w:eastAsia="en-IN"/>
                <w14:ligatures w14:val="none"/>
              </w:rPr>
              <w:t>first</w:t>
            </w:r>
            <w:r w:rsidRPr="00F57CEE">
              <w:rPr>
                <w:rFonts w:ascii="Times New Roman" w:eastAsia="Times New Roman" w:hAnsi="Times New Roman" w:cs="Times New Roman"/>
                <w:kern w:val="0"/>
                <w:sz w:val="24"/>
                <w:szCs w:val="24"/>
                <w:lang w:eastAsia="en-IN"/>
                <w14:ligatures w14:val="none"/>
              </w:rPr>
              <w:t xml:space="preserve">, then cool. Desiccant in-vessel. When ending a run, warm back above dew point </w:t>
            </w:r>
            <w:r w:rsidRPr="00F57CEE">
              <w:rPr>
                <w:rFonts w:ascii="Times New Roman" w:eastAsia="Times New Roman" w:hAnsi="Times New Roman" w:cs="Times New Roman"/>
                <w:i/>
                <w:iCs/>
                <w:kern w:val="0"/>
                <w:sz w:val="24"/>
                <w:szCs w:val="24"/>
                <w:lang w:eastAsia="en-IN"/>
                <w14:ligatures w14:val="none"/>
              </w:rPr>
              <w:t>before</w:t>
            </w:r>
            <w:r w:rsidRPr="00F57CEE">
              <w:rPr>
                <w:rFonts w:ascii="Times New Roman" w:eastAsia="Times New Roman" w:hAnsi="Times New Roman" w:cs="Times New Roman"/>
                <w:kern w:val="0"/>
                <w:sz w:val="24"/>
                <w:szCs w:val="24"/>
                <w:lang w:eastAsia="en-IN"/>
                <w14:ligatures w14:val="none"/>
              </w:rPr>
              <w:t xml:space="preserve"> venting. Never vent humid room air onto a cold board. This is the failure that kills the Jetson.</w:t>
            </w:r>
          </w:p>
        </w:tc>
      </w:tr>
      <w:tr w:rsidR="00F57CEE" w:rsidRPr="00F57CEE" w14:paraId="4D8910CE" w14:textId="77777777">
        <w:trPr>
          <w:tblCellSpacing w:w="15" w:type="dxa"/>
        </w:trPr>
        <w:tc>
          <w:tcPr>
            <w:tcW w:w="0" w:type="auto"/>
            <w:vAlign w:val="center"/>
            <w:hideMark/>
          </w:tcPr>
          <w:p w14:paraId="2071CBC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Carrier board temp rating</w:t>
            </w:r>
          </w:p>
        </w:tc>
        <w:tc>
          <w:tcPr>
            <w:tcW w:w="0" w:type="auto"/>
            <w:vAlign w:val="center"/>
            <w:hideMark/>
          </w:tcPr>
          <w:p w14:paraId="48A3C35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Verify the dev kit carrier's minimum operating temperature. If it's 0 °C, run the altitude sweeps at mild ambient and do the deep-cold work on cheap DUTs. You do not need −20 °C to prove the pressure effect.</w:t>
            </w:r>
          </w:p>
        </w:tc>
      </w:tr>
      <w:tr w:rsidR="00F57CEE" w:rsidRPr="00F57CEE" w14:paraId="4C97A4C3" w14:textId="77777777">
        <w:trPr>
          <w:tblCellSpacing w:w="15" w:type="dxa"/>
        </w:trPr>
        <w:tc>
          <w:tcPr>
            <w:tcW w:w="0" w:type="auto"/>
            <w:vAlign w:val="center"/>
            <w:hideMark/>
          </w:tcPr>
          <w:p w14:paraId="1E569DE2"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Feedthroughs</w:t>
            </w:r>
          </w:p>
        </w:tc>
        <w:tc>
          <w:tcPr>
            <w:tcW w:w="0" w:type="auto"/>
            <w:vAlign w:val="center"/>
            <w:hideMark/>
          </w:tcPr>
          <w:p w14:paraId="7BF3A1E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Ethernet + DC through potted feedthroughs, run headless over SSH. Do not rely on WiFi if the vessel is metal.</w:t>
            </w:r>
          </w:p>
        </w:tc>
      </w:tr>
      <w:tr w:rsidR="00F57CEE" w:rsidRPr="00F57CEE" w14:paraId="5B797FD6" w14:textId="77777777">
        <w:trPr>
          <w:tblCellSpacing w:w="15" w:type="dxa"/>
        </w:trPr>
        <w:tc>
          <w:tcPr>
            <w:tcW w:w="0" w:type="auto"/>
            <w:vAlign w:val="center"/>
            <w:hideMark/>
          </w:tcPr>
          <w:p w14:paraId="7098B85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NVMe, not HDD</w:t>
            </w:r>
          </w:p>
        </w:tc>
        <w:tc>
          <w:tcPr>
            <w:tcW w:w="0" w:type="auto"/>
            <w:vAlign w:val="center"/>
            <w:hideMark/>
          </w:tcPr>
          <w:p w14:paraId="2DE5945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Solid state is fine at low pressure.</w:t>
            </w:r>
          </w:p>
        </w:tc>
      </w:tr>
      <w:tr w:rsidR="00F57CEE" w:rsidRPr="00F57CEE" w14:paraId="72385A6A" w14:textId="77777777">
        <w:trPr>
          <w:tblCellSpacing w:w="15" w:type="dxa"/>
        </w:trPr>
        <w:tc>
          <w:tcPr>
            <w:tcW w:w="0" w:type="auto"/>
            <w:vAlign w:val="center"/>
            <w:hideMark/>
          </w:tcPr>
          <w:p w14:paraId="5F2A1C9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Budget</w:t>
            </w:r>
          </w:p>
        </w:tc>
        <w:tc>
          <w:tcPr>
            <w:tcW w:w="0" w:type="auto"/>
            <w:vAlign w:val="center"/>
            <w:hideMark/>
          </w:tcPr>
          <w:p w14:paraId="6D97C39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₹40–50k roughly doubles your prototype cost.</w:t>
            </w:r>
          </w:p>
        </w:tc>
      </w:tr>
    </w:tbl>
    <w:p w14:paraId="76F1826D"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Decision rule</w:t>
      </w:r>
    </w:p>
    <w:p w14:paraId="2A257B6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If your college or team already has an Orin Nano, or you can borrow one: use it, and make it the centrepiece DUT.</w:t>
      </w:r>
      <w:r w:rsidRPr="00F57CEE">
        <w:rPr>
          <w:rFonts w:ascii="Times New Roman" w:eastAsia="Times New Roman" w:hAnsi="Times New Roman" w:cs="Times New Roman"/>
          <w:kern w:val="0"/>
          <w:sz w:val="24"/>
          <w:szCs w:val="24"/>
          <w:lang w:eastAsia="en-IN"/>
          <w14:ligatures w14:val="none"/>
        </w:rPr>
        <w:t xml:space="preserve"> It is the single highest-leverage change available to this blueprint, because it converts an abstract physics demo into a demonstration on exactly the hardware class the PS names.</w:t>
      </w:r>
    </w:p>
    <w:p w14:paraId="7AFCA065"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If you would have to buy one: don't.</w:t>
      </w:r>
      <w:r w:rsidRPr="00F57CEE">
        <w:rPr>
          <w:rFonts w:ascii="Times New Roman" w:eastAsia="Times New Roman" w:hAnsi="Times New Roman" w:cs="Times New Roman"/>
          <w:kern w:val="0"/>
          <w:sz w:val="24"/>
          <w:szCs w:val="24"/>
          <w:lang w:eastAsia="en-IN"/>
          <w14:ligatures w14:val="none"/>
        </w:rPr>
        <w:t xml:space="preserve"> Spend that ₹45,000 on a better vacuum pump, proper thermocouple calibration and spares. The physics argument stands on a resistor board; the Jetson makes it </w:t>
      </w:r>
      <w:r w:rsidRPr="00F57CEE">
        <w:rPr>
          <w:rFonts w:ascii="Times New Roman" w:eastAsia="Times New Roman" w:hAnsi="Times New Roman" w:cs="Times New Roman"/>
          <w:i/>
          <w:iCs/>
          <w:kern w:val="0"/>
          <w:sz w:val="24"/>
          <w:szCs w:val="24"/>
          <w:lang w:eastAsia="en-IN"/>
          <w14:ligatures w14:val="none"/>
        </w:rPr>
        <w:t>vivid</w:t>
      </w:r>
      <w:r w:rsidRPr="00F57CEE">
        <w:rPr>
          <w:rFonts w:ascii="Times New Roman" w:eastAsia="Times New Roman" w:hAnsi="Times New Roman" w:cs="Times New Roman"/>
          <w:kern w:val="0"/>
          <w:sz w:val="24"/>
          <w:szCs w:val="24"/>
          <w:lang w:eastAsia="en-IN"/>
          <w14:ligatures w14:val="none"/>
        </w:rPr>
        <w:t xml:space="preserve">, not </w:t>
      </w:r>
      <w:r w:rsidRPr="00F57CEE">
        <w:rPr>
          <w:rFonts w:ascii="Times New Roman" w:eastAsia="Times New Roman" w:hAnsi="Times New Roman" w:cs="Times New Roman"/>
          <w:i/>
          <w:iCs/>
          <w:kern w:val="0"/>
          <w:sz w:val="24"/>
          <w:szCs w:val="24"/>
          <w:lang w:eastAsia="en-IN"/>
          <w14:ligatures w14:val="none"/>
        </w:rPr>
        <w:t>valid</w:t>
      </w:r>
      <w:r w:rsidRPr="00F57CEE">
        <w:rPr>
          <w:rFonts w:ascii="Times New Roman" w:eastAsia="Times New Roman" w:hAnsi="Times New Roman" w:cs="Times New Roman"/>
          <w:kern w:val="0"/>
          <w:sz w:val="24"/>
          <w:szCs w:val="24"/>
          <w:lang w:eastAsia="en-IN"/>
          <w14:ligatures w14:val="none"/>
        </w:rPr>
        <w:t>. A Raspberry Pi 5 under sustained load is a weaker but workable substitute at under ₹8,000, and it also self-reports temperature and throttling state.</w:t>
      </w:r>
    </w:p>
    <w:p w14:paraId="48A22B71"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Either way, do not let the Jetson near the Guard's control path.</w:t>
      </w:r>
    </w:p>
    <w:p w14:paraId="1069657F"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Want me to rewrite §7 (the wow factor), §19 (must-build) and §25 (the demo script) with the Jetson as the primary DUT, so the two experiments and the nvpmodel intervention are properly folded into the build plan?</w:t>
      </w:r>
    </w:p>
    <w:p w14:paraId="36676BA4"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Drafting final content for two presentation slides.</w:t>
      </w:r>
    </w:p>
    <w:p w14:paraId="38993664"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SLIDE 3 — TECHNICAL APPROACH</w:t>
      </w:r>
    </w:p>
    <w:p w14:paraId="68C85C90"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Layout:</w:t>
      </w:r>
      <w:r w:rsidRPr="00F57CEE">
        <w:rPr>
          <w:rFonts w:ascii="Times New Roman" w:eastAsia="Times New Roman" w:hAnsi="Times New Roman" w:cs="Times New Roman"/>
          <w:kern w:val="0"/>
          <w:sz w:val="24"/>
          <w:szCs w:val="24"/>
          <w:lang w:eastAsia="en-IN"/>
          <w14:ligatures w14:val="none"/>
        </w:rPr>
        <w:t xml:space="preserve"> Architecture diagram left (55%) · calculated-physics table right-top (45%) · stack grid right-bottom (45%). Equation strip runs as a thin band under the architecture.</w:t>
      </w:r>
    </w:p>
    <w:p w14:paraId="6993F00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378B8EE4">
          <v:rect id="_x0000_i1053" style="width:0;height:1.5pt" o:hralign="center" o:hrstd="t" o:hr="t" fillcolor="#a0a0a0" stroked="f"/>
        </w:pict>
      </w:r>
    </w:p>
    <w:p w14:paraId="6B6C3613"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PROPOSED SYSTEM ARCHITECTURE</w:t>
      </w:r>
    </w:p>
    <w:p w14:paraId="3163689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VALIDATE </w:t>
      </w:r>
      <w:r w:rsidRPr="00F57CEE">
        <w:rPr>
          <w:rFonts w:ascii="Times New Roman" w:eastAsia="Times New Roman" w:hAnsi="Times New Roman" w:cs="Times New Roman"/>
          <w:color w:val="EAECF0"/>
          <w:kern w:val="0"/>
          <w:sz w:val="20"/>
          <w:szCs w:val="20"/>
          <w:lang w:eastAsia="en-IN"/>
          <w14:ligatures w14:val="none"/>
        </w:rPr>
        <w:t>══════════════════════════════════════════╗</w:t>
      </w:r>
    </w:p>
    <w:p w14:paraId="4DAF71A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Vacuum vessel + rotary pump + proportional bleed    </w:t>
      </w:r>
      <w:r w:rsidRPr="00F57CEE">
        <w:rPr>
          <w:rFonts w:ascii="Times New Roman" w:eastAsia="Times New Roman" w:hAnsi="Times New Roman" w:cs="Times New Roman"/>
          <w:color w:val="EAECF0"/>
          <w:kern w:val="0"/>
          <w:sz w:val="20"/>
          <w:szCs w:val="20"/>
          <w:lang w:eastAsia="en-IN"/>
          <w14:ligatures w14:val="none"/>
        </w:rPr>
        <w:t>║</w:t>
      </w:r>
    </w:p>
    <w:p w14:paraId="5EA7A12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Cryo shell + PTC heater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UV-A/B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solar-thermal    </w:t>
      </w:r>
      <w:r w:rsidRPr="00F57CEE">
        <w:rPr>
          <w:rFonts w:ascii="Times New Roman" w:eastAsia="Times New Roman" w:hAnsi="Times New Roman" w:cs="Times New Roman"/>
          <w:color w:val="EAECF0"/>
          <w:kern w:val="0"/>
          <w:sz w:val="20"/>
          <w:szCs w:val="20"/>
          <w:lang w:eastAsia="en-IN"/>
          <w14:ligatures w14:val="none"/>
        </w:rPr>
        <w:t>║</w:t>
      </w:r>
    </w:p>
    <w:p w14:paraId="5FDE49AE"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8</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K-type TC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IR array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INA228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HV gap coupon    </w:t>
      </w:r>
      <w:r w:rsidRPr="00F57CEE">
        <w:rPr>
          <w:rFonts w:ascii="Times New Roman" w:eastAsia="Times New Roman" w:hAnsi="Times New Roman" w:cs="Times New Roman"/>
          <w:color w:val="EAECF0"/>
          <w:kern w:val="0"/>
          <w:sz w:val="20"/>
          <w:szCs w:val="20"/>
          <w:lang w:eastAsia="en-IN"/>
          <w14:ligatures w14:val="none"/>
        </w:rPr>
        <w:t>║</w:t>
      </w:r>
    </w:p>
    <w:p w14:paraId="6DBD835B"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p>
    <w:p w14:paraId="1A65308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measured  P, T, ΔT, V, I, flashover</w:t>
      </w:r>
    </w:p>
    <w:p w14:paraId="37033EE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1290DC9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PREDICT </w:t>
      </w:r>
      <w:r w:rsidRPr="00F57CEE">
        <w:rPr>
          <w:rFonts w:ascii="Times New Roman" w:eastAsia="Times New Roman" w:hAnsi="Times New Roman" w:cs="Times New Roman"/>
          <w:color w:val="EAECF0"/>
          <w:kern w:val="0"/>
          <w:sz w:val="20"/>
          <w:szCs w:val="20"/>
          <w:lang w:eastAsia="en-IN"/>
          <w14:ligatures w14:val="none"/>
        </w:rPr>
        <w:t>═══════════════════════════════════════════╗</w:t>
      </w:r>
    </w:p>
    <w:p w14:paraId="5A6A6670"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FORGE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thermal RC network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Paschen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Coffin</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w:t>
      </w:r>
      <w:r w:rsidRPr="00F57CEE">
        <w:rPr>
          <w:rFonts w:ascii="Times New Roman" w:eastAsia="Times New Roman" w:hAnsi="Times New Roman" w:cs="Times New Roman"/>
          <w:color w:val="EAECF0"/>
          <w:kern w:val="0"/>
          <w:sz w:val="20"/>
          <w:szCs w:val="20"/>
          <w:lang w:eastAsia="en-IN"/>
          <w14:ligatures w14:val="none"/>
        </w:rPr>
        <w:t>║</w:t>
      </w:r>
    </w:p>
    <w:p w14:paraId="3EE8C6A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Manson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battery ECM  + GP residual correction      </w:t>
      </w:r>
      <w:r w:rsidRPr="00F57CEE">
        <w:rPr>
          <w:rFonts w:ascii="Times New Roman" w:eastAsia="Times New Roman" w:hAnsi="Times New Roman" w:cs="Times New Roman"/>
          <w:color w:val="EAECF0"/>
          <w:kern w:val="0"/>
          <w:sz w:val="20"/>
          <w:szCs w:val="20"/>
          <w:lang w:eastAsia="en-IN"/>
          <w14:ligatures w14:val="none"/>
        </w:rPr>
        <w:t>║</w:t>
      </w:r>
    </w:p>
    <w:p w14:paraId="0318F69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derating report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hardening BOM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RUL curve       </w:t>
      </w:r>
      <w:r w:rsidRPr="00F57CEE">
        <w:rPr>
          <w:rFonts w:ascii="Times New Roman" w:eastAsia="Times New Roman" w:hAnsi="Times New Roman" w:cs="Times New Roman"/>
          <w:color w:val="EAECF0"/>
          <w:kern w:val="0"/>
          <w:sz w:val="20"/>
          <w:szCs w:val="20"/>
          <w:lang w:eastAsia="en-IN"/>
          <w14:ligatures w14:val="none"/>
        </w:rPr>
        <w:t>║</w:t>
      </w:r>
    </w:p>
    <w:p w14:paraId="6FB7D79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p>
    <w:p w14:paraId="7AD7920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lastRenderedPageBreak/>
        <w:t xml:space="preserve">                   envelope thresholds</w:t>
      </w:r>
    </w:p>
    <w:p w14:paraId="3B0B02C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307617C2"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PROTECT </w:t>
      </w:r>
      <w:r w:rsidRPr="00F57CEE">
        <w:rPr>
          <w:rFonts w:ascii="Times New Roman" w:eastAsia="Times New Roman" w:hAnsi="Times New Roman" w:cs="Times New Roman"/>
          <w:color w:val="EAECF0"/>
          <w:kern w:val="0"/>
          <w:sz w:val="20"/>
          <w:szCs w:val="20"/>
          <w:lang w:eastAsia="en-IN"/>
          <w14:ligatures w14:val="none"/>
        </w:rPr>
        <w:t>═══════════════════════════════════════════╗</w:t>
      </w:r>
    </w:p>
    <w:p w14:paraId="3D7A3F4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GUARD  (STM32G431 control + ESP32-S3 comms)         </w:t>
      </w:r>
      <w:r w:rsidRPr="00F57CEE">
        <w:rPr>
          <w:rFonts w:ascii="Times New Roman" w:eastAsia="Times New Roman" w:hAnsi="Times New Roman" w:cs="Times New Roman"/>
          <w:color w:val="EAECF0"/>
          <w:kern w:val="0"/>
          <w:sz w:val="20"/>
          <w:szCs w:val="20"/>
          <w:lang w:eastAsia="en-IN"/>
          <w14:ligatures w14:val="none"/>
        </w:rPr>
        <w:t>║</w:t>
      </w:r>
    </w:p>
    <w:p w14:paraId="15DB2DF0"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NOMINAL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DERATED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PROTECT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LOCKOUT               </w:t>
      </w:r>
      <w:r w:rsidRPr="00F57CEE">
        <w:rPr>
          <w:rFonts w:ascii="Times New Roman" w:eastAsia="Times New Roman" w:hAnsi="Times New Roman" w:cs="Times New Roman"/>
          <w:color w:val="EAECF0"/>
          <w:kern w:val="0"/>
          <w:sz w:val="20"/>
          <w:szCs w:val="20"/>
          <w:lang w:eastAsia="en-IN"/>
          <w14:ligatures w14:val="none"/>
        </w:rPr>
        <w:t>║</w:t>
      </w:r>
    </w:p>
    <w:p w14:paraId="147E162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fan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heater film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load shed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charge inhibit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w:t>
      </w:r>
      <w:r w:rsidRPr="00F57CEE">
        <w:rPr>
          <w:rFonts w:ascii="Times New Roman" w:eastAsia="Times New Roman" w:hAnsi="Times New Roman" w:cs="Times New Roman"/>
          <w:color w:val="EAECF0"/>
          <w:kern w:val="0"/>
          <w:sz w:val="20"/>
          <w:szCs w:val="20"/>
          <w:lang w:eastAsia="en-IN"/>
          <w14:ligatures w14:val="none"/>
        </w:rPr>
        <w:t>║</w:t>
      </w:r>
    </w:p>
    <w:p w14:paraId="4425627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compute derate </w:t>
      </w:r>
      <w:r w:rsidRPr="00F57CEE">
        <w:rPr>
          <w:rFonts w:ascii="Cambria" w:eastAsia="Times New Roman" w:hAnsi="Cambria" w:cs="Cambria"/>
          <w:color w:val="EAECF0"/>
          <w:kern w:val="0"/>
          <w:sz w:val="20"/>
          <w:szCs w:val="20"/>
          <w:lang w:eastAsia="en-IN"/>
          <w14:ligatures w14:val="none"/>
        </w:rPr>
        <w:t>·</w:t>
      </w:r>
      <w:r w:rsidRPr="00F57CEE">
        <w:rPr>
          <w:rFonts w:ascii="var(--font-mono)" w:eastAsia="Times New Roman" w:hAnsi="var(--font-mono)" w:cs="Courier New"/>
          <w:color w:val="EAECF0"/>
          <w:kern w:val="0"/>
          <w:sz w:val="20"/>
          <w:szCs w:val="20"/>
          <w:lang w:eastAsia="en-IN"/>
          <w14:ligatures w14:val="none"/>
        </w:rPr>
        <w:t xml:space="preserve"> dew-point power-up hold            </w:t>
      </w:r>
      <w:r w:rsidRPr="00F57CEE">
        <w:rPr>
          <w:rFonts w:ascii="Times New Roman" w:eastAsia="Times New Roman" w:hAnsi="Times New Roman" w:cs="Times New Roman"/>
          <w:color w:val="EAECF0"/>
          <w:kern w:val="0"/>
          <w:sz w:val="20"/>
          <w:szCs w:val="20"/>
          <w:lang w:eastAsia="en-IN"/>
          <w14:ligatures w14:val="none"/>
        </w:rPr>
        <w:t>║</w:t>
      </w:r>
    </w:p>
    <w:p w14:paraId="69401A58"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Times New Roman" w:eastAsia="Times New Roman" w:hAnsi="Times New Roman" w:cs="Times New Roman"/>
          <w:color w:val="EAECF0"/>
          <w:kern w:val="0"/>
          <w:sz w:val="20"/>
          <w:szCs w:val="20"/>
          <w:lang w:eastAsia="en-IN"/>
          <w14:ligatures w14:val="none"/>
        </w:rPr>
        <w:t>╚═══════════════════════════╤══════════════════════════╝</w:t>
      </w:r>
    </w:p>
    <w:p w14:paraId="5B3F800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MQTT / LoRa · store-and-forward (~230 day buffer)</w:t>
      </w:r>
    </w:p>
    <w:p w14:paraId="2E1E7EA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t>
      </w:r>
    </w:p>
    <w:p w14:paraId="62ECBF47"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FIELD SERVER (on-prem, air-gapped) → FLEET UI</w:t>
      </w:r>
    </w:p>
    <w:p w14:paraId="2F72EA00"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t>ILLUSTRATIVE — PROPOSED ARCHITECTURE</w:t>
      </w:r>
    </w:p>
    <w:p w14:paraId="6687C85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7FF58D1A">
          <v:rect id="_x0000_i1054" style="width:0;height:1.5pt" o:hralign="center" o:hrstd="t" o:hr="t" fillcolor="#a0a0a0" stroked="f"/>
        </w:pict>
      </w:r>
    </w:p>
    <w:p w14:paraId="021E3A68"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GOVERNING PHYSICS — the basis of every number in this deck</w:t>
      </w:r>
    </w:p>
    <w:p w14:paraId="5CB3581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ρ = P / (R·T)                            air density from measured P, T</w:t>
      </w:r>
    </w:p>
    <w:p w14:paraId="67480A1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h ∝ ρ^0.5 natural   ·   h ∝ ρ^0.8 forced      convection derating</w:t>
      </w:r>
    </w:p>
    <w:p w14:paraId="51B7A54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V_breakdown = f(p·d)                     Paschen — arc risk vs altitude</w:t>
      </w:r>
    </w:p>
    <w:p w14:paraId="0D4CE3A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N_f = C·(Δε_p)^(−n)·f(T_mean)            Coffin–Manson / Norris–Landzberg</w:t>
      </w:r>
    </w:p>
    <w:p w14:paraId="59C7048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V_term = V_ocv − I·R_int(T)              → state-of-power, not voltage, cutoff</w:t>
      </w:r>
    </w:p>
    <w:p w14:paraId="43051D4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0A331B34">
          <v:rect id="_x0000_i1055" style="width:0;height:1.5pt" o:hralign="center" o:hrstd="t" o:hr="t" fillcolor="#a0a0a0" stroked="f"/>
        </w:pict>
      </w:r>
    </w:p>
    <w:p w14:paraId="3641517C"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CALCULATED THERMAL PENALTY vs SEA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827"/>
        <w:gridCol w:w="480"/>
        <w:gridCol w:w="1339"/>
        <w:gridCol w:w="1247"/>
      </w:tblGrid>
      <w:tr w:rsidR="00F57CEE" w:rsidRPr="00F57CEE" w14:paraId="642524CD" w14:textId="77777777">
        <w:trPr>
          <w:tblHeader/>
          <w:tblCellSpacing w:w="15" w:type="dxa"/>
        </w:trPr>
        <w:tc>
          <w:tcPr>
            <w:tcW w:w="0" w:type="auto"/>
            <w:vAlign w:val="center"/>
            <w:hideMark/>
          </w:tcPr>
          <w:p w14:paraId="02DFE555"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Altitude</w:t>
            </w:r>
          </w:p>
        </w:tc>
        <w:tc>
          <w:tcPr>
            <w:tcW w:w="0" w:type="auto"/>
            <w:vAlign w:val="center"/>
            <w:hideMark/>
          </w:tcPr>
          <w:p w14:paraId="626D94D7" w14:textId="77777777" w:rsidR="00F57CEE" w:rsidRPr="00F57CEE" w:rsidRDefault="00F57CEE" w:rsidP="00F57CEE">
            <w:pPr>
              <w:spacing w:after="0" w:line="240" w:lineRule="auto"/>
              <w:jc w:val="right"/>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 (kPa)</w:t>
            </w:r>
          </w:p>
        </w:tc>
        <w:tc>
          <w:tcPr>
            <w:tcW w:w="0" w:type="auto"/>
            <w:vAlign w:val="center"/>
            <w:hideMark/>
          </w:tcPr>
          <w:p w14:paraId="20F3E755" w14:textId="77777777" w:rsidR="00F57CEE" w:rsidRPr="00F57CEE" w:rsidRDefault="00F57CEE" w:rsidP="00F57CEE">
            <w:pPr>
              <w:spacing w:after="0" w:line="240" w:lineRule="auto"/>
              <w:jc w:val="right"/>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ρ/ρ₀</w:t>
            </w:r>
          </w:p>
        </w:tc>
        <w:tc>
          <w:tcPr>
            <w:tcW w:w="0" w:type="auto"/>
            <w:vAlign w:val="center"/>
            <w:hideMark/>
          </w:tcPr>
          <w:p w14:paraId="47FE6F96" w14:textId="77777777" w:rsidR="00F57CEE" w:rsidRPr="00F57CEE" w:rsidRDefault="00F57CEE" w:rsidP="00F57CEE">
            <w:pPr>
              <w:spacing w:after="0" w:line="240" w:lineRule="auto"/>
              <w:jc w:val="right"/>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θ_sa natural</w:t>
            </w:r>
          </w:p>
        </w:tc>
        <w:tc>
          <w:tcPr>
            <w:tcW w:w="0" w:type="auto"/>
            <w:vAlign w:val="center"/>
            <w:hideMark/>
          </w:tcPr>
          <w:p w14:paraId="070BA0D1" w14:textId="77777777" w:rsidR="00F57CEE" w:rsidRPr="00F57CEE" w:rsidRDefault="00F57CEE" w:rsidP="00F57CEE">
            <w:pPr>
              <w:spacing w:after="0" w:line="240" w:lineRule="auto"/>
              <w:jc w:val="right"/>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θ_sa forced</w:t>
            </w:r>
          </w:p>
        </w:tc>
      </w:tr>
      <w:tr w:rsidR="00F57CEE" w:rsidRPr="00F57CEE" w14:paraId="7C96E3D6" w14:textId="77777777">
        <w:trPr>
          <w:tblCellSpacing w:w="15" w:type="dxa"/>
        </w:trPr>
        <w:tc>
          <w:tcPr>
            <w:tcW w:w="0" w:type="auto"/>
            <w:vAlign w:val="center"/>
            <w:hideMark/>
          </w:tcPr>
          <w:p w14:paraId="0001B32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3,000 m</w:t>
            </w:r>
          </w:p>
        </w:tc>
        <w:tc>
          <w:tcPr>
            <w:tcW w:w="0" w:type="auto"/>
            <w:vAlign w:val="center"/>
            <w:hideMark/>
          </w:tcPr>
          <w:p w14:paraId="5C41A69E"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70.1</w:t>
            </w:r>
          </w:p>
        </w:tc>
        <w:tc>
          <w:tcPr>
            <w:tcW w:w="0" w:type="auto"/>
            <w:vAlign w:val="center"/>
            <w:hideMark/>
          </w:tcPr>
          <w:p w14:paraId="5DA1ECFD"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0.69</w:t>
            </w:r>
          </w:p>
        </w:tc>
        <w:tc>
          <w:tcPr>
            <w:tcW w:w="0" w:type="auto"/>
            <w:vAlign w:val="center"/>
            <w:hideMark/>
          </w:tcPr>
          <w:p w14:paraId="280D9BB3"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+20%</w:t>
            </w:r>
          </w:p>
        </w:tc>
        <w:tc>
          <w:tcPr>
            <w:tcW w:w="0" w:type="auto"/>
            <w:vAlign w:val="center"/>
            <w:hideMark/>
          </w:tcPr>
          <w:p w14:paraId="2D1AEA2F"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+33%</w:t>
            </w:r>
          </w:p>
        </w:tc>
      </w:tr>
      <w:tr w:rsidR="00F57CEE" w:rsidRPr="00F57CEE" w14:paraId="3210A601" w14:textId="77777777">
        <w:trPr>
          <w:tblCellSpacing w:w="15" w:type="dxa"/>
        </w:trPr>
        <w:tc>
          <w:tcPr>
            <w:tcW w:w="0" w:type="auto"/>
            <w:vAlign w:val="center"/>
            <w:hideMark/>
          </w:tcPr>
          <w:p w14:paraId="43AF95F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4,500 m</w:t>
            </w:r>
          </w:p>
        </w:tc>
        <w:tc>
          <w:tcPr>
            <w:tcW w:w="0" w:type="auto"/>
            <w:vAlign w:val="center"/>
            <w:hideMark/>
          </w:tcPr>
          <w:p w14:paraId="4219A729"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57.7</w:t>
            </w:r>
          </w:p>
        </w:tc>
        <w:tc>
          <w:tcPr>
            <w:tcW w:w="0" w:type="auto"/>
            <w:vAlign w:val="center"/>
            <w:hideMark/>
          </w:tcPr>
          <w:p w14:paraId="6D2E95BA"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0.57</w:t>
            </w:r>
          </w:p>
        </w:tc>
        <w:tc>
          <w:tcPr>
            <w:tcW w:w="0" w:type="auto"/>
            <w:vAlign w:val="center"/>
            <w:hideMark/>
          </w:tcPr>
          <w:p w14:paraId="2F32E580"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+32%</w:t>
            </w:r>
          </w:p>
        </w:tc>
        <w:tc>
          <w:tcPr>
            <w:tcW w:w="0" w:type="auto"/>
            <w:vAlign w:val="center"/>
            <w:hideMark/>
          </w:tcPr>
          <w:p w14:paraId="4E9B2CC0"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+56%</w:t>
            </w:r>
          </w:p>
        </w:tc>
      </w:tr>
      <w:tr w:rsidR="00F57CEE" w:rsidRPr="00F57CEE" w14:paraId="0B943F77" w14:textId="77777777">
        <w:trPr>
          <w:tblCellSpacing w:w="15" w:type="dxa"/>
        </w:trPr>
        <w:tc>
          <w:tcPr>
            <w:tcW w:w="0" w:type="auto"/>
            <w:vAlign w:val="center"/>
            <w:hideMark/>
          </w:tcPr>
          <w:p w14:paraId="43BD4F8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5,500 m</w:t>
            </w:r>
          </w:p>
        </w:tc>
        <w:tc>
          <w:tcPr>
            <w:tcW w:w="0" w:type="auto"/>
            <w:vAlign w:val="center"/>
            <w:hideMark/>
          </w:tcPr>
          <w:p w14:paraId="50A1B03C"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50.5</w:t>
            </w:r>
          </w:p>
        </w:tc>
        <w:tc>
          <w:tcPr>
            <w:tcW w:w="0" w:type="auto"/>
            <w:vAlign w:val="center"/>
            <w:hideMark/>
          </w:tcPr>
          <w:p w14:paraId="65F2C9BB"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0.50</w:t>
            </w:r>
          </w:p>
        </w:tc>
        <w:tc>
          <w:tcPr>
            <w:tcW w:w="0" w:type="auto"/>
            <w:vAlign w:val="center"/>
            <w:hideMark/>
          </w:tcPr>
          <w:p w14:paraId="2E320644"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+41%</w:t>
            </w:r>
          </w:p>
        </w:tc>
        <w:tc>
          <w:tcPr>
            <w:tcW w:w="0" w:type="auto"/>
            <w:vAlign w:val="center"/>
            <w:hideMark/>
          </w:tcPr>
          <w:p w14:paraId="502737CB" w14:textId="77777777" w:rsidR="00F57CEE" w:rsidRPr="00F57CEE" w:rsidRDefault="00F57CEE" w:rsidP="00F57CEE">
            <w:pPr>
              <w:spacing w:after="0" w:line="240" w:lineRule="auto"/>
              <w:jc w:val="right"/>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+74%</w:t>
            </w:r>
          </w:p>
        </w:tc>
      </w:tr>
    </w:tbl>
    <w:p w14:paraId="51536E1A"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Worked example:</w:t>
      </w:r>
      <w:r w:rsidRPr="00F57CEE">
        <w:rPr>
          <w:rFonts w:ascii="Times New Roman" w:eastAsia="Times New Roman" w:hAnsi="Times New Roman" w:cs="Times New Roman"/>
          <w:kern w:val="0"/>
          <w:sz w:val="24"/>
          <w:szCs w:val="24"/>
          <w:lang w:eastAsia="en-IN"/>
          <w14:ligatures w14:val="none"/>
        </w:rPr>
        <w:t xml:space="preserve"> a 15 W hotspot with sea-level θ_sa = 3.0 °C/W rises from </w:t>
      </w:r>
      <w:r w:rsidRPr="00F57CEE">
        <w:rPr>
          <w:rFonts w:ascii="Times New Roman" w:eastAsia="Times New Roman" w:hAnsi="Times New Roman" w:cs="Times New Roman"/>
          <w:b/>
          <w:bCs/>
          <w:kern w:val="0"/>
          <w:sz w:val="24"/>
          <w:szCs w:val="24"/>
          <w:lang w:eastAsia="en-IN"/>
          <w14:ligatures w14:val="none"/>
        </w:rPr>
        <w:t>45 °C to ≈63 °C</w:t>
      </w:r>
      <w:r w:rsidRPr="00F57CEE">
        <w:rPr>
          <w:rFonts w:ascii="Times New Roman" w:eastAsia="Times New Roman" w:hAnsi="Times New Roman" w:cs="Times New Roman"/>
          <w:kern w:val="0"/>
          <w:sz w:val="24"/>
          <w:szCs w:val="24"/>
          <w:lang w:eastAsia="en-IN"/>
          <w14:ligatures w14:val="none"/>
        </w:rPr>
        <w:t xml:space="preserve"> above ambient at 5,500 m, forced-cooled — with </w:t>
      </w:r>
      <w:r w:rsidRPr="00F57CEE">
        <w:rPr>
          <w:rFonts w:ascii="Times New Roman" w:eastAsia="Times New Roman" w:hAnsi="Times New Roman" w:cs="Times New Roman"/>
          <w:b/>
          <w:bCs/>
          <w:kern w:val="0"/>
          <w:sz w:val="24"/>
          <w:szCs w:val="24"/>
          <w:lang w:eastAsia="en-IN"/>
          <w14:ligatures w14:val="none"/>
        </w:rPr>
        <w:t>no change in ambient temperature and no change in power.</w:t>
      </w:r>
    </w:p>
    <w:p w14:paraId="08B3CC4B"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i/>
          <w:iCs/>
          <w:kern w:val="0"/>
          <w:sz w:val="24"/>
          <w:szCs w:val="24"/>
          <w:lang w:eastAsia="en-IN"/>
          <w14:ligatures w14:val="none"/>
        </w:rPr>
        <w:t>This is the PS's first listed failure mode, quantified.</w:t>
      </w:r>
    </w:p>
    <w:p w14:paraId="74B0FB7C"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Courier New" w:eastAsia="Times New Roman" w:hAnsi="Courier New" w:cs="Courier New"/>
          <w:kern w:val="0"/>
          <w:sz w:val="20"/>
          <w:szCs w:val="20"/>
          <w:lang w:eastAsia="en-IN"/>
          <w14:ligatures w14:val="none"/>
        </w:rPr>
        <w:t>CALCULATED — NOT MEASURED</w:t>
      </w:r>
    </w:p>
    <w:p w14:paraId="44ACC4A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65A75E00">
          <v:rect id="_x0000_i1056" style="width:0;height:1.5pt" o:hralign="center" o:hrstd="t" o:hr="t" fillcolor="#a0a0a0" stroked="f"/>
        </w:pict>
      </w:r>
    </w:p>
    <w:p w14:paraId="32FFFC47"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7897"/>
      </w:tblGrid>
      <w:tr w:rsidR="00F57CEE" w:rsidRPr="00F57CEE" w14:paraId="7D7A7BCA" w14:textId="77777777">
        <w:trPr>
          <w:tblHeader/>
          <w:tblCellSpacing w:w="15" w:type="dxa"/>
        </w:trPr>
        <w:tc>
          <w:tcPr>
            <w:tcW w:w="0" w:type="auto"/>
            <w:vAlign w:val="center"/>
            <w:hideMark/>
          </w:tcPr>
          <w:p w14:paraId="217DF494"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Layer</w:t>
            </w:r>
          </w:p>
        </w:tc>
        <w:tc>
          <w:tcPr>
            <w:tcW w:w="0" w:type="auto"/>
            <w:vAlign w:val="center"/>
            <w:hideMark/>
          </w:tcPr>
          <w:p w14:paraId="781CA1DC"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Technology</w:t>
            </w:r>
          </w:p>
        </w:tc>
      </w:tr>
      <w:tr w:rsidR="00F57CEE" w:rsidRPr="00F57CEE" w14:paraId="23FD4725" w14:textId="77777777">
        <w:trPr>
          <w:tblCellSpacing w:w="15" w:type="dxa"/>
        </w:trPr>
        <w:tc>
          <w:tcPr>
            <w:tcW w:w="0" w:type="auto"/>
            <w:vAlign w:val="center"/>
            <w:hideMark/>
          </w:tcPr>
          <w:p w14:paraId="5EEBF2C9"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Frontend</w:t>
            </w:r>
          </w:p>
        </w:tc>
        <w:tc>
          <w:tcPr>
            <w:tcW w:w="0" w:type="auto"/>
            <w:vAlign w:val="center"/>
            <w:hideMark/>
          </w:tcPr>
          <w:p w14:paraId="1CCDF35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React + TypeScript · Plotly (live traces) · MapLibre, offline tiles</w:t>
            </w:r>
          </w:p>
        </w:tc>
      </w:tr>
      <w:tr w:rsidR="00F57CEE" w:rsidRPr="00F57CEE" w14:paraId="166A1D7D" w14:textId="77777777">
        <w:trPr>
          <w:tblCellSpacing w:w="15" w:type="dxa"/>
        </w:trPr>
        <w:tc>
          <w:tcPr>
            <w:tcW w:w="0" w:type="auto"/>
            <w:vAlign w:val="center"/>
            <w:hideMark/>
          </w:tcPr>
          <w:p w14:paraId="469F178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Backend</w:t>
            </w:r>
          </w:p>
        </w:tc>
        <w:tc>
          <w:tcPr>
            <w:tcW w:w="0" w:type="auto"/>
            <w:vAlign w:val="center"/>
            <w:hideMark/>
          </w:tcPr>
          <w:p w14:paraId="6057768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Python / FastAPI · MQTT (Mosquitto) · Celery + Redis · Protobuf telemetry</w:t>
            </w:r>
          </w:p>
        </w:tc>
      </w:tr>
      <w:tr w:rsidR="00F57CEE" w:rsidRPr="00F57CEE" w14:paraId="6B4E489C" w14:textId="77777777">
        <w:trPr>
          <w:tblCellSpacing w:w="15" w:type="dxa"/>
        </w:trPr>
        <w:tc>
          <w:tcPr>
            <w:tcW w:w="0" w:type="auto"/>
            <w:vAlign w:val="center"/>
            <w:hideMark/>
          </w:tcPr>
          <w:p w14:paraId="7FFA0A1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Database</w:t>
            </w:r>
          </w:p>
        </w:tc>
        <w:tc>
          <w:tcPr>
            <w:tcW w:w="0" w:type="auto"/>
            <w:vAlign w:val="center"/>
            <w:hideMark/>
          </w:tcPr>
          <w:p w14:paraId="366211B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PostgreSQL 16 + TimescaleDB · Redis cache · MinIO object store</w:t>
            </w:r>
          </w:p>
        </w:tc>
      </w:tr>
      <w:tr w:rsidR="00F57CEE" w:rsidRPr="00F57CEE" w14:paraId="4578F8A0" w14:textId="77777777">
        <w:trPr>
          <w:tblCellSpacing w:w="15" w:type="dxa"/>
        </w:trPr>
        <w:tc>
          <w:tcPr>
            <w:tcW w:w="0" w:type="auto"/>
            <w:vAlign w:val="center"/>
            <w:hideMark/>
          </w:tcPr>
          <w:p w14:paraId="35446C2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AI/ML</w:t>
            </w:r>
          </w:p>
        </w:tc>
        <w:tc>
          <w:tcPr>
            <w:tcW w:w="0" w:type="auto"/>
            <w:vAlign w:val="center"/>
            <w:hideMark/>
          </w:tcPr>
          <w:p w14:paraId="1CF6DC9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scikit-learn — Gaussian Process residual correction · RLS Thévenin battery model (on-MCU) · Isolation Forest anomaly detection · </w:t>
            </w:r>
            <w:r w:rsidRPr="00F57CEE">
              <w:rPr>
                <w:rFonts w:ascii="Times New Roman" w:eastAsia="Times New Roman" w:hAnsi="Times New Roman" w:cs="Times New Roman"/>
                <w:b/>
                <w:bCs/>
                <w:kern w:val="0"/>
                <w:sz w:val="24"/>
                <w:szCs w:val="24"/>
                <w:lang w:eastAsia="en-IN"/>
                <w14:ligatures w14:val="none"/>
              </w:rPr>
              <w:t>no deep learning, no LLM</w:t>
            </w:r>
          </w:p>
        </w:tc>
      </w:tr>
      <w:tr w:rsidR="00F57CEE" w:rsidRPr="00F57CEE" w14:paraId="19951337" w14:textId="77777777">
        <w:trPr>
          <w:tblCellSpacing w:w="15" w:type="dxa"/>
        </w:trPr>
        <w:tc>
          <w:tcPr>
            <w:tcW w:w="0" w:type="auto"/>
            <w:vAlign w:val="center"/>
            <w:hideMark/>
          </w:tcPr>
          <w:p w14:paraId="4CE6EA51"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Hardware</w:t>
            </w:r>
          </w:p>
        </w:tc>
        <w:tc>
          <w:tcPr>
            <w:tcW w:w="0" w:type="auto"/>
            <w:vAlign w:val="center"/>
            <w:hideMark/>
          </w:tcPr>
          <w:p w14:paraId="51B7F73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Vacuum vessel + rotary-vane pump · cryo shell · BMP390 ×2 · MAX31855 ×8 · AMG8833 · INA228 · STM32G431 · ESP32-S3 · FRAM · LoRa SX1276</w:t>
            </w:r>
          </w:p>
        </w:tc>
      </w:tr>
      <w:tr w:rsidR="00F57CEE" w:rsidRPr="00F57CEE" w14:paraId="04860CBC" w14:textId="77777777">
        <w:trPr>
          <w:tblCellSpacing w:w="15" w:type="dxa"/>
        </w:trPr>
        <w:tc>
          <w:tcPr>
            <w:tcW w:w="0" w:type="auto"/>
            <w:vAlign w:val="center"/>
            <w:hideMark/>
          </w:tcPr>
          <w:p w14:paraId="070EEAF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Infra</w:t>
            </w:r>
          </w:p>
        </w:tc>
        <w:tc>
          <w:tcPr>
            <w:tcW w:w="0" w:type="auto"/>
            <w:vAlign w:val="center"/>
            <w:hideMark/>
          </w:tcPr>
          <w:p w14:paraId="6258D23B"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Docker Compose, single node, offline installer · </w:t>
            </w:r>
            <w:r w:rsidRPr="00F57CEE">
              <w:rPr>
                <w:rFonts w:ascii="Times New Roman" w:eastAsia="Times New Roman" w:hAnsi="Times New Roman" w:cs="Times New Roman"/>
                <w:b/>
                <w:bCs/>
                <w:kern w:val="0"/>
                <w:sz w:val="24"/>
                <w:szCs w:val="24"/>
                <w:lang w:eastAsia="en-IN"/>
                <w14:ligatures w14:val="none"/>
              </w:rPr>
              <w:t>fully air-gappable, no cloud</w:t>
            </w:r>
          </w:p>
        </w:tc>
      </w:tr>
    </w:tbl>
    <w:p w14:paraId="25A33FF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60CE041C">
          <v:rect id="_x0000_i1057" style="width:0;height:1.5pt" o:hralign="center" o:hrstd="t" o:hr="t" fillcolor="#a0a0a0" stroked="f"/>
        </w:pict>
      </w:r>
    </w:p>
    <w:p w14:paraId="02D9E55D"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IMPLEMENTATION FLOW</w:t>
      </w:r>
    </w:p>
    <w:p w14:paraId="7C40D335"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BOM + deployment profile → FORGE predicts (with band) → CHAMBER measures</w:t>
      </w:r>
    </w:p>
    <w:p w14:paraId="5DF3A1D3"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residual recalibrates model → GUARD thresholds set at conservative edge</w:t>
      </w:r>
    </w:p>
    <w:p w14:paraId="6693F916"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field telemetry → damage accumulation → maintenance scheduled</w:t>
      </w:r>
    </w:p>
    <w:p w14:paraId="55C7AE3D"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5A808568">
          <v:rect id="_x0000_i1058" style="width:0;height:1.5pt" o:hralign="center" o:hrstd="t" o:hr="t" fillcolor="#a0a0a0" stroked="f"/>
        </w:pict>
      </w:r>
    </w:p>
    <w:p w14:paraId="68742D8E"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Slide 3 notes</w:t>
      </w:r>
    </w:p>
    <w:p w14:paraId="4C0480CB" w14:textId="77777777" w:rsidR="00F57CEE" w:rsidRPr="00F57CEE" w:rsidRDefault="00F57CEE" w:rsidP="00F57CE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The calculated table is the </w:t>
      </w:r>
      <w:r w:rsidRPr="00F57CEE">
        <w:rPr>
          <w:rFonts w:ascii="Times New Roman" w:eastAsia="Times New Roman" w:hAnsi="Times New Roman" w:cs="Times New Roman"/>
          <w:b/>
          <w:bCs/>
          <w:kern w:val="0"/>
          <w:sz w:val="24"/>
          <w:szCs w:val="24"/>
          <w:lang w:eastAsia="en-IN"/>
          <w14:ligatures w14:val="none"/>
        </w:rPr>
        <w:t>dominant element</w:t>
      </w:r>
      <w:r w:rsidRPr="00F57CEE">
        <w:rPr>
          <w:rFonts w:ascii="Times New Roman" w:eastAsia="Times New Roman" w:hAnsi="Times New Roman" w:cs="Times New Roman"/>
          <w:kern w:val="0"/>
          <w:sz w:val="24"/>
          <w:szCs w:val="24"/>
          <w:lang w:eastAsia="en-IN"/>
          <w14:ligatures w14:val="none"/>
        </w:rPr>
        <w:t>. Give it the orange accent column and more visual weight than the stack grid.</w:t>
      </w:r>
    </w:p>
    <w:p w14:paraId="63CDCE46" w14:textId="77777777" w:rsidR="00F57CEE" w:rsidRPr="00F57CEE" w:rsidRDefault="00F57CEE" w:rsidP="00F57CE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Do not put UI screenshots, library versions, or Docker/CI detail on this slide.</w:t>
      </w:r>
    </w:p>
    <w:p w14:paraId="696F4E29" w14:textId="77777777" w:rsidR="00F57CEE" w:rsidRPr="00F57CEE" w:rsidRDefault="00F57CEE" w:rsidP="00F57CE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Keep "AI/ML" in the same type size as every other stack row. Shrinking it visually is the point — this is a physics project.</w:t>
      </w:r>
    </w:p>
    <w:p w14:paraId="6E1668F6"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0F8ABB74">
          <v:rect id="_x0000_i1059" style="width:0;height:1.5pt" o:hralign="center" o:hrstd="t" o:hr="t" fillcolor="#a0a0a0" stroked="f"/>
        </w:pict>
      </w:r>
    </w:p>
    <w:p w14:paraId="6CC59F0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58460E5B">
          <v:rect id="_x0000_i1060" style="width:0;height:1.5pt" o:hralign="center" o:hrstd="t" o:hr="t" fillcolor="#a0a0a0" stroked="f"/>
        </w:pict>
      </w:r>
    </w:p>
    <w:p w14:paraId="74738EF6" w14:textId="77777777" w:rsidR="00F57CEE" w:rsidRPr="00F57CEE" w:rsidRDefault="00F57CEE" w:rsidP="00F57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7CEE">
        <w:rPr>
          <w:rFonts w:ascii="Times New Roman" w:eastAsia="Times New Roman" w:hAnsi="Times New Roman" w:cs="Times New Roman"/>
          <w:b/>
          <w:bCs/>
          <w:kern w:val="0"/>
          <w:sz w:val="36"/>
          <w:szCs w:val="36"/>
          <w:lang w:eastAsia="en-IN"/>
          <w14:ligatures w14:val="none"/>
        </w:rPr>
        <w:t>SLIDE 4 — FEASIBILITY AND VIABILITY</w:t>
      </w:r>
    </w:p>
    <w:p w14:paraId="10405A1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Layout:</w:t>
      </w:r>
      <w:r w:rsidRPr="00F57CEE">
        <w:rPr>
          <w:rFonts w:ascii="Times New Roman" w:eastAsia="Times New Roman" w:hAnsi="Times New Roman" w:cs="Times New Roman"/>
          <w:kern w:val="0"/>
          <w:sz w:val="24"/>
          <w:szCs w:val="24"/>
          <w:lang w:eastAsia="en-IN"/>
          <w14:ligatures w14:val="none"/>
        </w:rPr>
        <w:t xml:space="preserve"> Four feasibility quadrants left (45%) · risk table right (55%) · build timeline full-width bottom band · scalability ladder as a thin strip beneath.</w:t>
      </w:r>
    </w:p>
    <w:p w14:paraId="0FCD25C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12A1A243">
          <v:rect id="_x0000_i1061" style="width:0;height:1.5pt" o:hralign="center" o:hrstd="t" o:hr="t" fillcolor="#a0a0a0" stroked="f"/>
        </w:pict>
      </w:r>
    </w:p>
    <w:p w14:paraId="4C2E518D"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FEASIBILITY</w:t>
      </w:r>
    </w:p>
    <w:p w14:paraId="27FB7267"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Technical</w:t>
      </w:r>
      <w:r w:rsidRPr="00F57CEE">
        <w:rPr>
          <w:rFonts w:ascii="Times New Roman" w:eastAsia="Times New Roman" w:hAnsi="Times New Roman" w:cs="Times New Roman"/>
          <w:kern w:val="0"/>
          <w:sz w:val="24"/>
          <w:szCs w:val="24"/>
          <w:lang w:eastAsia="en-IN"/>
          <w14:ligatures w14:val="none"/>
        </w:rPr>
        <w:br/>
        <w:t>Vacuum PID, thermocouple DAQ, FreeRTOS firmware, FastAPI — all standard undergraduate engineering. Hardest item is leak-tight cryo-vacuum integration: mechanical patience, not specialist skill. Every component off-the-shelf from Indian suppliers.</w:t>
      </w:r>
    </w:p>
    <w:p w14:paraId="7460ADA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Operational</w:t>
      </w:r>
      <w:r w:rsidRPr="00F57CEE">
        <w:rPr>
          <w:rFonts w:ascii="Times New Roman" w:eastAsia="Times New Roman" w:hAnsi="Times New Roman" w:cs="Times New Roman"/>
          <w:kern w:val="0"/>
          <w:sz w:val="24"/>
          <w:szCs w:val="24"/>
          <w:lang w:eastAsia="en-IN"/>
          <w14:ligatures w14:val="none"/>
        </w:rPr>
        <w:br/>
        <w:t xml:space="preserve">Guard runs autonomously, zero operator input. Fleet UI is read-and-acknowledge, designed for a signals NCO. </w:t>
      </w:r>
      <w:r w:rsidRPr="00F57CEE">
        <w:rPr>
          <w:rFonts w:ascii="Times New Roman" w:eastAsia="Times New Roman" w:hAnsi="Times New Roman" w:cs="Times New Roman"/>
          <w:b/>
          <w:bCs/>
          <w:kern w:val="0"/>
          <w:sz w:val="24"/>
          <w:szCs w:val="24"/>
          <w:lang w:eastAsia="en-IN"/>
          <w14:ligatures w14:val="none"/>
        </w:rPr>
        <w:t>Mission-critical assets are never shut down autonomously</w:t>
      </w:r>
      <w:r w:rsidRPr="00F57CEE">
        <w:rPr>
          <w:rFonts w:ascii="Times New Roman" w:eastAsia="Times New Roman" w:hAnsi="Times New Roman" w:cs="Times New Roman"/>
          <w:kern w:val="0"/>
          <w:sz w:val="24"/>
          <w:szCs w:val="24"/>
          <w:lang w:eastAsia="en-IN"/>
          <w14:ligatures w14:val="none"/>
        </w:rPr>
        <w:t xml:space="preserve"> — the system recommends and logs; a human acts.</w:t>
      </w:r>
    </w:p>
    <w:p w14:paraId="3BF2265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Financial</w:t>
      </w:r>
      <w:r w:rsidRPr="00F57CEE">
        <w:rPr>
          <w:rFonts w:ascii="Times New Roman" w:eastAsia="Times New Roman" w:hAnsi="Times New Roman" w:cs="Times New Roman"/>
          <w:kern w:val="0"/>
          <w:sz w:val="24"/>
          <w:szCs w:val="24"/>
          <w:lang w:eastAsia="en-IN"/>
          <w14:ligatures w14:val="none"/>
        </w:rPr>
        <w:br/>
        <w:t xml:space="preserve">Prototype </w:t>
      </w:r>
      <w:r w:rsidRPr="00F57CEE">
        <w:rPr>
          <w:rFonts w:ascii="Times New Roman" w:eastAsia="Times New Roman" w:hAnsi="Times New Roman" w:cs="Times New Roman"/>
          <w:b/>
          <w:bCs/>
          <w:kern w:val="0"/>
          <w:sz w:val="24"/>
          <w:szCs w:val="24"/>
          <w:lang w:eastAsia="en-IN"/>
          <w14:ligatures w14:val="none"/>
        </w:rPr>
        <w:t>₹68,000</w:t>
      </w:r>
      <w:r w:rsidRPr="00F57CEE">
        <w:rPr>
          <w:rFonts w:ascii="Times New Roman" w:eastAsia="Times New Roman" w:hAnsi="Times New Roman" w:cs="Times New Roman"/>
          <w:kern w:val="0"/>
          <w:sz w:val="24"/>
          <w:szCs w:val="24"/>
          <w:lang w:eastAsia="en-IN"/>
          <w14:ligatures w14:val="none"/>
        </w:rPr>
        <w:t xml:space="preserve"> · floor </w:t>
      </w:r>
      <w:r w:rsidRPr="00F57CEE">
        <w:rPr>
          <w:rFonts w:ascii="Times New Roman" w:eastAsia="Times New Roman" w:hAnsi="Times New Roman" w:cs="Times New Roman"/>
          <w:b/>
          <w:bCs/>
          <w:kern w:val="0"/>
          <w:sz w:val="24"/>
          <w:szCs w:val="24"/>
          <w:lang w:eastAsia="en-IN"/>
          <w14:ligatures w14:val="none"/>
        </w:rPr>
        <w:t>₹21,500</w:t>
      </w:r>
      <w:r w:rsidRPr="00F57CEE">
        <w:rPr>
          <w:rFonts w:ascii="Times New Roman" w:eastAsia="Times New Roman" w:hAnsi="Times New Roman" w:cs="Times New Roman"/>
          <w:kern w:val="0"/>
          <w:sz w:val="24"/>
          <w:szCs w:val="24"/>
          <w:lang w:eastAsia="en-IN"/>
          <w14:ligatures w14:val="none"/>
        </w:rPr>
        <w:t xml:space="preserve"> · Guard at volume ₹8,000–15,000/unit </w:t>
      </w:r>
      <w:r w:rsidRPr="00F57CEE">
        <w:rPr>
          <w:rFonts w:ascii="Times New Roman" w:eastAsia="Times New Roman" w:hAnsi="Times New Roman" w:cs="Times New Roman"/>
          <w:i/>
          <w:iCs/>
          <w:kern w:val="0"/>
          <w:sz w:val="24"/>
          <w:szCs w:val="24"/>
          <w:lang w:eastAsia="en-IN"/>
          <w14:ligatures w14:val="none"/>
        </w:rPr>
        <w:t>(planning estimate — NEEDS VERIFICATION)</w:t>
      </w:r>
      <w:r w:rsidRPr="00F57CEE">
        <w:rPr>
          <w:rFonts w:ascii="Times New Roman" w:eastAsia="Times New Roman" w:hAnsi="Times New Roman" w:cs="Times New Roman"/>
          <w:kern w:val="0"/>
          <w:sz w:val="24"/>
          <w:szCs w:val="24"/>
          <w:lang w:eastAsia="en-IN"/>
          <w14:ligatures w14:val="none"/>
        </w:rPr>
        <w:t>. No recurring cloud cost.</w:t>
      </w:r>
    </w:p>
    <w:p w14:paraId="53B5FFF8"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lastRenderedPageBreak/>
        <w:t>Deployment</w:t>
      </w:r>
      <w:r w:rsidRPr="00F57CEE">
        <w:rPr>
          <w:rFonts w:ascii="Times New Roman" w:eastAsia="Times New Roman" w:hAnsi="Times New Roman" w:cs="Times New Roman"/>
          <w:kern w:val="0"/>
          <w:sz w:val="24"/>
          <w:szCs w:val="24"/>
          <w:lang w:eastAsia="en-IN"/>
          <w14:ligatures w14:val="none"/>
        </w:rPr>
        <w:br/>
        <w:t xml:space="preserve">Retrofit over CAN / RS-485. </w:t>
      </w:r>
      <w:r w:rsidRPr="00F57CEE">
        <w:rPr>
          <w:rFonts w:ascii="Times New Roman" w:eastAsia="Times New Roman" w:hAnsi="Times New Roman" w:cs="Times New Roman"/>
          <w:b/>
          <w:bCs/>
          <w:kern w:val="0"/>
          <w:sz w:val="24"/>
          <w:szCs w:val="24"/>
          <w:lang w:eastAsia="en-IN"/>
          <w14:ligatures w14:val="none"/>
        </w:rPr>
        <w:t>No re-procurement of any fielded equipment.</w:t>
      </w:r>
      <w:r w:rsidRPr="00F57CEE">
        <w:rPr>
          <w:rFonts w:ascii="Times New Roman" w:eastAsia="Times New Roman" w:hAnsi="Times New Roman" w:cs="Times New Roman"/>
          <w:kern w:val="0"/>
          <w:sz w:val="24"/>
          <w:szCs w:val="24"/>
          <w:lang w:eastAsia="en-IN"/>
          <w14:ligatures w14:val="none"/>
        </w:rPr>
        <w:t xml:space="preserve"> Air-gapped, offline installer, no outbound network calls, zero PII.</w:t>
      </w:r>
    </w:p>
    <w:p w14:paraId="0829AC8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5DDA98B7">
          <v:rect id="_x0000_i1062" style="width:0;height:1.5pt" o:hralign="center" o:hrstd="t" o:hr="t" fillcolor="#a0a0a0" stroked="f"/>
        </w:pict>
      </w:r>
    </w:p>
    <w:p w14:paraId="41CD86CC"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BUILD PLAN TO WORKING PROTOTYPE</w:t>
      </w:r>
    </w:p>
    <w:p w14:paraId="04B91754"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WEEK 1        WEEK 2         WEEK 3        WEEK 4        WEEK 5</w:t>
      </w:r>
    </w:p>
    <w:p w14:paraId="4BC0B57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Order pump    Pressure PID   Cryo shell    Guard v1      End-to-end</w:t>
      </w:r>
    </w:p>
    <w:p w14:paraId="3AFED97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vessel      ±2 kPa hold    integrated    firmware      integration</w:t>
      </w:r>
    </w:p>
    <w:p w14:paraId="5DEA9E3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Safety SOP    TC array       ─── GATE ───  Battery       Fault</w:t>
      </w:r>
    </w:p>
    <w:p w14:paraId="0CC5D12C"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Forge model   calibrated     first pred.   bench ·       injection</w:t>
      </w:r>
    </w:p>
    <w:p w14:paraId="1BF6493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equations     to ±1 °C       vs measured   SoP cutoff    Demo ready</w:t>
      </w:r>
    </w:p>
    <w:p w14:paraId="5264BB92"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Validation gate — end of week 3:</w:t>
      </w:r>
      <w:r w:rsidRPr="00F57CEE">
        <w:rPr>
          <w:rFonts w:ascii="Times New Roman" w:eastAsia="Times New Roman" w:hAnsi="Times New Roman" w:cs="Times New Roman"/>
          <w:kern w:val="0"/>
          <w:sz w:val="24"/>
          <w:szCs w:val="24"/>
          <w:lang w:eastAsia="en-IN"/>
          <w14:ligatures w14:val="none"/>
        </w:rPr>
        <w:t xml:space="preserve"> hold 54 kPa with a live powered board inside and ambient held flat, then compare the measured hotspot rise against the Forge prediction.</w:t>
      </w:r>
      <w:r w:rsidRPr="00F57CEE">
        <w:rPr>
          <w:rFonts w:ascii="Times New Roman" w:eastAsia="Times New Roman" w:hAnsi="Times New Roman" w:cs="Times New Roman"/>
          <w:kern w:val="0"/>
          <w:sz w:val="24"/>
          <w:szCs w:val="24"/>
          <w:lang w:eastAsia="en-IN"/>
          <w14:ligatures w14:val="none"/>
        </w:rPr>
        <w:br/>
      </w:r>
      <w:r w:rsidRPr="00F57CEE">
        <w:rPr>
          <w:rFonts w:ascii="Times New Roman" w:eastAsia="Times New Roman" w:hAnsi="Times New Roman" w:cs="Times New Roman"/>
          <w:b/>
          <w:bCs/>
          <w:kern w:val="0"/>
          <w:sz w:val="24"/>
          <w:szCs w:val="24"/>
          <w:lang w:eastAsia="en-IN"/>
          <w14:ligatures w14:val="none"/>
        </w:rPr>
        <w:t>If that single run works, the concept is proven and everything after it is engineering.</w:t>
      </w:r>
    </w:p>
    <w:p w14:paraId="7D7CA70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26217D0C">
          <v:rect id="_x0000_i1063" style="width:0;height:1.5pt" o:hralign="center" o:hrstd="t" o:hr="t" fillcolor="#a0a0a0" stroked="f"/>
        </w:pict>
      </w:r>
    </w:p>
    <w:p w14:paraId="3220B353"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6372"/>
      </w:tblGrid>
      <w:tr w:rsidR="00F57CEE" w:rsidRPr="00F57CEE" w14:paraId="04348E5F" w14:textId="77777777">
        <w:trPr>
          <w:tblHeader/>
          <w:tblCellSpacing w:w="15" w:type="dxa"/>
        </w:trPr>
        <w:tc>
          <w:tcPr>
            <w:tcW w:w="0" w:type="auto"/>
            <w:vAlign w:val="center"/>
            <w:hideMark/>
          </w:tcPr>
          <w:p w14:paraId="2B8C53B1"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Risk</w:t>
            </w:r>
          </w:p>
        </w:tc>
        <w:tc>
          <w:tcPr>
            <w:tcW w:w="0" w:type="auto"/>
            <w:vAlign w:val="center"/>
            <w:hideMark/>
          </w:tcPr>
          <w:p w14:paraId="41736D4A" w14:textId="77777777" w:rsidR="00F57CEE" w:rsidRPr="00F57CEE" w:rsidRDefault="00F57CEE" w:rsidP="00F57CEE">
            <w:pPr>
              <w:spacing w:after="0" w:line="240" w:lineRule="auto"/>
              <w:jc w:val="center"/>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Mitigation</w:t>
            </w:r>
          </w:p>
        </w:tc>
      </w:tr>
      <w:tr w:rsidR="00F57CEE" w:rsidRPr="00F57CEE" w14:paraId="72C2E0DB" w14:textId="77777777">
        <w:trPr>
          <w:tblCellSpacing w:w="15" w:type="dxa"/>
        </w:trPr>
        <w:tc>
          <w:tcPr>
            <w:tcW w:w="0" w:type="auto"/>
            <w:vAlign w:val="center"/>
            <w:hideMark/>
          </w:tcPr>
          <w:p w14:paraId="6F4687DC"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Vacuum pump lead time / vessel leak</w:t>
            </w:r>
          </w:p>
        </w:tc>
        <w:tc>
          <w:tcPr>
            <w:tcW w:w="0" w:type="auto"/>
            <w:vAlign w:val="center"/>
            <w:hideMark/>
          </w:tcPr>
          <w:p w14:paraId="7FD6E95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Ordered week 1 before any other work · leak-test first · diaphragm-pump fallback reaches 60 kPa — a 30% density loss, still enough to prove the physics</w:t>
            </w:r>
          </w:p>
        </w:tc>
      </w:tr>
      <w:tr w:rsidR="00F57CEE" w:rsidRPr="00F57CEE" w14:paraId="7E93EED9" w14:textId="77777777">
        <w:trPr>
          <w:tblCellSpacing w:w="15" w:type="dxa"/>
        </w:trPr>
        <w:tc>
          <w:tcPr>
            <w:tcW w:w="0" w:type="auto"/>
            <w:vAlign w:val="center"/>
            <w:hideMark/>
          </w:tcPr>
          <w:p w14:paraId="3939368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Prediction misses the measurement</w:t>
            </w:r>
          </w:p>
        </w:tc>
        <w:tc>
          <w:tcPr>
            <w:tcW w:w="0" w:type="auto"/>
            <w:vAlign w:val="center"/>
            <w:hideMark/>
          </w:tcPr>
          <w:p w14:paraId="62EECF4F"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Output is a </w:t>
            </w:r>
            <w:r w:rsidRPr="00F57CEE">
              <w:rPr>
                <w:rFonts w:ascii="Times New Roman" w:eastAsia="Times New Roman" w:hAnsi="Times New Roman" w:cs="Times New Roman"/>
                <w:b/>
                <w:bCs/>
                <w:kern w:val="0"/>
                <w:sz w:val="24"/>
                <w:szCs w:val="24"/>
                <w:lang w:eastAsia="en-IN"/>
                <w14:ligatures w14:val="none"/>
              </w:rPr>
              <w:t>band</w:t>
            </w:r>
            <w:r w:rsidRPr="00F57CEE">
              <w:rPr>
                <w:rFonts w:ascii="Times New Roman" w:eastAsia="Times New Roman" w:hAnsi="Times New Roman" w:cs="Times New Roman"/>
                <w:kern w:val="0"/>
                <w:sz w:val="24"/>
                <w:szCs w:val="24"/>
                <w:lang w:eastAsia="en-IN"/>
                <w14:ligatures w14:val="none"/>
              </w:rPr>
              <w:t xml:space="preserve">, not a point · out-of-domain inputs auto-flagged </w:t>
            </w:r>
            <w:r w:rsidRPr="00F57CEE">
              <w:rPr>
                <w:rFonts w:ascii="Courier New" w:eastAsia="Times New Roman" w:hAnsi="Courier New" w:cs="Courier New"/>
                <w:kern w:val="0"/>
                <w:sz w:val="20"/>
                <w:szCs w:val="20"/>
                <w:lang w:eastAsia="en-IN"/>
                <w14:ligatures w14:val="none"/>
              </w:rPr>
              <w:t>EXTRAPOLATED</w:t>
            </w:r>
            <w:r w:rsidRPr="00F57CEE">
              <w:rPr>
                <w:rFonts w:ascii="Times New Roman" w:eastAsia="Times New Roman" w:hAnsi="Times New Roman" w:cs="Times New Roman"/>
                <w:kern w:val="0"/>
                <w:sz w:val="24"/>
                <w:szCs w:val="24"/>
                <w:lang w:eastAsia="en-IN"/>
                <w14:ligatures w14:val="none"/>
              </w:rPr>
              <w:t xml:space="preserve"> · Guard thresholds set at the conservative edge of the band</w:t>
            </w:r>
          </w:p>
        </w:tc>
      </w:tr>
      <w:tr w:rsidR="00F57CEE" w:rsidRPr="00F57CEE" w14:paraId="4D98ABC9" w14:textId="77777777">
        <w:trPr>
          <w:tblCellSpacing w:w="15" w:type="dxa"/>
        </w:trPr>
        <w:tc>
          <w:tcPr>
            <w:tcW w:w="0" w:type="auto"/>
            <w:vAlign w:val="center"/>
            <w:hideMark/>
          </w:tcPr>
          <w:p w14:paraId="0C3F034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Cannot reach −40 °C</w:t>
            </w:r>
          </w:p>
        </w:tc>
        <w:tc>
          <w:tcPr>
            <w:tcW w:w="0" w:type="auto"/>
            <w:vAlign w:val="center"/>
            <w:hideMark/>
          </w:tcPr>
          <w:p w14:paraId="686D8BC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−20 °C carries the full physics argument · dry-ice assist for −35 °C spot soaks · we deliberately do not chase −40 °C</w:t>
            </w:r>
          </w:p>
        </w:tc>
      </w:tr>
      <w:tr w:rsidR="00F57CEE" w:rsidRPr="00F57CEE" w14:paraId="7FB48F8F" w14:textId="77777777">
        <w:trPr>
          <w:tblCellSpacing w:w="15" w:type="dxa"/>
        </w:trPr>
        <w:tc>
          <w:tcPr>
            <w:tcW w:w="0" w:type="auto"/>
            <w:vAlign w:val="center"/>
            <w:hideMark/>
          </w:tcPr>
          <w:p w14:paraId="75030AF8"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Safety — vacuum, HV, Li-ion</w:t>
            </w:r>
          </w:p>
        </w:tc>
        <w:tc>
          <w:tcPr>
            <w:tcW w:w="0" w:type="auto"/>
            <w:vAlign w:val="center"/>
            <w:hideMark/>
          </w:tcPr>
          <w:p w14:paraId="10C8BAD7"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Vessel run at ≤50% of rated vacuum · polycarbonate viewport · HV current-limited &lt;500 µA with lid interlock · named safety owner holds veto</w:t>
            </w:r>
          </w:p>
        </w:tc>
      </w:tr>
      <w:tr w:rsidR="00F57CEE" w:rsidRPr="00F57CEE" w14:paraId="6C3007EA" w14:textId="77777777">
        <w:trPr>
          <w:tblCellSpacing w:w="15" w:type="dxa"/>
        </w:trPr>
        <w:tc>
          <w:tcPr>
            <w:tcW w:w="0" w:type="auto"/>
            <w:vAlign w:val="center"/>
            <w:hideMark/>
          </w:tcPr>
          <w:p w14:paraId="4CF46FC3"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No dataset exists for HAA electronics failures</w:t>
            </w:r>
          </w:p>
        </w:tc>
        <w:tc>
          <w:tcPr>
            <w:tcW w:w="0" w:type="auto"/>
            <w:vAlign w:val="center"/>
            <w:hideMark/>
          </w:tcPr>
          <w:p w14:paraId="58706DC5"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We generate our own.</w:t>
            </w:r>
            <w:r w:rsidRPr="00F57CEE">
              <w:rPr>
                <w:rFonts w:ascii="Times New Roman" w:eastAsia="Times New Roman" w:hAnsi="Times New Roman" w:cs="Times New Roman"/>
                <w:kern w:val="0"/>
                <w:sz w:val="24"/>
                <w:szCs w:val="24"/>
                <w:lang w:eastAsia="en-IN"/>
                <w14:ligatures w14:val="none"/>
              </w:rPr>
              <w:t xml:space="preserve"> Physics-first design works before any model is trained; ML only narrows the error band, it is never load-bearing</w:t>
            </w:r>
          </w:p>
        </w:tc>
      </w:tr>
    </w:tbl>
    <w:p w14:paraId="09AC84B0"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6DC703A8">
          <v:rect id="_x0000_i1064" style="width:0;height:1.5pt" o:hralign="center" o:hrstd="t" o:hr="t" fillcolor="#a0a0a0" stroked="f"/>
        </w:pict>
      </w:r>
    </w:p>
    <w:p w14:paraId="3A6AFDF9" w14:textId="77777777" w:rsidR="00F57CEE" w:rsidRPr="00F57CEE" w:rsidRDefault="00F57CEE" w:rsidP="00F57C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7CEE">
        <w:rPr>
          <w:rFonts w:ascii="Times New Roman" w:eastAsia="Times New Roman" w:hAnsi="Times New Roman" w:cs="Times New Roman"/>
          <w:b/>
          <w:bCs/>
          <w:kern w:val="0"/>
          <w:sz w:val="27"/>
          <w:szCs w:val="27"/>
          <w:lang w:eastAsia="en-IN"/>
          <w14:ligatures w14:val="none"/>
        </w:rPr>
        <w:t>SCALABILITY</w:t>
      </w:r>
    </w:p>
    <w:p w14:paraId="359E0F7A"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PROTOTYPE ──► UNIT PILOT ──► FORMATION ──► COMMAND ──► MULTI-AGENCY</w:t>
      </w:r>
    </w:p>
    <w:p w14:paraId="0BC482E1"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1 chamber     ~50 assets     ~500 assets   ~50,000      BSF / ITBP / BRO</w:t>
      </w:r>
    </w:p>
    <w:p w14:paraId="0CDDB720"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2 Guards      1 field srv    Timescale     regional     telecom, power</w:t>
      </w:r>
    </w:p>
    <w:p w14:paraId="30C701BF"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single node    compression   servers +    federated model</w:t>
      </w:r>
    </w:p>
    <w:p w14:paraId="5D9ABBED" w14:textId="77777777" w:rsidR="00F57CEE" w:rsidRPr="00F57CEE" w:rsidRDefault="00F57CEE" w:rsidP="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lang w:eastAsia="en-IN"/>
          <w14:ligatures w14:val="none"/>
        </w:rPr>
      </w:pPr>
      <w:r w:rsidRPr="00F57CEE">
        <w:rPr>
          <w:rFonts w:ascii="var(--font-mono)" w:eastAsia="Times New Roman" w:hAnsi="var(--font-mono)" w:cs="Courier New"/>
          <w:color w:val="EAECF0"/>
          <w:kern w:val="0"/>
          <w:sz w:val="20"/>
          <w:szCs w:val="20"/>
          <w:lang w:eastAsia="en-IN"/>
          <w14:ligatures w14:val="none"/>
        </w:rPr>
        <w:t xml:space="preserve">                              + rollups     command tier corrections</w:t>
      </w:r>
    </w:p>
    <w:p w14:paraId="14284E23"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What scales is the calibrated model library, not the server count.</w:t>
      </w:r>
      <w:r w:rsidRPr="00F57CEE">
        <w:rPr>
          <w:rFonts w:ascii="Times New Roman" w:eastAsia="Times New Roman" w:hAnsi="Times New Roman" w:cs="Times New Roman"/>
          <w:kern w:val="0"/>
          <w:sz w:val="24"/>
          <w:szCs w:val="24"/>
          <w:lang w:eastAsia="en-IN"/>
          <w14:ligatures w14:val="none"/>
        </w:rPr>
        <w:t xml:space="preserve"> Sites exchange correction </w:t>
      </w:r>
      <w:r w:rsidRPr="00F57CEE">
        <w:rPr>
          <w:rFonts w:ascii="Times New Roman" w:eastAsia="Times New Roman" w:hAnsi="Times New Roman" w:cs="Times New Roman"/>
          <w:i/>
          <w:iCs/>
          <w:kern w:val="0"/>
          <w:sz w:val="24"/>
          <w:szCs w:val="24"/>
          <w:lang w:eastAsia="en-IN"/>
          <w14:ligatures w14:val="none"/>
        </w:rPr>
        <w:t>coefficients</w:t>
      </w:r>
      <w:r w:rsidRPr="00F57CEE">
        <w:rPr>
          <w:rFonts w:ascii="Times New Roman" w:eastAsia="Times New Roman" w:hAnsi="Times New Roman" w:cs="Times New Roman"/>
          <w:kern w:val="0"/>
          <w:sz w:val="24"/>
          <w:szCs w:val="24"/>
          <w:lang w:eastAsia="en-IN"/>
          <w14:ligatures w14:val="none"/>
        </w:rPr>
        <w:t>, not raw telemetry — so no data-classification conflict arises.</w:t>
      </w:r>
    </w:p>
    <w:p w14:paraId="694A62CA"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lastRenderedPageBreak/>
        <w:pict w14:anchorId="06E43D1F">
          <v:rect id="_x0000_i1065" style="width:0;height:1.5pt" o:hralign="center" o:hrstd="t" o:hr="t" fillcolor="#a0a0a0" stroked="f"/>
        </w:pict>
      </w:r>
    </w:p>
    <w:p w14:paraId="65BCC38F" w14:textId="77777777" w:rsidR="00F57CEE" w:rsidRPr="00F57CEE" w:rsidRDefault="00F57CEE" w:rsidP="00F57CE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Slide 4 notes</w:t>
      </w:r>
    </w:p>
    <w:p w14:paraId="15A73F89" w14:textId="77777777" w:rsidR="00F57CEE" w:rsidRPr="00F57CEE" w:rsidRDefault="00F57CEE" w:rsidP="00F57CE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The </w:t>
      </w:r>
      <w:r w:rsidRPr="00F57CEE">
        <w:rPr>
          <w:rFonts w:ascii="Times New Roman" w:eastAsia="Times New Roman" w:hAnsi="Times New Roman" w:cs="Times New Roman"/>
          <w:b/>
          <w:bCs/>
          <w:kern w:val="0"/>
          <w:sz w:val="24"/>
          <w:szCs w:val="24"/>
          <w:lang w:eastAsia="en-IN"/>
          <w14:ligatures w14:val="none"/>
        </w:rPr>
        <w:t>build timeline is the most important element on this slide.</w:t>
      </w:r>
      <w:r w:rsidRPr="00F57CEE">
        <w:rPr>
          <w:rFonts w:ascii="Times New Roman" w:eastAsia="Times New Roman" w:hAnsi="Times New Roman" w:cs="Times New Roman"/>
          <w:kern w:val="0"/>
          <w:sz w:val="24"/>
          <w:szCs w:val="24"/>
          <w:lang w:eastAsia="en-IN"/>
          <w14:ligatures w14:val="none"/>
        </w:rPr>
        <w:t xml:space="preserve"> With no prototype, it is what replaces hardware as proof of seriousness. Give it the full bottom band and mark the week-3 gate in orange.</w:t>
      </w:r>
    </w:p>
    <w:p w14:paraId="4C3D248A" w14:textId="77777777" w:rsidR="00F57CEE" w:rsidRPr="00F57CEE" w:rsidRDefault="00F57CEE" w:rsidP="00F57CE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Every risk in the table has a </w:t>
      </w:r>
      <w:r w:rsidRPr="00F57CEE">
        <w:rPr>
          <w:rFonts w:ascii="Times New Roman" w:eastAsia="Times New Roman" w:hAnsi="Times New Roman" w:cs="Times New Roman"/>
          <w:i/>
          <w:iCs/>
          <w:kern w:val="0"/>
          <w:sz w:val="24"/>
          <w:szCs w:val="24"/>
          <w:lang w:eastAsia="en-IN"/>
          <w14:ligatures w14:val="none"/>
        </w:rPr>
        <w:t>named, specific</w:t>
      </w:r>
      <w:r w:rsidRPr="00F57CEE">
        <w:rPr>
          <w:rFonts w:ascii="Times New Roman" w:eastAsia="Times New Roman" w:hAnsi="Times New Roman" w:cs="Times New Roman"/>
          <w:kern w:val="0"/>
          <w:sz w:val="24"/>
          <w:szCs w:val="24"/>
          <w:lang w:eastAsia="en-IN"/>
          <w14:ligatures w14:val="none"/>
        </w:rPr>
        <w:t xml:space="preserve"> fallback. Do not add generic risks like "time management" or "team coordination" — they dilute the four that matter.</w:t>
      </w:r>
    </w:p>
    <w:p w14:paraId="60AF9DB2" w14:textId="77777777" w:rsidR="00F57CEE" w:rsidRPr="00F57CEE" w:rsidRDefault="00F57CEE" w:rsidP="00F57CE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The ₹68,000 figure should be typographically large. Cost is the single strongest feasibility argument you have, since it sits against a lakh-scale alternative.</w:t>
      </w:r>
    </w:p>
    <w:p w14:paraId="4C418E27" w14:textId="77777777" w:rsidR="00F57CEE" w:rsidRPr="00F57CEE" w:rsidRDefault="00F57CEE" w:rsidP="00F57CE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Do not claim national deployment without the coefficient-sharing line directly beneath it. That sentence is what makes the claim defensible.</w:t>
      </w:r>
    </w:p>
    <w:p w14:paraId="09F75BDE" w14:textId="77777777" w:rsidR="00F57CEE" w:rsidRPr="00F57CEE" w:rsidRDefault="00F57CEE" w:rsidP="00F57CEE">
      <w:pPr>
        <w:spacing w:after="0"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pict w14:anchorId="7D096FC0">
          <v:rect id="_x0000_i1066" style="width:0;height:1.5pt" o:hralign="center" o:hrstd="t" o:hr="t" fillcolor="#a0a0a0" stroked="f"/>
        </w:pict>
      </w:r>
    </w:p>
    <w:p w14:paraId="718C0420"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b/>
          <w:bCs/>
          <w:kern w:val="0"/>
          <w:sz w:val="24"/>
          <w:szCs w:val="24"/>
          <w:lang w:eastAsia="en-IN"/>
          <w14:ligatures w14:val="none"/>
        </w:rPr>
        <w:t>Most likely question on these two slides:</w:t>
      </w:r>
      <w:r w:rsidRPr="00F57CEE">
        <w:rPr>
          <w:rFonts w:ascii="Times New Roman" w:eastAsia="Times New Roman" w:hAnsi="Times New Roman" w:cs="Times New Roman"/>
          <w:kern w:val="0"/>
          <w:sz w:val="24"/>
          <w:szCs w:val="24"/>
          <w:lang w:eastAsia="en-IN"/>
          <w14:ligatures w14:val="none"/>
        </w:rPr>
        <w:t xml:space="preserve"> </w:t>
      </w:r>
      <w:r w:rsidRPr="00F57CEE">
        <w:rPr>
          <w:rFonts w:ascii="Times New Roman" w:eastAsia="Times New Roman" w:hAnsi="Times New Roman" w:cs="Times New Roman"/>
          <w:i/>
          <w:iCs/>
          <w:kern w:val="0"/>
          <w:sz w:val="24"/>
          <w:szCs w:val="24"/>
          <w:lang w:eastAsia="en-IN"/>
          <w14:ligatures w14:val="none"/>
        </w:rPr>
        <w:t>"Where did +74% come from?"</w:t>
      </w:r>
    </w:p>
    <w:p w14:paraId="23872D79" w14:textId="77777777" w:rsidR="00F57CEE" w:rsidRPr="00F57CEE" w:rsidRDefault="00F57CEE" w:rsidP="00F57CE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7CEE">
        <w:rPr>
          <w:rFonts w:ascii="Times New Roman" w:eastAsia="Times New Roman" w:hAnsi="Times New Roman" w:cs="Times New Roman"/>
          <w:kern w:val="0"/>
          <w:sz w:val="24"/>
          <w:szCs w:val="24"/>
          <w:lang w:eastAsia="en-IN"/>
          <w14:ligatures w14:val="none"/>
        </w:rPr>
        <w:t xml:space="preserve">Have whoever owns the physics able to derive it live: Nusselt correlation for forced convection gives h </w:t>
      </w:r>
      <w:r w:rsidRPr="00F57CEE">
        <w:rPr>
          <w:rFonts w:ascii="Cambria Math" w:eastAsia="Times New Roman" w:hAnsi="Cambria Math" w:cs="Cambria Math"/>
          <w:kern w:val="0"/>
          <w:sz w:val="24"/>
          <w:szCs w:val="24"/>
          <w:lang w:eastAsia="en-IN"/>
          <w14:ligatures w14:val="none"/>
        </w:rPr>
        <w:t>∝</w:t>
      </w:r>
      <w:r w:rsidRPr="00F57CEE">
        <w:rPr>
          <w:rFonts w:ascii="Times New Roman" w:eastAsia="Times New Roman" w:hAnsi="Times New Roman" w:cs="Times New Roman"/>
          <w:kern w:val="0"/>
          <w:sz w:val="24"/>
          <w:szCs w:val="24"/>
          <w:lang w:eastAsia="en-IN"/>
          <w14:ligatures w14:val="none"/>
        </w:rPr>
        <w:t xml:space="preserve"> Re^0.8, Reynolds number scales with density, density halves at 5,500 m, so h drops by 2^−0.8 ≈ 0.574, and thermal resistance is the inverse — a 74% increase. Thirty seconds at a whiteboard, and it is the moment the deck stops being a proposal and starts being engineering.</w:t>
      </w:r>
    </w:p>
    <w:p w14:paraId="104E70D5" w14:textId="77777777" w:rsidR="00712ACF" w:rsidRDefault="00712ACF"/>
    <w:sectPr w:rsidR="00712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C69"/>
    <w:multiLevelType w:val="multilevel"/>
    <w:tmpl w:val="9234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584B"/>
    <w:multiLevelType w:val="multilevel"/>
    <w:tmpl w:val="FD3C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3685"/>
    <w:multiLevelType w:val="multilevel"/>
    <w:tmpl w:val="9610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C5884"/>
    <w:multiLevelType w:val="multilevel"/>
    <w:tmpl w:val="208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7572D"/>
    <w:multiLevelType w:val="multilevel"/>
    <w:tmpl w:val="3C18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C057F"/>
    <w:multiLevelType w:val="multilevel"/>
    <w:tmpl w:val="0A98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C4375"/>
    <w:multiLevelType w:val="multilevel"/>
    <w:tmpl w:val="655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5214C"/>
    <w:multiLevelType w:val="multilevel"/>
    <w:tmpl w:val="1DAA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63DD9"/>
    <w:multiLevelType w:val="multilevel"/>
    <w:tmpl w:val="D8E8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0460A"/>
    <w:multiLevelType w:val="multilevel"/>
    <w:tmpl w:val="68C8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40101"/>
    <w:multiLevelType w:val="multilevel"/>
    <w:tmpl w:val="5B2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23F96"/>
    <w:multiLevelType w:val="multilevel"/>
    <w:tmpl w:val="25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C699E"/>
    <w:multiLevelType w:val="multilevel"/>
    <w:tmpl w:val="48E6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A21D32"/>
    <w:multiLevelType w:val="multilevel"/>
    <w:tmpl w:val="9A92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47AE7"/>
    <w:multiLevelType w:val="multilevel"/>
    <w:tmpl w:val="9F60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72971"/>
    <w:multiLevelType w:val="multilevel"/>
    <w:tmpl w:val="2872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907C4"/>
    <w:multiLevelType w:val="multilevel"/>
    <w:tmpl w:val="4FC23A8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4016BA"/>
    <w:multiLevelType w:val="multilevel"/>
    <w:tmpl w:val="1DF2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062A6"/>
    <w:multiLevelType w:val="multilevel"/>
    <w:tmpl w:val="8B60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0482D"/>
    <w:multiLevelType w:val="multilevel"/>
    <w:tmpl w:val="6C4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E797C"/>
    <w:multiLevelType w:val="multilevel"/>
    <w:tmpl w:val="BD3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14675"/>
    <w:multiLevelType w:val="multilevel"/>
    <w:tmpl w:val="673A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43ACF"/>
    <w:multiLevelType w:val="multilevel"/>
    <w:tmpl w:val="C9E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D34B2"/>
    <w:multiLevelType w:val="multilevel"/>
    <w:tmpl w:val="96BE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55D4F"/>
    <w:multiLevelType w:val="multilevel"/>
    <w:tmpl w:val="EC02C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A54215"/>
    <w:multiLevelType w:val="multilevel"/>
    <w:tmpl w:val="C75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9D06F7"/>
    <w:multiLevelType w:val="multilevel"/>
    <w:tmpl w:val="BD86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F708D"/>
    <w:multiLevelType w:val="multilevel"/>
    <w:tmpl w:val="5AD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448BE"/>
    <w:multiLevelType w:val="multilevel"/>
    <w:tmpl w:val="BF3C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B54D40"/>
    <w:multiLevelType w:val="multilevel"/>
    <w:tmpl w:val="B14E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70CA2"/>
    <w:multiLevelType w:val="multilevel"/>
    <w:tmpl w:val="B07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B7D60"/>
    <w:multiLevelType w:val="multilevel"/>
    <w:tmpl w:val="225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C5337"/>
    <w:multiLevelType w:val="multilevel"/>
    <w:tmpl w:val="6ECE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690352">
    <w:abstractNumId w:val="12"/>
  </w:num>
  <w:num w:numId="2" w16cid:durableId="132413240">
    <w:abstractNumId w:val="28"/>
  </w:num>
  <w:num w:numId="3" w16cid:durableId="1047677824">
    <w:abstractNumId w:val="6"/>
  </w:num>
  <w:num w:numId="4" w16cid:durableId="167869162">
    <w:abstractNumId w:val="19"/>
  </w:num>
  <w:num w:numId="5" w16cid:durableId="1416783534">
    <w:abstractNumId w:val="15"/>
  </w:num>
  <w:num w:numId="6" w16cid:durableId="366492966">
    <w:abstractNumId w:val="31"/>
  </w:num>
  <w:num w:numId="7" w16cid:durableId="855997095">
    <w:abstractNumId w:val="18"/>
  </w:num>
  <w:num w:numId="8" w16cid:durableId="1023020704">
    <w:abstractNumId w:val="14"/>
  </w:num>
  <w:num w:numId="9" w16cid:durableId="1228417961">
    <w:abstractNumId w:val="22"/>
  </w:num>
  <w:num w:numId="10" w16cid:durableId="320429434">
    <w:abstractNumId w:val="10"/>
  </w:num>
  <w:num w:numId="11" w16cid:durableId="38286372">
    <w:abstractNumId w:val="27"/>
  </w:num>
  <w:num w:numId="12" w16cid:durableId="562913863">
    <w:abstractNumId w:val="0"/>
  </w:num>
  <w:num w:numId="13" w16cid:durableId="1943800276">
    <w:abstractNumId w:val="9"/>
  </w:num>
  <w:num w:numId="14" w16cid:durableId="392199237">
    <w:abstractNumId w:val="25"/>
  </w:num>
  <w:num w:numId="15" w16cid:durableId="1520268015">
    <w:abstractNumId w:val="17"/>
  </w:num>
  <w:num w:numId="16" w16cid:durableId="1488546255">
    <w:abstractNumId w:val="2"/>
  </w:num>
  <w:num w:numId="17" w16cid:durableId="440154253">
    <w:abstractNumId w:val="20"/>
  </w:num>
  <w:num w:numId="18" w16cid:durableId="1100224983">
    <w:abstractNumId w:val="13"/>
  </w:num>
  <w:num w:numId="19" w16cid:durableId="866985794">
    <w:abstractNumId w:val="5"/>
  </w:num>
  <w:num w:numId="20" w16cid:durableId="1541818161">
    <w:abstractNumId w:val="16"/>
  </w:num>
  <w:num w:numId="21" w16cid:durableId="235020810">
    <w:abstractNumId w:val="30"/>
  </w:num>
  <w:num w:numId="22" w16cid:durableId="470753565">
    <w:abstractNumId w:val="7"/>
  </w:num>
  <w:num w:numId="23" w16cid:durableId="1405840448">
    <w:abstractNumId w:val="29"/>
  </w:num>
  <w:num w:numId="24" w16cid:durableId="1648245231">
    <w:abstractNumId w:val="8"/>
  </w:num>
  <w:num w:numId="25" w16cid:durableId="2082557314">
    <w:abstractNumId w:val="24"/>
  </w:num>
  <w:num w:numId="26" w16cid:durableId="521627298">
    <w:abstractNumId w:val="21"/>
  </w:num>
  <w:num w:numId="27" w16cid:durableId="75254333">
    <w:abstractNumId w:val="11"/>
  </w:num>
  <w:num w:numId="28" w16cid:durableId="795832567">
    <w:abstractNumId w:val="23"/>
  </w:num>
  <w:num w:numId="29" w16cid:durableId="642927473">
    <w:abstractNumId w:val="26"/>
  </w:num>
  <w:num w:numId="30" w16cid:durableId="1845364072">
    <w:abstractNumId w:val="32"/>
  </w:num>
  <w:num w:numId="31" w16cid:durableId="639532964">
    <w:abstractNumId w:val="1"/>
  </w:num>
  <w:num w:numId="32" w16cid:durableId="1441996757">
    <w:abstractNumId w:val="3"/>
  </w:num>
  <w:num w:numId="33" w16cid:durableId="923951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CEE"/>
    <w:rsid w:val="005247FF"/>
    <w:rsid w:val="00712ACF"/>
    <w:rsid w:val="00C466BA"/>
    <w:rsid w:val="00C95D22"/>
    <w:rsid w:val="00F57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7871"/>
  <w15:chartTrackingRefBased/>
  <w15:docId w15:val="{946878CC-413D-4718-815A-AFA8966E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7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7C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57C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C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C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7C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7C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57C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C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CEE"/>
    <w:rPr>
      <w:rFonts w:eastAsiaTheme="majorEastAsia" w:cstheme="majorBidi"/>
      <w:color w:val="272727" w:themeColor="text1" w:themeTint="D8"/>
    </w:rPr>
  </w:style>
  <w:style w:type="paragraph" w:styleId="Title">
    <w:name w:val="Title"/>
    <w:basedOn w:val="Normal"/>
    <w:next w:val="Normal"/>
    <w:link w:val="TitleChar"/>
    <w:uiPriority w:val="10"/>
    <w:qFormat/>
    <w:rsid w:val="00F57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CEE"/>
    <w:pPr>
      <w:spacing w:before="160"/>
      <w:jc w:val="center"/>
    </w:pPr>
    <w:rPr>
      <w:i/>
      <w:iCs/>
      <w:color w:val="404040" w:themeColor="text1" w:themeTint="BF"/>
    </w:rPr>
  </w:style>
  <w:style w:type="character" w:customStyle="1" w:styleId="QuoteChar">
    <w:name w:val="Quote Char"/>
    <w:basedOn w:val="DefaultParagraphFont"/>
    <w:link w:val="Quote"/>
    <w:uiPriority w:val="29"/>
    <w:rsid w:val="00F57CEE"/>
    <w:rPr>
      <w:i/>
      <w:iCs/>
      <w:color w:val="404040" w:themeColor="text1" w:themeTint="BF"/>
    </w:rPr>
  </w:style>
  <w:style w:type="paragraph" w:styleId="ListParagraph">
    <w:name w:val="List Paragraph"/>
    <w:basedOn w:val="Normal"/>
    <w:uiPriority w:val="34"/>
    <w:qFormat/>
    <w:rsid w:val="00F57CEE"/>
    <w:pPr>
      <w:ind w:left="720"/>
      <w:contextualSpacing/>
    </w:pPr>
  </w:style>
  <w:style w:type="character" w:styleId="IntenseEmphasis">
    <w:name w:val="Intense Emphasis"/>
    <w:basedOn w:val="DefaultParagraphFont"/>
    <w:uiPriority w:val="21"/>
    <w:qFormat/>
    <w:rsid w:val="00F57CEE"/>
    <w:rPr>
      <w:i/>
      <w:iCs/>
      <w:color w:val="2F5496" w:themeColor="accent1" w:themeShade="BF"/>
    </w:rPr>
  </w:style>
  <w:style w:type="paragraph" w:styleId="IntenseQuote">
    <w:name w:val="Intense Quote"/>
    <w:basedOn w:val="Normal"/>
    <w:next w:val="Normal"/>
    <w:link w:val="IntenseQuoteChar"/>
    <w:uiPriority w:val="30"/>
    <w:qFormat/>
    <w:rsid w:val="00F57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CEE"/>
    <w:rPr>
      <w:i/>
      <w:iCs/>
      <w:color w:val="2F5496" w:themeColor="accent1" w:themeShade="BF"/>
    </w:rPr>
  </w:style>
  <w:style w:type="character" w:styleId="IntenseReference">
    <w:name w:val="Intense Reference"/>
    <w:basedOn w:val="DefaultParagraphFont"/>
    <w:uiPriority w:val="32"/>
    <w:qFormat/>
    <w:rsid w:val="00F57CEE"/>
    <w:rPr>
      <w:b/>
      <w:bCs/>
      <w:smallCaps/>
      <w:color w:val="2F5496" w:themeColor="accent1" w:themeShade="BF"/>
      <w:spacing w:val="5"/>
    </w:rPr>
  </w:style>
  <w:style w:type="numbering" w:customStyle="1" w:styleId="NoList1">
    <w:name w:val="No List1"/>
    <w:next w:val="NoList"/>
    <w:uiPriority w:val="99"/>
    <w:semiHidden/>
    <w:unhideWhenUsed/>
    <w:rsid w:val="00F57CEE"/>
  </w:style>
  <w:style w:type="paragraph" w:customStyle="1" w:styleId="msonormal0">
    <w:name w:val="msonormal"/>
    <w:basedOn w:val="Normal"/>
    <w:rsid w:val="00F57C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57C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57CEE"/>
    <w:rPr>
      <w:b/>
      <w:bCs/>
    </w:rPr>
  </w:style>
  <w:style w:type="character" w:styleId="Emphasis">
    <w:name w:val="Emphasis"/>
    <w:basedOn w:val="DefaultParagraphFont"/>
    <w:uiPriority w:val="20"/>
    <w:qFormat/>
    <w:rsid w:val="00F57CEE"/>
    <w:rPr>
      <w:i/>
      <w:iCs/>
    </w:rPr>
  </w:style>
  <w:style w:type="paragraph" w:styleId="HTMLPreformatted">
    <w:name w:val="HTML Preformatted"/>
    <w:basedOn w:val="Normal"/>
    <w:link w:val="HTMLPreformattedChar"/>
    <w:uiPriority w:val="99"/>
    <w:semiHidden/>
    <w:unhideWhenUsed/>
    <w:rsid w:val="00F57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57CE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57C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14147</Words>
  <Characters>76891</Characters>
  <Application>Microsoft Office Word</Application>
  <DocSecurity>0</DocSecurity>
  <Lines>2328</Lines>
  <Paragraphs>1384</Paragraphs>
  <ScaleCrop>false</ScaleCrop>
  <Company/>
  <LinksUpToDate>false</LinksUpToDate>
  <CharactersWithSpaces>92413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Shah</dc:creator>
  <cp:keywords/>
  <dc:description/>
  <cp:lastModifiedBy>Harsh Shah</cp:lastModifiedBy>
  <cp:revision>1</cp:revision>
  <dcterms:created xsi:type="dcterms:W3CDTF">2026-09-20T16:59:00Z</dcterms:created>
  <dcterms:modified xsi:type="dcterms:W3CDTF">2026-09-20T17:00:00Z</dcterms:modified>
</cp:coreProperties>
</file>