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Blog Title Example: Basic Structure</w:t>
      </w:r>
    </w:p>
    <w:p>
      <w:pPr>
        <w:pStyle w:val="Heading1"/>
      </w:pPr>
      <w:r>
        <w:t>Main Heading Level 1</w:t>
      </w:r>
    </w:p>
    <w:p>
      <w:r>
        <w:t>This is a standard body paragraph under Heading 1 explaining the primary topic.</w:t>
      </w:r>
    </w:p>
    <w:p>
      <w:pPr>
        <w:pStyle w:val="Heading2"/>
      </w:pPr>
      <w:r>
        <w:t>Sub-Heading Level 2</w:t>
      </w:r>
    </w:p>
    <w:p>
      <w:r>
        <w:t>This paragraph resides under Heading 2 and provides secondary details.</w:t>
      </w:r>
    </w:p>
    <w:p>
      <w:pPr>
        <w:pStyle w:val="Heading3"/>
      </w:pPr>
      <w:r>
        <w:t>Detailed Section Level 3</w:t>
      </w:r>
    </w:p>
    <w:p>
      <w:r>
        <w:t>Final paragraph describing nested document structures and subsection depth.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