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263" w:rsidRDefault="00EC5263" w:rsidP="00EC5263">
      <w:pPr>
        <w:spacing w:after="0"/>
        <w:ind w:firstLine="720"/>
        <w:jc w:val="center"/>
        <w:rPr>
          <w:b/>
          <w:bCs/>
          <w:sz w:val="36"/>
          <w:szCs w:val="36"/>
        </w:rPr>
      </w:pPr>
      <w:r w:rsidRPr="00701BA4">
        <w:rPr>
          <w:b/>
          <w:bCs/>
          <w:sz w:val="36"/>
          <w:szCs w:val="36"/>
        </w:rPr>
        <w:t xml:space="preserve">Property </w:t>
      </w:r>
      <w:r>
        <w:rPr>
          <w:b/>
          <w:bCs/>
          <w:sz w:val="36"/>
          <w:szCs w:val="36"/>
        </w:rPr>
        <w:t xml:space="preserve">and </w:t>
      </w:r>
      <w:r w:rsidRPr="00701BA4">
        <w:rPr>
          <w:b/>
          <w:bCs/>
          <w:sz w:val="36"/>
          <w:szCs w:val="36"/>
        </w:rPr>
        <w:t xml:space="preserve">Investment </w:t>
      </w:r>
      <w:r>
        <w:rPr>
          <w:b/>
          <w:bCs/>
          <w:sz w:val="36"/>
          <w:szCs w:val="36"/>
        </w:rPr>
        <w:t xml:space="preserve">Statistical </w:t>
      </w:r>
      <w:r w:rsidRPr="00701BA4">
        <w:rPr>
          <w:b/>
          <w:bCs/>
          <w:sz w:val="36"/>
          <w:szCs w:val="36"/>
        </w:rPr>
        <w:t>Analysis</w:t>
      </w:r>
    </w:p>
    <w:p w:rsidR="00EC5263" w:rsidRDefault="00EC5263" w:rsidP="00EC5263">
      <w:pPr>
        <w:spacing w:after="0"/>
        <w:ind w:firstLine="720"/>
        <w:jc w:val="center"/>
        <w:rPr>
          <w:b/>
          <w:bCs/>
        </w:rPr>
      </w:pPr>
      <w:r w:rsidRPr="00EC5263">
        <w:rPr>
          <w:b/>
          <w:bCs/>
        </w:rPr>
        <w:t xml:space="preserve">Aishwarya Ajay Das, Chinmay </w:t>
      </w:r>
      <w:proofErr w:type="spellStart"/>
      <w:r w:rsidRPr="00EC5263">
        <w:rPr>
          <w:b/>
          <w:bCs/>
        </w:rPr>
        <w:t>Sumant</w:t>
      </w:r>
      <w:proofErr w:type="spellEnd"/>
      <w:r w:rsidRPr="00EC5263">
        <w:rPr>
          <w:b/>
          <w:bCs/>
        </w:rPr>
        <w:t xml:space="preserve">, Harsh Trivedi, </w:t>
      </w:r>
      <w:proofErr w:type="spellStart"/>
      <w:r w:rsidRPr="00EC5263">
        <w:rPr>
          <w:b/>
          <w:bCs/>
        </w:rPr>
        <w:t>Suril</w:t>
      </w:r>
      <w:proofErr w:type="spellEnd"/>
      <w:r w:rsidRPr="00EC5263">
        <w:rPr>
          <w:b/>
          <w:bCs/>
        </w:rPr>
        <w:t xml:space="preserve"> Shah</w:t>
      </w:r>
    </w:p>
    <w:p w:rsidR="00552FF1" w:rsidRDefault="00552FF1" w:rsidP="00EC5263">
      <w:pPr>
        <w:spacing w:after="0"/>
        <w:ind w:firstLine="720"/>
        <w:jc w:val="center"/>
        <w:rPr>
          <w:b/>
          <w:bCs/>
        </w:rPr>
      </w:pPr>
      <w:r>
        <w:rPr>
          <w:b/>
          <w:bCs/>
        </w:rPr>
        <w:t xml:space="preserve">Project Link: - </w:t>
      </w:r>
      <w:r w:rsidR="00AC006D">
        <w:rPr>
          <w:b/>
          <w:bCs/>
        </w:rPr>
        <w:t xml:space="preserve"> </w:t>
      </w:r>
      <w:hyperlink r:id="rId5" w:tgtFrame="_blank" w:history="1">
        <w:r w:rsidR="00AC006D">
          <w:rPr>
            <w:rFonts w:ascii="Arial" w:hAnsi="Arial" w:cs="Arial"/>
            <w:b/>
            <w:bCs/>
            <w:color w:val="0000FF"/>
            <w:sz w:val="19"/>
            <w:szCs w:val="19"/>
            <w:u w:val="single"/>
          </w:rPr>
          <w:t>http://ec2-54-187-64-142.us-west-2.compute.amazonaws.com:8000/</w:t>
        </w:r>
      </w:hyperlink>
    </w:p>
    <w:p w:rsidR="00552FF1" w:rsidRDefault="00552FF1" w:rsidP="00EC5263">
      <w:pPr>
        <w:spacing w:after="0"/>
        <w:ind w:firstLine="720"/>
        <w:jc w:val="center"/>
        <w:rPr>
          <w:b/>
          <w:bCs/>
        </w:rPr>
      </w:pPr>
    </w:p>
    <w:tbl>
      <w:tblPr>
        <w:tblStyle w:val="TableGrid"/>
        <w:tblW w:w="0" w:type="auto"/>
        <w:tblLook w:val="04A0" w:firstRow="1" w:lastRow="0" w:firstColumn="1" w:lastColumn="0" w:noHBand="0" w:noVBand="1"/>
      </w:tblPr>
      <w:tblGrid>
        <w:gridCol w:w="3415"/>
        <w:gridCol w:w="7489"/>
        <w:gridCol w:w="4926"/>
      </w:tblGrid>
      <w:tr w:rsidR="008A01F6" w:rsidTr="0019510A">
        <w:trPr>
          <w:trHeight w:val="4560"/>
        </w:trPr>
        <w:tc>
          <w:tcPr>
            <w:tcW w:w="3415" w:type="dxa"/>
            <w:vMerge w:val="restart"/>
          </w:tcPr>
          <w:p w:rsidR="008A01F6" w:rsidRPr="00EC5263" w:rsidRDefault="008A01F6" w:rsidP="00EC5263">
            <w:pPr>
              <w:jc w:val="center"/>
              <w:rPr>
                <w:b/>
                <w:bCs/>
                <w:sz w:val="28"/>
                <w:szCs w:val="28"/>
              </w:rPr>
            </w:pPr>
            <w:r w:rsidRPr="00EC5263">
              <w:rPr>
                <w:b/>
                <w:bCs/>
                <w:sz w:val="28"/>
                <w:szCs w:val="28"/>
              </w:rPr>
              <w:t>Abstract</w:t>
            </w:r>
          </w:p>
          <w:p w:rsidR="008A01F6" w:rsidRDefault="008A01F6" w:rsidP="00552FF1">
            <w:r>
              <w:t xml:space="preserve">Property Investment is a financial decision which needs deep insight into market values, property rates and real estate know-how. This decision should be data driven so that it helps the individual buying the property to achieve maximum return on investment. </w:t>
            </w:r>
          </w:p>
          <w:p w:rsidR="008A01F6" w:rsidRPr="00EC5263" w:rsidRDefault="008A01F6" w:rsidP="00B44FA2">
            <w:r>
              <w:t xml:space="preserve">We present an application which incorporates large amount of property data, data processing, machine learning algorithms, web front end to display results and cloud technology. The application provides probable locations where the person should invest in real estate considering its market value in near future. The prediction of probable location takes into account the budget constraint of the individual. All the predictions are done using a proprietary algorithm. The list of counties will be shown on google maps. Multiple datasets are taken into consideration and </w:t>
            </w:r>
            <w:r>
              <w:rPr>
                <w:color w:val="000000"/>
              </w:rPr>
              <w:t>various attributes like property values, rent etc. will be analyzed to predict highest property appreciation areas and top current rent prospect.</w:t>
            </w:r>
          </w:p>
        </w:tc>
        <w:tc>
          <w:tcPr>
            <w:tcW w:w="7489" w:type="dxa"/>
          </w:tcPr>
          <w:p w:rsidR="008A01F6" w:rsidRDefault="008A01F6" w:rsidP="00552FF1">
            <w:pPr>
              <w:jc w:val="center"/>
              <w:rPr>
                <w:b/>
                <w:bCs/>
                <w:sz w:val="28"/>
                <w:szCs w:val="28"/>
              </w:rPr>
            </w:pPr>
            <w:r w:rsidRPr="00552FF1">
              <w:rPr>
                <w:b/>
                <w:bCs/>
                <w:sz w:val="28"/>
                <w:szCs w:val="28"/>
              </w:rPr>
              <w:t>Architecture</w:t>
            </w:r>
          </w:p>
          <w:p w:rsidR="008A01F6" w:rsidRPr="00552FF1" w:rsidRDefault="008A01F6" w:rsidP="00552FF1">
            <w:r>
              <w:rPr>
                <w:noProof/>
              </w:rPr>
              <w:drawing>
                <wp:inline distT="0" distB="0" distL="0" distR="0" wp14:anchorId="5E19C3D9" wp14:editId="1D7B4A6E">
                  <wp:extent cx="4608830" cy="25622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vestment.png"/>
                          <pic:cNvPicPr/>
                        </pic:nvPicPr>
                        <pic:blipFill>
                          <a:blip r:embed="rId6">
                            <a:extLst>
                              <a:ext uri="{28A0092B-C50C-407E-A947-70E740481C1C}">
                                <a14:useLocalDpi xmlns:a14="http://schemas.microsoft.com/office/drawing/2010/main" val="0"/>
                              </a:ext>
                            </a:extLst>
                          </a:blip>
                          <a:stretch>
                            <a:fillRect/>
                          </a:stretch>
                        </pic:blipFill>
                        <pic:spPr>
                          <a:xfrm>
                            <a:off x="0" y="0"/>
                            <a:ext cx="4653031" cy="2586798"/>
                          </a:xfrm>
                          <a:prstGeom prst="rect">
                            <a:avLst/>
                          </a:prstGeom>
                        </pic:spPr>
                      </pic:pic>
                    </a:graphicData>
                  </a:graphic>
                </wp:inline>
              </w:drawing>
            </w:r>
          </w:p>
        </w:tc>
        <w:tc>
          <w:tcPr>
            <w:tcW w:w="4926" w:type="dxa"/>
          </w:tcPr>
          <w:p w:rsidR="008A01F6" w:rsidRPr="00B44FA2" w:rsidRDefault="008A01F6" w:rsidP="00B44FA2">
            <w:pPr>
              <w:jc w:val="center"/>
              <w:rPr>
                <w:b/>
                <w:bCs/>
                <w:sz w:val="28"/>
                <w:szCs w:val="28"/>
              </w:rPr>
            </w:pPr>
            <w:r w:rsidRPr="00B44FA2">
              <w:rPr>
                <w:b/>
                <w:bCs/>
                <w:sz w:val="28"/>
                <w:szCs w:val="28"/>
              </w:rPr>
              <w:t>Work Flow</w:t>
            </w:r>
          </w:p>
          <w:p w:rsidR="008A01F6" w:rsidRPr="00B44FA2" w:rsidRDefault="008A01F6" w:rsidP="00B44FA2">
            <w:pPr>
              <w:jc w:val="center"/>
              <w:rPr>
                <w:b/>
                <w:bCs/>
                <w:sz w:val="28"/>
                <w:szCs w:val="28"/>
              </w:rPr>
            </w:pPr>
            <w:r w:rsidRPr="00B44FA2">
              <w:rPr>
                <w:b/>
                <w:bCs/>
                <w:noProof/>
                <w:sz w:val="28"/>
                <w:szCs w:val="28"/>
              </w:rPr>
              <w:drawing>
                <wp:inline distT="0" distB="0" distL="0" distR="0" wp14:anchorId="1DE31556" wp14:editId="2BB640A3">
                  <wp:extent cx="2990850" cy="2781300"/>
                  <wp:effectExtent l="0" t="0" r="0" b="0"/>
                  <wp:docPr id="3" name="Picture 3" descr="https://lh3.googleusercontent.com/b6vvbl1oTTTYY-1HkBLu65RtBjk068w3VEagwIQmSO8cu53DI3zM-Qvn5Y12sBo6iFSTel1AAfhkNtRX94jJfTv2mYeHMDLJSenZD1aj00LGXuejn9i51Zrq6JIUO_Oj2pZDW0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b6vvbl1oTTTYY-1HkBLu65RtBjk068w3VEagwIQmSO8cu53DI3zM-Qvn5Y12sBo6iFSTel1AAfhkNtRX94jJfTv2mYeHMDLJSenZD1aj00LGXuejn9i51Zrq6JIUO_Oj2pZDW04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3370" cy="2783643"/>
                          </a:xfrm>
                          <a:prstGeom prst="rect">
                            <a:avLst/>
                          </a:prstGeom>
                          <a:noFill/>
                          <a:ln>
                            <a:noFill/>
                          </a:ln>
                        </pic:spPr>
                      </pic:pic>
                    </a:graphicData>
                  </a:graphic>
                </wp:inline>
              </w:drawing>
            </w:r>
          </w:p>
        </w:tc>
      </w:tr>
      <w:tr w:rsidR="008A01F6" w:rsidTr="0019510A">
        <w:trPr>
          <w:trHeight w:val="2010"/>
        </w:trPr>
        <w:tc>
          <w:tcPr>
            <w:tcW w:w="3415" w:type="dxa"/>
            <w:vMerge/>
          </w:tcPr>
          <w:p w:rsidR="008A01F6" w:rsidRPr="00EC5263" w:rsidRDefault="008A01F6" w:rsidP="00EC5263">
            <w:pPr>
              <w:jc w:val="center"/>
              <w:rPr>
                <w:b/>
                <w:bCs/>
                <w:sz w:val="28"/>
                <w:szCs w:val="28"/>
              </w:rPr>
            </w:pPr>
          </w:p>
        </w:tc>
        <w:tc>
          <w:tcPr>
            <w:tcW w:w="7489" w:type="dxa"/>
          </w:tcPr>
          <w:p w:rsidR="008A01F6" w:rsidRDefault="008A01F6" w:rsidP="00552FF1">
            <w:pPr>
              <w:jc w:val="center"/>
              <w:rPr>
                <w:b/>
                <w:bCs/>
                <w:sz w:val="28"/>
                <w:szCs w:val="28"/>
              </w:rPr>
            </w:pPr>
            <w:r>
              <w:rPr>
                <w:b/>
                <w:bCs/>
                <w:sz w:val="28"/>
                <w:szCs w:val="28"/>
              </w:rPr>
              <w:t xml:space="preserve">Technologies Used </w:t>
            </w:r>
          </w:p>
          <w:p w:rsidR="008A01F6" w:rsidRPr="00DF245A" w:rsidRDefault="008A01F6" w:rsidP="008A01F6">
            <w:pPr>
              <w:rPr>
                <w:b/>
                <w:bCs/>
              </w:rPr>
            </w:pPr>
            <w:r w:rsidRPr="00DF245A">
              <w:rPr>
                <w:b/>
                <w:bCs/>
              </w:rPr>
              <w:t>Web Framework:</w:t>
            </w:r>
          </w:p>
          <w:p w:rsidR="008A01F6" w:rsidRDefault="008A01F6" w:rsidP="008A01F6">
            <w:r>
              <w:t xml:space="preserve">Spark on top of Hadoop Cluster, Python, Pandas, Django, JavaScript, </w:t>
            </w:r>
            <w:proofErr w:type="spellStart"/>
            <w:r>
              <w:t>MLlib</w:t>
            </w:r>
            <w:proofErr w:type="spellEnd"/>
            <w:r>
              <w:t>, HTML, CSS</w:t>
            </w:r>
          </w:p>
          <w:p w:rsidR="008A01F6" w:rsidRDefault="008A01F6" w:rsidP="008A01F6"/>
          <w:p w:rsidR="008A01F6" w:rsidRPr="00DF245A" w:rsidRDefault="008A01F6" w:rsidP="008A01F6">
            <w:pPr>
              <w:rPr>
                <w:b/>
                <w:bCs/>
              </w:rPr>
            </w:pPr>
            <w:r w:rsidRPr="00DF245A">
              <w:rPr>
                <w:b/>
                <w:bCs/>
              </w:rPr>
              <w:t>Cloud Technologies:</w:t>
            </w:r>
          </w:p>
          <w:p w:rsidR="008A01F6" w:rsidRPr="001D4787" w:rsidRDefault="008A01F6" w:rsidP="008A01F6">
            <w:r w:rsidRPr="003640EA">
              <w:t>AWS Elastic MapReduce</w:t>
            </w:r>
            <w:r>
              <w:t xml:space="preserve">, </w:t>
            </w:r>
            <w:r w:rsidRPr="003640EA">
              <w:t>AWS Elastic Beanst</w:t>
            </w:r>
            <w:r>
              <w:t>alk, Amazon S3 storage, AWS EC2</w:t>
            </w:r>
          </w:p>
          <w:p w:rsidR="008A01F6" w:rsidRPr="008A01F6" w:rsidRDefault="008A01F6" w:rsidP="008A01F6">
            <w:pPr>
              <w:rPr>
                <w:b/>
                <w:bCs/>
              </w:rPr>
            </w:pPr>
          </w:p>
        </w:tc>
        <w:tc>
          <w:tcPr>
            <w:tcW w:w="4926" w:type="dxa"/>
          </w:tcPr>
          <w:p w:rsidR="008A01F6" w:rsidRDefault="008A01F6" w:rsidP="00B44FA2">
            <w:pPr>
              <w:jc w:val="center"/>
              <w:rPr>
                <w:b/>
                <w:bCs/>
                <w:sz w:val="28"/>
                <w:szCs w:val="28"/>
              </w:rPr>
            </w:pPr>
            <w:r>
              <w:rPr>
                <w:b/>
                <w:bCs/>
                <w:sz w:val="28"/>
                <w:szCs w:val="28"/>
              </w:rPr>
              <w:t>Future Scope</w:t>
            </w:r>
          </w:p>
          <w:p w:rsidR="008A01F6" w:rsidRPr="00E40827" w:rsidRDefault="008A01F6" w:rsidP="008A01F6">
            <w:pPr>
              <w:pStyle w:val="ListParagraph"/>
              <w:numPr>
                <w:ilvl w:val="0"/>
                <w:numId w:val="3"/>
              </w:numPr>
            </w:pPr>
            <w:r>
              <w:t>Scale this to Worldwide level.</w:t>
            </w:r>
          </w:p>
          <w:p w:rsidR="008A01F6" w:rsidRPr="00BD6268" w:rsidRDefault="008A01F6" w:rsidP="008A01F6">
            <w:pPr>
              <w:pStyle w:val="ListParagraph"/>
              <w:numPr>
                <w:ilvl w:val="0"/>
                <w:numId w:val="3"/>
              </w:numPr>
            </w:pPr>
            <w:r>
              <w:t>Create a Mobile application for the same.</w:t>
            </w:r>
          </w:p>
          <w:p w:rsidR="008A01F6" w:rsidRPr="004F5AD5" w:rsidRDefault="008A01F6" w:rsidP="008A01F6">
            <w:pPr>
              <w:pStyle w:val="ListParagraph"/>
              <w:numPr>
                <w:ilvl w:val="0"/>
                <w:numId w:val="3"/>
              </w:numPr>
            </w:pPr>
            <w:r>
              <w:t>Integrate with third party vendors to aid the user to show him the properties available.</w:t>
            </w:r>
          </w:p>
          <w:p w:rsidR="008A01F6" w:rsidRPr="00EF2003" w:rsidRDefault="008A01F6" w:rsidP="008A01F6">
            <w:pPr>
              <w:pStyle w:val="ListParagraph"/>
              <w:numPr>
                <w:ilvl w:val="0"/>
                <w:numId w:val="3"/>
              </w:numPr>
            </w:pPr>
            <w:r>
              <w:t>Gather more data to improve on our predictions.</w:t>
            </w:r>
          </w:p>
          <w:p w:rsidR="008A01F6" w:rsidRPr="00EF2003" w:rsidRDefault="008A01F6" w:rsidP="008A01F6">
            <w:pPr>
              <w:pStyle w:val="ListParagraph"/>
              <w:numPr>
                <w:ilvl w:val="0"/>
                <w:numId w:val="3"/>
              </w:numPr>
            </w:pPr>
            <w:r>
              <w:t>Use of Hedonic Regression to instead of Linear Regression</w:t>
            </w:r>
          </w:p>
          <w:p w:rsidR="008A01F6" w:rsidRPr="008A01F6" w:rsidRDefault="008A01F6" w:rsidP="008A01F6">
            <w:pPr>
              <w:rPr>
                <w:b/>
                <w:bCs/>
              </w:rPr>
            </w:pPr>
          </w:p>
        </w:tc>
      </w:tr>
      <w:tr w:rsidR="0019510A" w:rsidTr="00E67542">
        <w:trPr>
          <w:trHeight w:val="1065"/>
        </w:trPr>
        <w:tc>
          <w:tcPr>
            <w:tcW w:w="3415" w:type="dxa"/>
            <w:vMerge/>
          </w:tcPr>
          <w:p w:rsidR="0019510A" w:rsidRPr="00EC5263" w:rsidRDefault="0019510A" w:rsidP="00B44FA2"/>
        </w:tc>
        <w:tc>
          <w:tcPr>
            <w:tcW w:w="7489" w:type="dxa"/>
            <w:vMerge w:val="restart"/>
          </w:tcPr>
          <w:p w:rsidR="0019510A" w:rsidRDefault="0019510A" w:rsidP="00DF245A">
            <w:pPr>
              <w:jc w:val="center"/>
              <w:rPr>
                <w:b/>
                <w:bCs/>
                <w:sz w:val="28"/>
                <w:szCs w:val="28"/>
              </w:rPr>
            </w:pPr>
            <w:r w:rsidRPr="00DF245A">
              <w:rPr>
                <w:b/>
                <w:bCs/>
                <w:sz w:val="28"/>
                <w:szCs w:val="28"/>
              </w:rPr>
              <w:t>Algorithm</w:t>
            </w:r>
          </w:p>
          <w:p w:rsidR="0019510A" w:rsidRDefault="0019510A" w:rsidP="00AC006D">
            <w:pPr>
              <w:pStyle w:val="ListParagraph"/>
              <w:numPr>
                <w:ilvl w:val="0"/>
                <w:numId w:val="4"/>
              </w:numPr>
            </w:pPr>
            <w:r>
              <w:t xml:space="preserve">The Data is obtained using the </w:t>
            </w:r>
            <w:proofErr w:type="spellStart"/>
            <w:r>
              <w:t>Quandl</w:t>
            </w:r>
            <w:proofErr w:type="spellEnd"/>
            <w:r>
              <w:t xml:space="preserve"> API. </w:t>
            </w:r>
          </w:p>
          <w:p w:rsidR="0019510A" w:rsidRDefault="0019510A" w:rsidP="00AC006D">
            <w:pPr>
              <w:pStyle w:val="ListParagraph"/>
              <w:numPr>
                <w:ilvl w:val="0"/>
                <w:numId w:val="4"/>
              </w:numPr>
            </w:pPr>
            <w:r>
              <w:t xml:space="preserve">Feature Selection and Principal Component Analysis is performed to find relative importance of the attributes that affect the rent and resale value. </w:t>
            </w:r>
          </w:p>
          <w:p w:rsidR="0019510A" w:rsidRDefault="0019510A" w:rsidP="00AC006D">
            <w:pPr>
              <w:pStyle w:val="ListParagraph"/>
              <w:numPr>
                <w:ilvl w:val="0"/>
                <w:numId w:val="4"/>
              </w:numPr>
            </w:pPr>
            <w:r>
              <w:t>Now the values of these attributes are linearly regressed to get future values.</w:t>
            </w:r>
          </w:p>
          <w:p w:rsidR="0019510A" w:rsidRDefault="0019510A" w:rsidP="0019510A">
            <w:pPr>
              <w:pStyle w:val="ListParagraph"/>
              <w:numPr>
                <w:ilvl w:val="0"/>
                <w:numId w:val="4"/>
              </w:numPr>
              <w:rPr>
                <w:b/>
                <w:bCs/>
              </w:rPr>
            </w:pPr>
            <w:r>
              <w:t>Depending upon the user inputs, the sum of the resale value at that time and the rent obtained until that time is calculated and top properties are suggested.</w:t>
            </w:r>
          </w:p>
        </w:tc>
        <w:tc>
          <w:tcPr>
            <w:tcW w:w="4926" w:type="dxa"/>
            <w:vMerge w:val="restart"/>
          </w:tcPr>
          <w:p w:rsidR="0019510A" w:rsidRDefault="0019510A" w:rsidP="00B44FA2">
            <w:pPr>
              <w:jc w:val="center"/>
              <w:rPr>
                <w:b/>
                <w:bCs/>
                <w:sz w:val="28"/>
                <w:szCs w:val="28"/>
              </w:rPr>
            </w:pPr>
            <w:r w:rsidRPr="00552FF1">
              <w:rPr>
                <w:b/>
                <w:bCs/>
                <w:sz w:val="28"/>
                <w:szCs w:val="28"/>
              </w:rPr>
              <w:t>Conclusion</w:t>
            </w:r>
          </w:p>
          <w:p w:rsidR="0019510A" w:rsidRDefault="0019510A" w:rsidP="00B44FA2">
            <w:pPr>
              <w:rPr>
                <w:b/>
                <w:bCs/>
              </w:rPr>
            </w:pPr>
            <w:r>
              <w:t>PAISA helps user to take a data driven approach while investing their money and reduce th</w:t>
            </w:r>
            <w:bookmarkStart w:id="0" w:name="_GoBack"/>
            <w:bookmarkEnd w:id="0"/>
            <w:r>
              <w:t>eir risk.</w:t>
            </w:r>
          </w:p>
        </w:tc>
      </w:tr>
      <w:tr w:rsidR="0019510A" w:rsidTr="0019510A">
        <w:trPr>
          <w:trHeight w:val="1950"/>
        </w:trPr>
        <w:tc>
          <w:tcPr>
            <w:tcW w:w="3415" w:type="dxa"/>
          </w:tcPr>
          <w:p w:rsidR="0019510A" w:rsidRPr="00EC5263" w:rsidRDefault="0019510A" w:rsidP="0019510A">
            <w:pPr>
              <w:jc w:val="center"/>
              <w:rPr>
                <w:b/>
                <w:bCs/>
                <w:sz w:val="28"/>
                <w:szCs w:val="28"/>
              </w:rPr>
            </w:pPr>
            <w:r w:rsidRPr="00EC5263">
              <w:rPr>
                <w:b/>
                <w:bCs/>
                <w:sz w:val="28"/>
                <w:szCs w:val="28"/>
              </w:rPr>
              <w:t>Dataset</w:t>
            </w:r>
          </w:p>
          <w:p w:rsidR="0019510A" w:rsidRPr="00EC5263" w:rsidRDefault="0019510A" w:rsidP="0019510A">
            <w:r>
              <w:t xml:space="preserve">The </w:t>
            </w:r>
            <w:proofErr w:type="spellStart"/>
            <w:r>
              <w:t>Quandl</w:t>
            </w:r>
            <w:proofErr w:type="spellEnd"/>
            <w:r>
              <w:t xml:space="preserve"> API for housing data is used in our project. </w:t>
            </w:r>
            <w:proofErr w:type="spellStart"/>
            <w:r w:rsidRPr="00EC5263">
              <w:t>Quandl</w:t>
            </w:r>
            <w:proofErr w:type="spellEnd"/>
            <w:r w:rsidRPr="00EC5263">
              <w:t xml:space="preserve"> offers 30+ real estate market indicators for over 35,000 geographical areas across the United States.</w:t>
            </w:r>
          </w:p>
        </w:tc>
        <w:tc>
          <w:tcPr>
            <w:tcW w:w="7489" w:type="dxa"/>
            <w:vMerge/>
            <w:tcBorders>
              <w:bottom w:val="single" w:sz="4" w:space="0" w:color="auto"/>
            </w:tcBorders>
          </w:tcPr>
          <w:p w:rsidR="0019510A" w:rsidRPr="00DF245A" w:rsidRDefault="0019510A" w:rsidP="00DF245A">
            <w:pPr>
              <w:jc w:val="center"/>
              <w:rPr>
                <w:b/>
                <w:bCs/>
                <w:sz w:val="28"/>
                <w:szCs w:val="28"/>
              </w:rPr>
            </w:pPr>
          </w:p>
        </w:tc>
        <w:tc>
          <w:tcPr>
            <w:tcW w:w="4926" w:type="dxa"/>
            <w:vMerge/>
          </w:tcPr>
          <w:p w:rsidR="0019510A" w:rsidRPr="00552FF1" w:rsidRDefault="0019510A" w:rsidP="00B44FA2">
            <w:pPr>
              <w:jc w:val="center"/>
              <w:rPr>
                <w:b/>
                <w:bCs/>
                <w:sz w:val="28"/>
                <w:szCs w:val="28"/>
              </w:rPr>
            </w:pPr>
          </w:p>
        </w:tc>
      </w:tr>
    </w:tbl>
    <w:p w:rsidR="009B58C2" w:rsidRDefault="00047FA0" w:rsidP="0019510A">
      <w:pPr>
        <w:jc w:val="center"/>
      </w:pPr>
    </w:p>
    <w:sectPr w:rsidR="009B58C2" w:rsidSect="00EC5263">
      <w:pgSz w:w="15840" w:h="12240" w:orient="landscape"/>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84614"/>
    <w:multiLevelType w:val="hybridMultilevel"/>
    <w:tmpl w:val="6CEAD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11001"/>
    <w:multiLevelType w:val="hybridMultilevel"/>
    <w:tmpl w:val="768EB3D8"/>
    <w:lvl w:ilvl="0" w:tplc="04B27C7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4D3A5F"/>
    <w:multiLevelType w:val="hybridMultilevel"/>
    <w:tmpl w:val="425C2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14128"/>
    <w:multiLevelType w:val="hybridMultilevel"/>
    <w:tmpl w:val="CBC25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63"/>
    <w:rsid w:val="00047FA0"/>
    <w:rsid w:val="0019510A"/>
    <w:rsid w:val="004569E0"/>
    <w:rsid w:val="00552FF1"/>
    <w:rsid w:val="008A01F6"/>
    <w:rsid w:val="009F7BE4"/>
    <w:rsid w:val="00AB56D7"/>
    <w:rsid w:val="00AC006D"/>
    <w:rsid w:val="00B44FA2"/>
    <w:rsid w:val="00DE5563"/>
    <w:rsid w:val="00DF245A"/>
    <w:rsid w:val="00EC52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EDB1"/>
  <w15:chartTrackingRefBased/>
  <w15:docId w15:val="{97AB5DA5-7B95-42A7-91C4-967BB2A1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C5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5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0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c2-54-187-64-142.us-west-2.compute.amazonaws.com:8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Das</dc:creator>
  <cp:keywords/>
  <dc:description/>
  <cp:lastModifiedBy>Aishwarya Das</cp:lastModifiedBy>
  <cp:revision>3</cp:revision>
  <dcterms:created xsi:type="dcterms:W3CDTF">2017-05-10T23:13:00Z</dcterms:created>
  <dcterms:modified xsi:type="dcterms:W3CDTF">2017-05-11T20:20:00Z</dcterms:modified>
</cp:coreProperties>
</file>