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E85E9" w14:textId="39F407B3" w:rsidR="00BF366C" w:rsidRPr="00BF366C" w:rsidRDefault="00DD045D" w:rsidP="00BF366C">
      <w:pPr>
        <w:shd w:val="clear" w:color="auto" w:fill="FFFFFF"/>
        <w:spacing w:before="300" w:after="150" w:line="240" w:lineRule="auto"/>
        <w:jc w:val="center"/>
        <w:outlineLvl w:val="2"/>
        <w:rPr>
          <w:rFonts w:ascii="Arial" w:eastAsia="Times New Roman" w:hAnsi="Arial" w:cs="Arial"/>
          <w:b/>
          <w:bCs/>
          <w:color w:val="333333"/>
          <w:sz w:val="52"/>
          <w:szCs w:val="52"/>
          <w:lang w:eastAsia="en-IN"/>
        </w:rPr>
      </w:pPr>
      <w:r w:rsidRPr="00BF366C">
        <w:rPr>
          <w:rFonts w:ascii="Arial" w:eastAsia="Times New Roman" w:hAnsi="Arial" w:cs="Arial"/>
          <w:b/>
          <w:bCs/>
          <w:color w:val="333333"/>
          <w:sz w:val="52"/>
          <w:szCs w:val="52"/>
          <w:lang w:eastAsia="en-IN"/>
        </w:rPr>
        <w:t>Rent Agreement</w:t>
      </w:r>
    </w:p>
    <w:p w14:paraId="4BDCAC40" w14:textId="2552F38B"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 xml:space="preserve">This rent agreement is made on this </w:t>
      </w:r>
      <w:r w:rsidR="0004687F" w:rsidRPr="0004687F">
        <w:rPr>
          <w:rFonts w:ascii="Arial" w:eastAsia="Times New Roman" w:hAnsi="Arial" w:cs="Arial"/>
          <w:i/>
          <w:iCs/>
          <w:color w:val="333333"/>
          <w:sz w:val="24"/>
          <w:szCs w:val="24"/>
          <w:lang w:eastAsia="en-IN"/>
        </w:rPr>
        <w:t>04/03/2024</w:t>
      </w:r>
      <w:r w:rsidR="0004687F">
        <w:rPr>
          <w:rFonts w:ascii="Arial" w:eastAsia="Times New Roman" w:hAnsi="Arial" w:cs="Arial"/>
          <w:i/>
          <w:iCs/>
          <w:color w:val="333333"/>
          <w:sz w:val="24"/>
          <w:szCs w:val="24"/>
          <w:lang w:eastAsia="en-IN"/>
        </w:rPr>
        <w:t xml:space="preserve"> </w:t>
      </w:r>
      <w:r w:rsidRPr="00DD045D">
        <w:rPr>
          <w:rFonts w:ascii="Arial" w:eastAsia="Times New Roman" w:hAnsi="Arial" w:cs="Arial"/>
          <w:i/>
          <w:iCs/>
          <w:color w:val="333333"/>
          <w:sz w:val="24"/>
          <w:szCs w:val="24"/>
          <w:lang w:eastAsia="en-IN"/>
        </w:rPr>
        <w:t xml:space="preserve">by </w:t>
      </w:r>
      <w:r w:rsidR="0004687F" w:rsidRPr="0004687F">
        <w:rPr>
          <w:rFonts w:ascii="Arial" w:eastAsia="Times New Roman" w:hAnsi="Arial" w:cs="Arial"/>
          <w:i/>
          <w:iCs/>
          <w:color w:val="333333"/>
          <w:sz w:val="24"/>
          <w:szCs w:val="24"/>
          <w:lang w:eastAsia="en-IN"/>
        </w:rPr>
        <w:t>divyanshu</w:t>
      </w:r>
      <w:r w:rsidRPr="00DD045D">
        <w:rPr>
          <w:rFonts w:ascii="Arial" w:eastAsia="Times New Roman" w:hAnsi="Arial" w:cs="Arial"/>
          <w:i/>
          <w:iCs/>
          <w:color w:val="333333"/>
          <w:sz w:val="24"/>
          <w:szCs w:val="24"/>
          <w:lang w:eastAsia="en-IN"/>
        </w:rPr>
        <w:t xml:space="preserve"> S/o </w:t>
      </w:r>
      <w:r w:rsidR="0004687F" w:rsidRPr="0004687F">
        <w:rPr>
          <w:rFonts w:ascii="Arial" w:eastAsia="Times New Roman" w:hAnsi="Arial" w:cs="Arial"/>
          <w:i/>
          <w:iCs/>
          <w:color w:val="333333"/>
          <w:sz w:val="24"/>
          <w:szCs w:val="24"/>
          <w:lang w:eastAsia="en-IN"/>
        </w:rPr>
        <w:t>kailash</w:t>
      </w:r>
      <w:r w:rsidRPr="00DD045D">
        <w:rPr>
          <w:rFonts w:ascii="Arial" w:eastAsia="Times New Roman" w:hAnsi="Arial" w:cs="Arial"/>
          <w:i/>
          <w:iCs/>
          <w:color w:val="333333"/>
          <w:sz w:val="24"/>
          <w:szCs w:val="24"/>
          <w:lang w:eastAsia="en-IN"/>
        </w:rPr>
        <w:t>, Address:</w:t>
      </w:r>
      <w:r w:rsidR="00BF366C">
        <w:rPr>
          <w:rFonts w:ascii="Arial" w:eastAsia="Times New Roman" w:hAnsi="Arial" w:cs="Arial"/>
          <w:i/>
          <w:iCs/>
          <w:color w:val="333333"/>
          <w:sz w:val="24"/>
          <w:szCs w:val="24"/>
          <w:lang w:eastAsia="en-IN"/>
        </w:rPr>
        <w:t xml:space="preserve"> </w:t>
      </w:r>
      <w:r w:rsidR="0004687F" w:rsidRPr="0004687F">
        <w:rPr>
          <w:rFonts w:ascii="Arial" w:eastAsia="Times New Roman" w:hAnsi="Arial" w:cs="Arial"/>
          <w:i/>
          <w:iCs/>
          <w:color w:val="333333"/>
          <w:sz w:val="24"/>
          <w:szCs w:val="24"/>
          <w:lang w:eastAsia="en-IN"/>
        </w:rPr>
        <w:t>indore</w:t>
      </w:r>
      <w:r w:rsidRPr="00DD045D">
        <w:rPr>
          <w:rFonts w:ascii="Arial" w:eastAsia="Times New Roman" w:hAnsi="Arial" w:cs="Arial"/>
          <w:i/>
          <w:iCs/>
          <w:color w:val="333333"/>
          <w:sz w:val="24"/>
          <w:szCs w:val="24"/>
          <w:lang w:eastAsia="en-IN"/>
        </w:rPr>
        <w:t>. Here</w:t>
      </w:r>
      <w:r w:rsidR="00BF366C">
        <w:rPr>
          <w:rFonts w:ascii="Arial" w:eastAsia="Times New Roman" w:hAnsi="Arial" w:cs="Arial"/>
          <w:i/>
          <w:iCs/>
          <w:color w:val="333333"/>
          <w:sz w:val="24"/>
          <w:szCs w:val="24"/>
          <w:lang w:eastAsia="en-IN"/>
        </w:rPr>
        <w:t xml:space="preserve"> </w:t>
      </w:r>
      <w:r w:rsidRPr="00DD045D">
        <w:rPr>
          <w:rFonts w:ascii="Arial" w:eastAsia="Times New Roman" w:hAnsi="Arial" w:cs="Arial"/>
          <w:i/>
          <w:iCs/>
          <w:color w:val="333333"/>
          <w:sz w:val="24"/>
          <w:szCs w:val="24"/>
          <w:lang w:eastAsia="en-IN"/>
        </w:rPr>
        <w:t>in</w:t>
      </w:r>
      <w:r w:rsidR="00BF366C">
        <w:rPr>
          <w:rFonts w:ascii="Arial" w:eastAsia="Times New Roman" w:hAnsi="Arial" w:cs="Arial"/>
          <w:i/>
          <w:iCs/>
          <w:color w:val="333333"/>
          <w:sz w:val="24"/>
          <w:szCs w:val="24"/>
          <w:lang w:eastAsia="en-IN"/>
        </w:rPr>
        <w:t xml:space="preserve"> </w:t>
      </w:r>
      <w:r w:rsidRPr="00DD045D">
        <w:rPr>
          <w:rFonts w:ascii="Arial" w:eastAsia="Times New Roman" w:hAnsi="Arial" w:cs="Arial"/>
          <w:i/>
          <w:iCs/>
          <w:color w:val="333333"/>
          <w:sz w:val="24"/>
          <w:szCs w:val="24"/>
          <w:lang w:eastAsia="en-IN"/>
        </w:rPr>
        <w:t>after</w:t>
      </w:r>
      <w:r w:rsidR="00BF366C">
        <w:rPr>
          <w:rFonts w:ascii="Arial" w:eastAsia="Times New Roman" w:hAnsi="Arial" w:cs="Arial"/>
          <w:i/>
          <w:iCs/>
          <w:color w:val="333333"/>
          <w:sz w:val="24"/>
          <w:szCs w:val="24"/>
          <w:lang w:eastAsia="en-IN"/>
        </w:rPr>
        <w:t xml:space="preserve"> </w:t>
      </w:r>
      <w:r w:rsidRPr="00DD045D">
        <w:rPr>
          <w:rFonts w:ascii="Arial" w:eastAsia="Times New Roman" w:hAnsi="Arial" w:cs="Arial"/>
          <w:i/>
          <w:iCs/>
          <w:color w:val="333333"/>
          <w:sz w:val="24"/>
          <w:szCs w:val="24"/>
          <w:lang w:eastAsia="en-IN"/>
        </w:rPr>
        <w:t>called the Lessor/Owner, and first party</w:t>
      </w:r>
    </w:p>
    <w:p w14:paraId="637C66A5" w14:textId="77777777" w:rsidR="00BF366C"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AND</w:t>
      </w:r>
    </w:p>
    <w:p w14:paraId="170873D9" w14:textId="1E27C677" w:rsidR="00DD045D" w:rsidRPr="00DD045D" w:rsidRDefault="0004687F" w:rsidP="00DD045D">
      <w:pPr>
        <w:shd w:val="clear" w:color="auto" w:fill="FFFFFF"/>
        <w:spacing w:after="150" w:line="240" w:lineRule="auto"/>
        <w:rPr>
          <w:rFonts w:ascii="Arial" w:eastAsia="Times New Roman" w:hAnsi="Arial" w:cs="Arial"/>
          <w:color w:val="333333"/>
          <w:sz w:val="24"/>
          <w:szCs w:val="24"/>
          <w:lang w:eastAsia="en-IN"/>
        </w:rPr>
      </w:pPr>
      <w:r w:rsidRPr="0004687F">
        <w:rPr>
          <w:rFonts w:ascii="Arial" w:eastAsia="Times New Roman" w:hAnsi="Arial" w:cs="Arial"/>
          <w:i/>
          <w:iCs/>
          <w:color w:val="333333"/>
          <w:sz w:val="24"/>
          <w:szCs w:val="24"/>
          <w:lang w:eastAsia="en-IN"/>
        </w:rPr>
        <w:t>harsh</w:t>
      </w:r>
      <w:r w:rsidR="00DD045D" w:rsidRPr="00DD045D">
        <w:rPr>
          <w:rFonts w:ascii="Arial" w:eastAsia="Times New Roman" w:hAnsi="Arial" w:cs="Arial"/>
          <w:i/>
          <w:iCs/>
          <w:color w:val="333333"/>
          <w:sz w:val="24"/>
          <w:szCs w:val="24"/>
          <w:lang w:eastAsia="en-IN"/>
        </w:rPr>
        <w:t>, called lessee/tenant, or second party</w:t>
      </w:r>
    </w:p>
    <w:p w14:paraId="3A510D3F" w14:textId="77777777"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The expression Lessor/Owner and the Lessee/Tenant shall mean and include their legal heirs successors, assigns, representatives etc.</w:t>
      </w:r>
    </w:p>
    <w:p w14:paraId="5275F351" w14:textId="77777777"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color w:val="333333"/>
          <w:sz w:val="24"/>
          <w:szCs w:val="24"/>
          <w:lang w:eastAsia="en-IN"/>
        </w:rPr>
        <w:t xml:space="preserve"> </w:t>
      </w:r>
    </w:p>
    <w:p w14:paraId="5F499B9E" w14:textId="77777777" w:rsidR="00BF366C" w:rsidRDefault="00DD045D" w:rsidP="00DD045D">
      <w:pPr>
        <w:shd w:val="clear" w:color="auto" w:fill="FFFFFF"/>
        <w:spacing w:after="150" w:line="240" w:lineRule="auto"/>
        <w:rPr>
          <w:rFonts w:ascii="Arial" w:eastAsia="Times New Roman" w:hAnsi="Arial" w:cs="Arial"/>
          <w:i/>
          <w:iCs/>
          <w:color w:val="333333"/>
          <w:sz w:val="24"/>
          <w:szCs w:val="24"/>
          <w:lang w:eastAsia="en-IN"/>
        </w:rPr>
      </w:pPr>
      <w:r w:rsidRPr="00DD045D">
        <w:rPr>
          <w:rFonts w:ascii="Arial" w:eastAsia="Times New Roman" w:hAnsi="Arial" w:cs="Arial"/>
          <w:i/>
          <w:iCs/>
          <w:color w:val="333333"/>
          <w:sz w:val="24"/>
          <w:szCs w:val="24"/>
          <w:lang w:eastAsia="en-IN"/>
        </w:rPr>
        <w:t>Whereas the first party is the owner and in possession of the property No:</w:t>
      </w:r>
    </w:p>
    <w:p w14:paraId="12044491" w14:textId="54AC892F" w:rsidR="00DD045D" w:rsidRPr="00DD045D" w:rsidRDefault="0004687F" w:rsidP="00DD045D">
      <w:pPr>
        <w:shd w:val="clear" w:color="auto" w:fill="FFFFFF"/>
        <w:spacing w:after="150" w:line="240" w:lineRule="auto"/>
        <w:rPr>
          <w:rFonts w:ascii="Arial" w:eastAsia="Times New Roman" w:hAnsi="Arial" w:cs="Arial"/>
          <w:color w:val="333333"/>
          <w:sz w:val="24"/>
          <w:szCs w:val="24"/>
          <w:lang w:eastAsia="en-IN"/>
        </w:rPr>
      </w:pPr>
      <w:r w:rsidRPr="0004687F">
        <w:rPr>
          <w:rFonts w:ascii="Arial" w:eastAsia="Times New Roman" w:hAnsi="Arial" w:cs="Arial"/>
          <w:i/>
          <w:iCs/>
          <w:color w:val="333333"/>
          <w:sz w:val="24"/>
          <w:szCs w:val="24"/>
          <w:lang w:eastAsia="en-IN"/>
        </w:rPr>
        <w:t>dewas</w:t>
      </w:r>
      <w:r w:rsidR="00DD045D" w:rsidRPr="00DD045D">
        <w:rPr>
          <w:rFonts w:ascii="Arial" w:eastAsia="Times New Roman" w:hAnsi="Arial" w:cs="Arial"/>
          <w:i/>
          <w:iCs/>
          <w:color w:val="333333"/>
          <w:sz w:val="24"/>
          <w:szCs w:val="24"/>
          <w:lang w:eastAsia="en-IN"/>
        </w:rPr>
        <w:t xml:space="preserve"> and has agreed to let out the said property to the second party for a monthly rent of </w:t>
      </w:r>
      <w:r w:rsidRPr="0004687F">
        <w:rPr>
          <w:rFonts w:ascii="Arial" w:eastAsia="Times New Roman" w:hAnsi="Arial" w:cs="Arial"/>
          <w:i/>
          <w:iCs/>
          <w:color w:val="333333"/>
          <w:sz w:val="24"/>
          <w:szCs w:val="24"/>
          <w:lang w:eastAsia="en-IN"/>
        </w:rPr>
        <w:t>2500</w:t>
      </w:r>
      <w:r w:rsidR="00DD045D" w:rsidRPr="00DD045D">
        <w:rPr>
          <w:rFonts w:ascii="Arial" w:eastAsia="Times New Roman" w:hAnsi="Arial" w:cs="Arial"/>
          <w:i/>
          <w:iCs/>
          <w:color w:val="333333"/>
          <w:sz w:val="24"/>
          <w:szCs w:val="24"/>
          <w:lang w:eastAsia="en-IN"/>
        </w:rPr>
        <w:t xml:space="preserve"> </w:t>
      </w:r>
      <w:r w:rsidRPr="0004687F">
        <w:rPr>
          <w:rFonts w:ascii="Arial" w:eastAsia="Times New Roman" w:hAnsi="Arial" w:cs="Arial"/>
          <w:i/>
          <w:iCs/>
          <w:color w:val="333333"/>
          <w:sz w:val="24"/>
          <w:szCs w:val="24"/>
          <w:lang w:eastAsia="en-IN"/>
        </w:rPr>
        <w:t>twenty five hundred</w:t>
      </w:r>
      <w:r w:rsidR="00DD045D" w:rsidRPr="00DD045D">
        <w:rPr>
          <w:rFonts w:ascii="Arial" w:eastAsia="Times New Roman" w:hAnsi="Arial" w:cs="Arial"/>
          <w:i/>
          <w:iCs/>
          <w:color w:val="333333"/>
          <w:sz w:val="24"/>
          <w:szCs w:val="24"/>
          <w:lang w:eastAsia="en-IN"/>
        </w:rPr>
        <w:t xml:space="preserve"> per month.</w:t>
      </w:r>
    </w:p>
    <w:p w14:paraId="48C735DC" w14:textId="77777777"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b/>
          <w:bCs/>
          <w:i/>
          <w:iCs/>
          <w:color w:val="333333"/>
          <w:sz w:val="24"/>
          <w:szCs w:val="24"/>
          <w:lang w:eastAsia="en-IN"/>
        </w:rPr>
        <w:t>Now This Rent Agreement Witness As Under:</w:t>
      </w:r>
    </w:p>
    <w:p w14:paraId="1D6A01D4" w14:textId="0B42C231"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 xml:space="preserve">That the second party will have to pay </w:t>
      </w:r>
      <w:r w:rsidR="0004687F" w:rsidRPr="0004687F">
        <w:rPr>
          <w:rFonts w:ascii="Arial" w:eastAsia="Times New Roman" w:hAnsi="Arial" w:cs="Arial"/>
          <w:i/>
          <w:iCs/>
          <w:color w:val="333333"/>
          <w:sz w:val="24"/>
          <w:szCs w:val="24"/>
          <w:lang w:eastAsia="en-IN"/>
        </w:rPr>
        <w:t>2500</w:t>
      </w:r>
      <w:r w:rsidR="00BF366C">
        <w:rPr>
          <w:rFonts w:ascii="Arial" w:eastAsia="Times New Roman" w:hAnsi="Arial" w:cs="Arial"/>
          <w:i/>
          <w:iCs/>
          <w:color w:val="333333"/>
          <w:sz w:val="24"/>
          <w:szCs w:val="24"/>
          <w:lang w:eastAsia="en-IN"/>
        </w:rPr>
        <w:t xml:space="preserve"> </w:t>
      </w:r>
      <w:r w:rsidR="0004687F" w:rsidRPr="0004687F">
        <w:rPr>
          <w:rFonts w:ascii="Arial" w:eastAsia="Times New Roman" w:hAnsi="Arial" w:cs="Arial"/>
          <w:i/>
          <w:iCs/>
          <w:color w:val="333333"/>
          <w:sz w:val="24"/>
          <w:szCs w:val="24"/>
          <w:lang w:eastAsia="en-IN"/>
        </w:rPr>
        <w:t>twenty five hundred</w:t>
      </w:r>
      <w:r w:rsidRPr="00DD045D">
        <w:rPr>
          <w:rFonts w:ascii="Arial" w:eastAsia="Times New Roman" w:hAnsi="Arial" w:cs="Arial"/>
          <w:i/>
          <w:iCs/>
          <w:color w:val="333333"/>
          <w:sz w:val="24"/>
          <w:szCs w:val="24"/>
          <w:lang w:eastAsia="en-IN"/>
        </w:rPr>
        <w:t xml:space="preserve"> as monthly rent, which does not include electricity and water charges.</w:t>
      </w:r>
    </w:p>
    <w:p w14:paraId="06D4F1BE" w14:textId="77777777"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That the second party shall pay one month rent in advance to the landlord that would be further adjusted in the monthly rent.</w:t>
      </w:r>
    </w:p>
    <w:p w14:paraId="324AC3B1" w14:textId="77777777"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That the second party shall pay the water and electricity charges on the basis of the consumption to the landlord/owner.</w:t>
      </w:r>
    </w:p>
    <w:p w14:paraId="79422395" w14:textId="77777777"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That the second party shall not lease the property to a subtenant under any circumstances without the consent of the owner/landlord.</w:t>
      </w:r>
    </w:p>
    <w:p w14:paraId="795BF380" w14:textId="77777777"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That the second party shall follow all the rules and regulations, by-laws set by the local authorities in respect of the leased property and will not get involved or do illegal activities in the leased property.</w:t>
      </w:r>
    </w:p>
    <w:p w14:paraId="579976C0" w14:textId="09EA4781"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 xml:space="preserve">That this rent agreement is granted for a period of eleven (11) months starting from </w:t>
      </w:r>
      <w:r w:rsidR="0004687F" w:rsidRPr="0004687F">
        <w:rPr>
          <w:rFonts w:ascii="Arial" w:eastAsia="Times New Roman" w:hAnsi="Arial" w:cs="Arial"/>
          <w:i/>
          <w:iCs/>
          <w:color w:val="333333"/>
          <w:sz w:val="24"/>
          <w:szCs w:val="24"/>
          <w:lang w:eastAsia="en-IN"/>
        </w:rPr>
        <w:t>janurary</w:t>
      </w:r>
      <w:r w:rsidRPr="00DD045D">
        <w:rPr>
          <w:rFonts w:ascii="Arial" w:eastAsia="Times New Roman" w:hAnsi="Arial" w:cs="Arial"/>
          <w:i/>
          <w:iCs/>
          <w:color w:val="333333"/>
          <w:sz w:val="24"/>
          <w:szCs w:val="24"/>
          <w:lang w:eastAsia="en-IN"/>
        </w:rPr>
        <w:t>, and this contract can be extended further with the mutual consent of both the parties.</w:t>
      </w:r>
    </w:p>
    <w:p w14:paraId="356D8A54" w14:textId="77777777"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That the second party shall not be permitted to do a construction in the rented premises. Besides, he/she could do the installation of temporary decoration, wooden partition/cabin, air conditioners etc. without seeking the permission of the landlord.</w:t>
      </w:r>
    </w:p>
    <w:p w14:paraId="4660858B" w14:textId="77777777"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That the second party is not allowed to make any alteration in the rented property without the written consent of the owner.</w:t>
      </w:r>
    </w:p>
    <w:p w14:paraId="7FEFF4D7" w14:textId="77777777"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That the second party will have to allow the landlord or his authorized agent to enter in to rented premises for its inspection or general checking for any repair work, if needed.</w:t>
      </w:r>
    </w:p>
    <w:p w14:paraId="3390EA05" w14:textId="77777777"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That the second party shall keep the premises clean.</w:t>
      </w:r>
    </w:p>
    <w:p w14:paraId="596E9CDA" w14:textId="184AE2F5"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That the second party shall bear the cost of da</w:t>
      </w:r>
      <w:r w:rsidR="00BF366C">
        <w:rPr>
          <w:rFonts w:ascii="Arial" w:eastAsia="Times New Roman" w:hAnsi="Arial" w:cs="Arial"/>
          <w:i/>
          <w:iCs/>
          <w:color w:val="333333"/>
          <w:sz w:val="24"/>
          <w:szCs w:val="24"/>
          <w:lang w:eastAsia="en-IN"/>
        </w:rPr>
        <w:t>y-</w:t>
      </w:r>
      <w:r w:rsidRPr="00DD045D">
        <w:rPr>
          <w:rFonts w:ascii="Arial" w:eastAsia="Times New Roman" w:hAnsi="Arial" w:cs="Arial"/>
          <w:i/>
          <w:iCs/>
          <w:color w:val="333333"/>
          <w:sz w:val="24"/>
          <w:szCs w:val="24"/>
          <w:lang w:eastAsia="en-IN"/>
        </w:rPr>
        <w:t>to</w:t>
      </w:r>
      <w:r w:rsidR="00BF366C">
        <w:rPr>
          <w:rFonts w:ascii="Arial" w:eastAsia="Times New Roman" w:hAnsi="Arial" w:cs="Arial"/>
          <w:i/>
          <w:iCs/>
          <w:color w:val="333333"/>
          <w:sz w:val="24"/>
          <w:szCs w:val="24"/>
          <w:lang w:eastAsia="en-IN"/>
        </w:rPr>
        <w:t>-</w:t>
      </w:r>
      <w:r w:rsidRPr="00DD045D">
        <w:rPr>
          <w:rFonts w:ascii="Arial" w:eastAsia="Times New Roman" w:hAnsi="Arial" w:cs="Arial"/>
          <w:i/>
          <w:iCs/>
          <w:color w:val="333333"/>
          <w:sz w:val="24"/>
          <w:szCs w:val="24"/>
          <w:lang w:eastAsia="en-IN"/>
        </w:rPr>
        <w:t>day minor repairs.</w:t>
      </w:r>
    </w:p>
    <w:p w14:paraId="03844BA3" w14:textId="569974EC"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That this contract/agreement could be revoked before the expiry of this tenancy period by serving one</w:t>
      </w:r>
      <w:r w:rsidR="00370133">
        <w:rPr>
          <w:rFonts w:ascii="Arial" w:eastAsia="Times New Roman" w:hAnsi="Arial" w:cs="Arial"/>
          <w:i/>
          <w:iCs/>
          <w:color w:val="333333"/>
          <w:sz w:val="24"/>
          <w:szCs w:val="24"/>
          <w:lang w:eastAsia="en-IN"/>
        </w:rPr>
        <w:t>-</w:t>
      </w:r>
      <w:r w:rsidRPr="00DD045D">
        <w:rPr>
          <w:rFonts w:ascii="Arial" w:eastAsia="Times New Roman" w:hAnsi="Arial" w:cs="Arial"/>
          <w:i/>
          <w:iCs/>
          <w:color w:val="333333"/>
          <w:sz w:val="24"/>
          <w:szCs w:val="24"/>
          <w:lang w:eastAsia="en-IN"/>
        </w:rPr>
        <w:t>month prior notice.</w:t>
      </w:r>
    </w:p>
    <w:p w14:paraId="05566A09" w14:textId="29C4AAC3"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That both the parties have read and understood this agreement and have agreed to sign the same without any pressure from any si</w:t>
      </w:r>
      <w:r w:rsidR="0040264F">
        <w:rPr>
          <w:rFonts w:ascii="Arial" w:eastAsia="Times New Roman" w:hAnsi="Arial" w:cs="Arial"/>
          <w:i/>
          <w:iCs/>
          <w:color w:val="333333"/>
          <w:sz w:val="24"/>
          <w:szCs w:val="24"/>
          <w:lang w:eastAsia="en-IN"/>
        </w:rPr>
        <w:t>d</w:t>
      </w:r>
      <w:r w:rsidRPr="00DD045D">
        <w:rPr>
          <w:rFonts w:ascii="Arial" w:eastAsia="Times New Roman" w:hAnsi="Arial" w:cs="Arial"/>
          <w:i/>
          <w:iCs/>
          <w:color w:val="333333"/>
          <w:sz w:val="24"/>
          <w:szCs w:val="24"/>
          <w:lang w:eastAsia="en-IN"/>
        </w:rPr>
        <w:t>e.</w:t>
      </w:r>
    </w:p>
    <w:p w14:paraId="5F2E8920" w14:textId="77777777"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In WITNESS WHEREOF</w:t>
      </w:r>
    </w:p>
    <w:p w14:paraId="174F70C3" w14:textId="2948AD5A"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 xml:space="preserve">The landlord and the tenant have hereunto subscribed their hand at </w:t>
      </w:r>
      <w:r w:rsidR="0004687F" w:rsidRPr="0004687F">
        <w:rPr>
          <w:rFonts w:ascii="Arial" w:eastAsia="Times New Roman" w:hAnsi="Arial" w:cs="Arial"/>
          <w:i/>
          <w:iCs/>
          <w:color w:val="333333"/>
          <w:sz w:val="24"/>
          <w:szCs w:val="24"/>
          <w:lang w:eastAsia="en-IN"/>
        </w:rPr>
        <w:t>dewas</w:t>
      </w:r>
      <w:r w:rsidRPr="00DD045D">
        <w:rPr>
          <w:rFonts w:ascii="Arial" w:eastAsia="Times New Roman" w:hAnsi="Arial" w:cs="Arial"/>
          <w:i/>
          <w:iCs/>
          <w:color w:val="333333"/>
          <w:sz w:val="24"/>
          <w:szCs w:val="24"/>
          <w:lang w:eastAsia="en-IN"/>
        </w:rPr>
        <w:t xml:space="preserve"> on this the </w:t>
      </w:r>
      <w:r w:rsidR="0004687F" w:rsidRPr="0004687F">
        <w:rPr>
          <w:rFonts w:ascii="Arial" w:eastAsia="Times New Roman" w:hAnsi="Arial" w:cs="Arial"/>
          <w:i/>
          <w:iCs/>
          <w:color w:val="333333"/>
          <w:sz w:val="24"/>
          <w:szCs w:val="24"/>
          <w:lang w:eastAsia="en-IN"/>
        </w:rPr>
        <w:t>04/03/2024</w:t>
      </w:r>
      <w:r w:rsidRPr="00DD045D">
        <w:rPr>
          <w:rFonts w:ascii="Arial" w:eastAsia="Times New Roman" w:hAnsi="Arial" w:cs="Arial"/>
          <w:i/>
          <w:iCs/>
          <w:color w:val="333333"/>
          <w:sz w:val="24"/>
          <w:szCs w:val="24"/>
          <w:lang w:eastAsia="en-IN"/>
        </w:rPr>
        <w:t xml:space="preserve"> year first above mentioned in presence of the following witnesses.</w:t>
      </w:r>
    </w:p>
    <w:p w14:paraId="5DA59E0A" w14:textId="77777777" w:rsidR="00DD045D" w:rsidRDefault="00DD045D" w:rsidP="00DD045D">
      <w:pPr>
        <w:shd w:val="clear" w:color="auto" w:fill="FFFFFF"/>
        <w:spacing w:after="150" w:line="240" w:lineRule="auto"/>
        <w:rPr>
          <w:rFonts w:ascii="Arial" w:eastAsia="Times New Roman" w:hAnsi="Arial" w:cs="Arial"/>
          <w:i/>
          <w:iCs/>
          <w:color w:val="333333"/>
          <w:sz w:val="24"/>
          <w:szCs w:val="24"/>
          <w:lang w:eastAsia="en-IN"/>
        </w:rPr>
      </w:pPr>
      <w:r w:rsidRPr="00DD045D">
        <w:rPr>
          <w:rFonts w:ascii="Arial" w:eastAsia="Times New Roman" w:hAnsi="Arial" w:cs="Arial"/>
          <w:i/>
          <w:iCs/>
          <w:color w:val="333333"/>
          <w:sz w:val="24"/>
          <w:szCs w:val="24"/>
          <w:lang w:eastAsia="en-IN"/>
        </w:rPr>
        <w:t>Witnesses:</w:t>
      </w:r>
    </w:p>
    <w:p w14:paraId="00A51651" w14:textId="77777777" w:rsidR="00370133" w:rsidRPr="00DD045D" w:rsidRDefault="00370133" w:rsidP="00DD045D">
      <w:pPr>
        <w:shd w:val="clear" w:color="auto" w:fill="FFFFFF"/>
        <w:spacing w:after="150" w:line="240" w:lineRule="auto"/>
        <w:rPr>
          <w:rFonts w:ascii="Arial" w:eastAsia="Times New Roman" w:hAnsi="Arial" w:cs="Arial"/>
          <w:color w:val="333333"/>
          <w:sz w:val="24"/>
          <w:szCs w:val="24"/>
          <w:lang w:eastAsia="en-IN"/>
        </w:rPr>
      </w:pPr>
    </w:p>
    <w:p w14:paraId="1784519D" w14:textId="25146055" w:rsidR="00370133" w:rsidRPr="00370133" w:rsidRDefault="00370133" w:rsidP="00DD045D">
      <w:pPr>
        <w:shd w:val="clear" w:color="auto" w:fill="FFFFFF"/>
        <w:spacing w:after="150" w:line="240" w:lineRule="auto"/>
        <w:rPr>
          <w:rFonts w:ascii="Arial" w:eastAsia="Times New Roman" w:hAnsi="Arial" w:cs="Arial"/>
          <w:color w:val="333333"/>
          <w:sz w:val="24"/>
          <w:szCs w:val="24"/>
          <w:lang w:eastAsia="en-IN"/>
        </w:rPr>
      </w:pPr>
      <w:r>
        <w:rPr>
          <w:rFonts w:ascii="Arial" w:eastAsia="Times New Roman" w:hAnsi="Arial" w:cs="Arial"/>
          <w:i/>
          <w:iCs/>
          <w:color w:val="333333"/>
          <w:sz w:val="24"/>
          <w:szCs w:val="24"/>
          <w:lang w:eastAsia="en-IN"/>
        </w:rPr>
        <w:t>1</w:t>
      </w:r>
      <w:r w:rsidR="0004687F">
        <w:rPr>
          <w:rFonts w:ascii="Arial" w:eastAsia="Times New Roman" w:hAnsi="Arial" w:cs="Arial"/>
          <w:i/>
          <w:iCs/>
          <w:color w:val="333333"/>
          <w:sz w:val="24"/>
          <w:szCs w:val="24"/>
          <w:lang w:eastAsia="en-IN"/>
        </w:rPr>
        <w:t xml:space="preserve">. </w:t>
      </w:r>
      <w:r w:rsidR="0004687F" w:rsidRPr="0004687F">
        <w:rPr>
          <w:rFonts w:ascii="Arial" w:eastAsia="Times New Roman" w:hAnsi="Arial" w:cs="Arial"/>
          <w:i/>
          <w:iCs/>
          <w:color w:val="333333"/>
          <w:sz w:val="24"/>
          <w:szCs w:val="24"/>
          <w:lang w:eastAsia="en-IN"/>
        </w:rPr>
        <w:t>divyanshu</w:t>
      </w:r>
      <w:r w:rsidR="00DD045D" w:rsidRPr="00DD045D">
        <w:rPr>
          <w:rFonts w:ascii="Arial" w:eastAsia="Times New Roman" w:hAnsi="Arial" w:cs="Arial"/>
          <w:i/>
          <w:iCs/>
          <w:color w:val="333333"/>
          <w:sz w:val="24"/>
          <w:szCs w:val="24"/>
          <w:lang w:eastAsia="en-IN"/>
        </w:rPr>
        <w:t xml:space="preserve"> </w:t>
      </w:r>
    </w:p>
    <w:p w14:paraId="7B26C5D8" w14:textId="2C42160B" w:rsidR="00DD045D" w:rsidRPr="00DD045D" w:rsidRDefault="00370133" w:rsidP="00DD045D">
      <w:pPr>
        <w:shd w:val="clear" w:color="auto" w:fill="FFFFFF"/>
        <w:spacing w:after="150" w:line="240" w:lineRule="auto"/>
        <w:rPr>
          <w:rFonts w:ascii="Arial" w:eastAsia="Times New Roman" w:hAnsi="Arial" w:cs="Arial"/>
          <w:color w:val="333333"/>
          <w:sz w:val="24"/>
          <w:szCs w:val="24"/>
          <w:lang w:eastAsia="en-IN"/>
        </w:rPr>
      </w:pPr>
      <w:r>
        <w:rPr>
          <w:rFonts w:ascii="Arial" w:eastAsia="Times New Roman" w:hAnsi="Arial" w:cs="Arial"/>
          <w:i/>
          <w:iCs/>
          <w:color w:val="333333"/>
          <w:sz w:val="24"/>
          <w:szCs w:val="24"/>
          <w:lang w:eastAsia="en-IN"/>
        </w:rPr>
        <w:t xml:space="preserve">2. </w:t>
      </w:r>
      <w:r w:rsidR="0004687F" w:rsidRPr="0004687F">
        <w:rPr>
          <w:rFonts w:ascii="Arial" w:eastAsia="Times New Roman" w:hAnsi="Arial" w:cs="Arial"/>
          <w:i/>
          <w:iCs/>
          <w:color w:val="333333"/>
          <w:sz w:val="24"/>
          <w:szCs w:val="24"/>
          <w:lang w:eastAsia="en-IN"/>
        </w:rPr>
        <w:t>harsh</w:t>
      </w:r>
    </w:p>
    <w:p w14:paraId="1980DD51" w14:textId="77777777"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Lessor                                                                                   Lessee</w:t>
      </w:r>
    </w:p>
    <w:p w14:paraId="7FB72AFD" w14:textId="77777777" w:rsidR="00D10819" w:rsidRDefault="00D10819"/>
    <w:sectPr w:rsidR="00D108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045D"/>
    <w:rsid w:val="0004687F"/>
    <w:rsid w:val="00370133"/>
    <w:rsid w:val="003A5988"/>
    <w:rsid w:val="0040264F"/>
    <w:rsid w:val="00BF366C"/>
    <w:rsid w:val="00D10819"/>
    <w:rsid w:val="00DD04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670DC"/>
  <w15:docId w15:val="{8EBB4C55-5CE5-462F-8443-32C7D302A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D045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D045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D045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D045D"/>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D045D"/>
    <w:rPr>
      <w:b/>
      <w:bCs/>
    </w:rPr>
  </w:style>
  <w:style w:type="paragraph" w:styleId="NormalWeb">
    <w:name w:val="Normal (Web)"/>
    <w:basedOn w:val="Normal"/>
    <w:uiPriority w:val="99"/>
    <w:semiHidden/>
    <w:unhideWhenUsed/>
    <w:rsid w:val="00DD045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DD04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387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430</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nana</dc:creator>
  <cp:lastModifiedBy>Harshvardhan Panchal</cp:lastModifiedBy>
  <cp:revision>5</cp:revision>
  <dcterms:created xsi:type="dcterms:W3CDTF">2023-11-25T12:52:00Z</dcterms:created>
  <dcterms:modified xsi:type="dcterms:W3CDTF">2024-03-03T11:36:00Z</dcterms:modified>
</cp:coreProperties>
</file>