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Security Administration</w:t>
      </w:r>
    </w:p>
    <w:p>
      <w:r>
        <w:t>Your Social Security Statement - Estimated Benefits Summary</w:t>
      </w:r>
    </w:p>
    <w:p>
      <w:r>
        <w:t>Prepared for financial planning purposes based on current earnings record. Actual benefits at claiming may vary based on continued earnings and annual COLA adjustments.</w:t>
      </w:r>
    </w:p>
    <w:p>
      <w:pPr>
        <w:pStyle w:val="Heading1"/>
      </w:pPr>
      <w:r>
        <w:t>Daniel Pruitt (DOB: November 1966)</w:t>
      </w:r>
    </w:p>
    <w:p>
      <w:r>
        <w:t>Estimated monthly retirement benefit if you claim at:</w:t>
      </w:r>
    </w:p>
    <w:p>
      <w:pPr>
        <w:pStyle w:val="ListBullet"/>
      </w:pPr>
      <w:r>
        <w:t>Age 62 (earliest eligibility): $2,400 per month</w:t>
      </w:r>
    </w:p>
    <w:p>
      <w:pPr>
        <w:pStyle w:val="ListBullet"/>
      </w:pPr>
      <w:r>
        <w:t>Age 65: $2,947 per month</w:t>
      </w:r>
    </w:p>
    <w:p>
      <w:pPr>
        <w:pStyle w:val="ListBullet"/>
      </w:pPr>
      <w:r>
        <w:t>Age 67 (Full Retirement Age): $3,400 per month</w:t>
      </w:r>
    </w:p>
    <w:p>
      <w:pPr>
        <w:pStyle w:val="Heading1"/>
      </w:pPr>
      <w:r>
        <w:t>Renee Pruitt (DOB: October 1966)</w:t>
      </w:r>
    </w:p>
    <w:p>
      <w:r>
        <w:t>Estimated monthly retirement benefit based on her own earnings record, if she claims at:</w:t>
      </w:r>
    </w:p>
    <w:p>
      <w:pPr>
        <w:pStyle w:val="ListBullet"/>
      </w:pPr>
      <w:r>
        <w:t>Age 62 (earliest eligibility): $1,150 per month</w:t>
      </w:r>
    </w:p>
    <w:p>
      <w:pPr>
        <w:pStyle w:val="ListBullet"/>
      </w:pPr>
      <w:r>
        <w:t>Age 65: $1,387 per month</w:t>
      </w:r>
    </w:p>
    <w:p>
      <w:pPr>
        <w:pStyle w:val="ListBullet"/>
      </w:pPr>
      <w:r>
        <w:t>Age 67 (Full Retirement Age): $1,600 per month</w:t>
      </w:r>
    </w:p>
    <w:p>
      <w:r>
        <w:t>Note: These estimates assume each spouse claims on their own earnings record. Benefits claimed before Full Retirement Age are permanently reduced; benefits claimed after Full Retirement Age (up to age 70) increase further under delayed retirement credits, not shown above.</w:t>
      </w:r>
    </w:p>
    <w:p>
      <w:pPr>
        <w:pStyle w:val="Heading1"/>
      </w:pPr>
      <w:r>
        <w:t>How These Estimates Are Calculated</w:t>
      </w:r>
    </w:p>
    <w:p>
      <w:r>
        <w:t>Each estimate is based on the worker's Average Indexed Monthly Earnings (AIME), calculated from the highest 35 years of wage-indexed earnings on record, which is then run through the Social Security Primary Insurance Amount (PIA) formula to arrive at the benefit payable at Full Retirement Age. The age-62 and age-65 figures above are that same PIA reduced for early claiming as described below, and the age-67 figure is the unreduced PIA itself. Dollar amounts are rounded planning estimates drawn from the earnings record and may differ by a few dollars from a literal percentage of the age-67 figure. These are estimates only; actual benefits depend on continued earnings between now and the claiming date and are not guaranteed.</w:t>
      </w:r>
    </w:p>
    <w:p>
      <w:pPr>
        <w:pStyle w:val="Heading1"/>
      </w:pPr>
      <w:r>
        <w:t>Full Retirement Age and the Effect of Early or Delayed Claiming</w:t>
      </w:r>
    </w:p>
    <w:p>
      <w:r>
        <w:t>For anyone born in 1960 or later, including both Daniel and Renee, Full Retirement Age (FRA) under current law is 67. A benefit claimed before FRA is permanently reduced by five-ninths of one percent for each of the first 36 months it is taken early, plus five-twelfths of one percent for each additional month beyond 36. Claiming at 62, the earliest eligibility age, is 60 months early and produces a permanent reduction of approximately 30% from the FRA benefit. Claiming at 65 is 24 months early and produces a permanent reduction of approximately 13.3% from the FRA benefit. Note that the age-65 reduction is larger than a straight-line interpolation between the age-62 and age-67 figures would suggest, because the reduction accrues per month rather than per year of delay and the steeper five-ninths rate applies across the whole 24-month window. Waiting past FRA accrues delayed retirement credits of approximately 8% per year up to age 70, after which no further credits accrue; post-FRA amounts are not shown in this statement. The figures shown above for ages 62, 65, and 67 already reflect these respective reductions.</w:t>
      </w:r>
    </w:p>
    <w:p>
      <w:pPr>
        <w:pStyle w:val="Heading1"/>
      </w:pPr>
      <w:r>
        <w:t>Spousal and Survivor Benefits</w:t>
      </w:r>
    </w:p>
    <w:p>
      <w:r>
        <w:t>The estimates above reflect only each individual's own earnings record. Spousal benefits (up to 50% of a spouse's Full Retirement Age benefit) and survivor benefits (up to 100% of a deceased spouse's benefit) may be available under separate rules and are not included in the figures above. One half of Daniel's Full Retirement Age benefit is $1,700 per month, modestly above Renee's own Full Retirement Age benefit of $1,600, so a spousal top-up of up to roughly $100 per month could be payable to Renee at her Full Retirement Age. Any such top-up would be payable only once Daniel has filed, and would itself be reduced if Renee claimed before her own Full Retirement Age, so the amount actually payable in any given claiming scenario would be smaller than that and could be zero. The figures in this statement exclude it. Because the potential amount is small relative to this household's projected income need and cannot be confirmed without a determination from the Social Security Administration, it should be treated as possible upside rather than planned income, and eligibility should be confirmed with the Social Security Administration directly at the time of filing.</w:t>
      </w:r>
    </w:p>
    <w:p>
      <w:pPr>
        <w:pStyle w:val="Heading1"/>
      </w:pPr>
      <w:r>
        <w:t>Cost-of-Living Adjustments (COLA)</w:t>
      </w:r>
    </w:p>
    <w:p>
      <w:r>
        <w:t>Once benefits begin, they are adjusted annually for inflation via the Cost-of-Living Adjustment, based on changes in the Consumer Price Index for Urban Wage Earners and Clerical Workers (CPI-W). The estimates above are stated in today's dollars and do not attempt to project future COLA amounts, which vary from year to year and cannot be known in advance.</w:t>
      </w:r>
    </w:p>
    <w:p>
      <w:pPr>
        <w:pStyle w:val="Heading1"/>
      </w:pPr>
      <w:r>
        <w:t>Taxation of Social Security Benefits</w:t>
      </w:r>
    </w:p>
    <w:p>
      <w:r>
        <w:t>Depending on total household income in retirement, up to 85% of Social Security benefits may be subject to federal income tax under the combined-income thresholds set by the Internal Revenue Service. State taxation of benefits varies by state of residence. This statement does not constitute tax advice; the household should confirm the expected tax treatment of these benefits with a qualified tax professional as part of finalizing a claiming strategy.</w:t>
      </w:r>
    </w:p>
    <w:p>
      <w:pPr>
        <w:pStyle w:val="Heading1"/>
      </w:pPr>
      <w:r>
        <w:t>Earnings Test for Benefits Claimed Before Full Retirement Age</w:t>
      </w:r>
    </w:p>
    <w:p>
      <w:r>
        <w:t>If a benefit is claimed before Full Retirement Age and the recipient continues to work, the annual earnings test may temporarily withhold a portion of the benefit once earned income exceeds an annually set threshold; withheld amounts are later credited back into the benefit calculation after FRA is reached. This provision only applies to a recipient who is both claiming early and still working; it is not relevant to a household that is fully retired and not earning wages at the time benefits begin.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