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EF85406" w14:textId="77777777" w:rsidTr="00012DB6">
        <w:tc>
          <w:tcPr>
            <w:tcW w:w="3235" w:type="dxa"/>
          </w:tcPr>
          <w:p w14:paraId="2076A7F1" w14:textId="71B7494C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6115" w:type="dxa"/>
          </w:tcPr>
          <w:p w14:paraId="03159B6D" w14:textId="4015D24D" w:rsidR="00012DB6" w:rsidRDefault="000B6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Consultant-Oracle database management</w:t>
            </w:r>
          </w:p>
        </w:tc>
      </w:tr>
      <w:tr w:rsidR="00012DB6" w14:paraId="52DB3930" w14:textId="77777777" w:rsidTr="00012DB6">
        <w:tc>
          <w:tcPr>
            <w:tcW w:w="3235" w:type="dxa"/>
          </w:tcPr>
          <w:p w14:paraId="47BC698F" w14:textId="14B8559B" w:rsidR="00012DB6" w:rsidRDefault="00012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Description of the Role</w:t>
            </w:r>
          </w:p>
        </w:tc>
        <w:tc>
          <w:tcPr>
            <w:tcW w:w="6115" w:type="dxa"/>
          </w:tcPr>
          <w:p w14:paraId="222A7BC7" w14:textId="66340EE2" w:rsidR="00012DB6" w:rsidRDefault="000B63C6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extensive database management with strong sense of ownership</w:t>
            </w:r>
          </w:p>
        </w:tc>
      </w:tr>
    </w:tbl>
    <w:p w14:paraId="6DC32D27" w14:textId="0247B843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60D74554" w14:textId="77777777" w:rsidTr="00012DB6">
        <w:tc>
          <w:tcPr>
            <w:tcW w:w="3235" w:type="dxa"/>
          </w:tcPr>
          <w:p w14:paraId="577086ED" w14:textId="08EDD1F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Designation (Expected)</w:t>
            </w:r>
          </w:p>
        </w:tc>
        <w:tc>
          <w:tcPr>
            <w:tcW w:w="6115" w:type="dxa"/>
          </w:tcPr>
          <w:p w14:paraId="12F51FF2" w14:textId="46806FAD" w:rsidR="00012DB6" w:rsidRDefault="000B63C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637C2">
              <w:rPr>
                <w:sz w:val="24"/>
                <w:szCs w:val="24"/>
              </w:rPr>
              <w:t>onsultant</w:t>
            </w:r>
          </w:p>
        </w:tc>
      </w:tr>
      <w:tr w:rsidR="00012DB6" w14:paraId="11F13D29" w14:textId="77777777" w:rsidTr="00012DB6">
        <w:tc>
          <w:tcPr>
            <w:tcW w:w="3235" w:type="dxa"/>
          </w:tcPr>
          <w:p w14:paraId="3D8B8D1E" w14:textId="1FD4AFD2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Infosys JL (Expected)</w:t>
            </w:r>
          </w:p>
        </w:tc>
        <w:tc>
          <w:tcPr>
            <w:tcW w:w="6115" w:type="dxa"/>
          </w:tcPr>
          <w:p w14:paraId="2DB19D6D" w14:textId="7130A631" w:rsidR="00012DB6" w:rsidRDefault="000B63C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</w:tr>
      <w:tr w:rsidR="00012DB6" w14:paraId="4E381E0D" w14:textId="77777777" w:rsidTr="00012DB6">
        <w:tc>
          <w:tcPr>
            <w:tcW w:w="3235" w:type="dxa"/>
          </w:tcPr>
          <w:p w14:paraId="35F63871" w14:textId="79E102C8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Experience (No. of </w:t>
            </w:r>
            <w:proofErr w:type="spellStart"/>
            <w:r>
              <w:rPr>
                <w:sz w:val="24"/>
                <w:szCs w:val="24"/>
              </w:rPr>
              <w:t>Yrs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115" w:type="dxa"/>
          </w:tcPr>
          <w:p w14:paraId="41E01FFE" w14:textId="6D01B6D6" w:rsidR="008637C2" w:rsidRDefault="000B63C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6-8 </w:t>
            </w:r>
            <w:r w:rsidR="008637C2">
              <w:rPr>
                <w:sz w:val="24"/>
                <w:szCs w:val="24"/>
              </w:rPr>
              <w:t>Years</w:t>
            </w:r>
          </w:p>
        </w:tc>
      </w:tr>
    </w:tbl>
    <w:p w14:paraId="14749478" w14:textId="202F495D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15260" w14:paraId="108C6FF1" w14:textId="77777777" w:rsidTr="008E5C50">
        <w:tc>
          <w:tcPr>
            <w:tcW w:w="3235" w:type="dxa"/>
          </w:tcPr>
          <w:p w14:paraId="0395AC5E" w14:textId="1E816AF3" w:rsidR="00215260" w:rsidRDefault="00215260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 Deliverables of this Role</w:t>
            </w:r>
          </w:p>
        </w:tc>
        <w:tc>
          <w:tcPr>
            <w:tcW w:w="6115" w:type="dxa"/>
          </w:tcPr>
          <w:p w14:paraId="2FF1FD1D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Sound knowledge of Oracle architecture</w:t>
            </w:r>
          </w:p>
          <w:p w14:paraId="718807D1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with Space Management, User Management, Object Management &amp; Memory Management</w:t>
            </w:r>
          </w:p>
          <w:p w14:paraId="0AA0C54E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Installing and creating Oracle database 12c/18c/19c RAC and Standalone databases</w:t>
            </w:r>
          </w:p>
          <w:p w14:paraId="54BDF5DC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ASM administration</w:t>
            </w:r>
          </w:p>
          <w:p w14:paraId="168DDF6D" w14:textId="16E71BD0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Data Pump Export/Import</w:t>
            </w:r>
          </w:p>
          <w:p w14:paraId="5BC11EA7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RMAN backup and restore scenarios</w:t>
            </w:r>
          </w:p>
          <w:p w14:paraId="1AC1E681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Database migration and upgrade</w:t>
            </w:r>
          </w:p>
          <w:p w14:paraId="1BB4A3AE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Grid and DB patching</w:t>
            </w:r>
          </w:p>
          <w:p w14:paraId="7BF80241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 skills to investigate and fix performance bottlenecks</w:t>
            </w:r>
          </w:p>
          <w:p w14:paraId="747B72B8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and maintain database security as per client guidelines </w:t>
            </w:r>
          </w:p>
          <w:p w14:paraId="3EECE778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Extensive </w:t>
            </w:r>
            <w:proofErr w:type="gramStart"/>
            <w:r>
              <w:rPr>
                <w:rFonts w:ascii="Arial" w:hAnsi="Arial" w:cs="Arial"/>
                <w:color w:val="000000"/>
              </w:rPr>
              <w:t>hands on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experience with large and mission critical Database management systems</w:t>
            </w:r>
          </w:p>
          <w:p w14:paraId="2178AC5B" w14:textId="77777777" w:rsidR="000B63C6" w:rsidRDefault="000B63C6" w:rsidP="000B63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Experience in Golden Gate is an added advantage</w:t>
            </w:r>
          </w:p>
          <w:p w14:paraId="2D78D6A8" w14:textId="77777777" w:rsidR="000B63C6" w:rsidRDefault="000B63C6" w:rsidP="000B63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Experience with cloud technologies is an added advantage</w:t>
            </w:r>
          </w:p>
          <w:p w14:paraId="0FCFBC55" w14:textId="77777777" w:rsidR="000B63C6" w:rsidRDefault="000B63C6" w:rsidP="000B63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Experience in other database technologies (MSSQL/DB2/PostgreSQL) is a plus</w:t>
            </w:r>
          </w:p>
          <w:p w14:paraId="2F78BF6E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Experience in involving new Oracle project discussions to recommend Oracle best practices.</w:t>
            </w:r>
          </w:p>
          <w:p w14:paraId="46549B6E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Experience in handling client communication.</w:t>
            </w:r>
          </w:p>
          <w:p w14:paraId="36DB94D7" w14:textId="77777777" w:rsidR="000B63C6" w:rsidRDefault="000B63C6" w:rsidP="000B63C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Good knowledge of ITSM processes.</w:t>
            </w:r>
          </w:p>
          <w:p w14:paraId="20023A89" w14:textId="1D76945F" w:rsidR="00215260" w:rsidRDefault="000B63C6" w:rsidP="004F71DB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Capable of handling on-call out of business hours including weekends on a rotational basis.</w:t>
            </w:r>
          </w:p>
        </w:tc>
      </w:tr>
    </w:tbl>
    <w:p w14:paraId="511E39A5" w14:textId="31B9FC51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190F1154" w14:textId="77777777" w:rsidTr="008E5C50">
        <w:tc>
          <w:tcPr>
            <w:tcW w:w="3235" w:type="dxa"/>
          </w:tcPr>
          <w:p w14:paraId="4B9A0BF3" w14:textId="60DE22F4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(Technical)</w:t>
            </w:r>
          </w:p>
        </w:tc>
        <w:tc>
          <w:tcPr>
            <w:tcW w:w="6115" w:type="dxa"/>
          </w:tcPr>
          <w:p w14:paraId="6FC95000" w14:textId="7B9D8139" w:rsidR="00012DB6" w:rsidRDefault="000B63C6" w:rsidP="008E5C50">
            <w:pPr>
              <w:rPr>
                <w:sz w:val="24"/>
                <w:szCs w:val="24"/>
              </w:rPr>
            </w:pPr>
            <w:r>
              <w:rPr>
                <w:rFonts w:eastAsia="Times New Roman"/>
              </w:rPr>
              <w:t>Oracle DBA</w:t>
            </w:r>
          </w:p>
        </w:tc>
      </w:tr>
    </w:tbl>
    <w:p w14:paraId="1308971E" w14:textId="3F53B7E5" w:rsidR="00012DB6" w:rsidRDefault="00012D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12DB6" w14:paraId="04584DF2" w14:textId="77777777" w:rsidTr="008E5C50">
        <w:tc>
          <w:tcPr>
            <w:tcW w:w="3235" w:type="dxa"/>
          </w:tcPr>
          <w:p w14:paraId="081858BC" w14:textId="2B1503B5" w:rsidR="00012DB6" w:rsidRDefault="00012DB6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(Process)</w:t>
            </w:r>
          </w:p>
        </w:tc>
        <w:tc>
          <w:tcPr>
            <w:tcW w:w="6115" w:type="dxa"/>
          </w:tcPr>
          <w:p w14:paraId="2910CB69" w14:textId="65A8E6B5" w:rsidR="00012DB6" w:rsidRDefault="00302E07" w:rsidP="008E5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ITIL process</w:t>
            </w:r>
          </w:p>
        </w:tc>
      </w:tr>
    </w:tbl>
    <w:p w14:paraId="09C28FEE" w14:textId="77777777" w:rsidR="00012DB6" w:rsidRPr="00012DB6" w:rsidRDefault="00012DB6" w:rsidP="004F71DB">
      <w:pPr>
        <w:rPr>
          <w:sz w:val="24"/>
          <w:szCs w:val="24"/>
        </w:rPr>
      </w:pPr>
    </w:p>
    <w:sectPr w:rsidR="00012DB6" w:rsidRPr="0001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51A8" w14:textId="77777777" w:rsidR="001B47FB" w:rsidRDefault="001B47FB" w:rsidP="00012DB6">
      <w:pPr>
        <w:spacing w:after="0" w:line="240" w:lineRule="auto"/>
      </w:pPr>
      <w:r>
        <w:separator/>
      </w:r>
    </w:p>
  </w:endnote>
  <w:endnote w:type="continuationSeparator" w:id="0">
    <w:p w14:paraId="01088676" w14:textId="77777777" w:rsidR="001B47FB" w:rsidRDefault="001B47FB" w:rsidP="0001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DAE6" w14:textId="77777777" w:rsidR="001B47FB" w:rsidRDefault="001B47FB" w:rsidP="00012DB6">
      <w:pPr>
        <w:spacing w:after="0" w:line="240" w:lineRule="auto"/>
      </w:pPr>
      <w:r>
        <w:separator/>
      </w:r>
    </w:p>
  </w:footnote>
  <w:footnote w:type="continuationSeparator" w:id="0">
    <w:p w14:paraId="0919F60B" w14:textId="77777777" w:rsidR="001B47FB" w:rsidRDefault="001B47FB" w:rsidP="00012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31B5"/>
    <w:multiLevelType w:val="hybridMultilevel"/>
    <w:tmpl w:val="4364C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643035"/>
    <w:multiLevelType w:val="hybridMultilevel"/>
    <w:tmpl w:val="B02AB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E73D8">
      <w:numFmt w:val="bullet"/>
      <w:lvlText w:val="·"/>
      <w:lvlJc w:val="left"/>
      <w:pPr>
        <w:ind w:left="1650" w:hanging="570"/>
      </w:pPr>
      <w:rPr>
        <w:rFonts w:ascii="Arial" w:eastAsiaTheme="minorEastAsia" w:hAnsi="Arial" w:cs="Arial" w:hint="default"/>
        <w:color w:val="00000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465302">
    <w:abstractNumId w:val="0"/>
  </w:num>
  <w:num w:numId="2" w16cid:durableId="1138688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B6"/>
    <w:rsid w:val="00012DB6"/>
    <w:rsid w:val="000B63C6"/>
    <w:rsid w:val="0010258F"/>
    <w:rsid w:val="001B47FB"/>
    <w:rsid w:val="00215260"/>
    <w:rsid w:val="00302E07"/>
    <w:rsid w:val="00390F44"/>
    <w:rsid w:val="00465F75"/>
    <w:rsid w:val="004F71DB"/>
    <w:rsid w:val="005D68B5"/>
    <w:rsid w:val="008637C2"/>
    <w:rsid w:val="009D4864"/>
    <w:rsid w:val="00D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EBAF1"/>
  <w15:chartTrackingRefBased/>
  <w15:docId w15:val="{4B13CF76-E7C8-44FD-A9AD-CD6F005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86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205E5B2AB464E9DDE3EEDC5430A7E" ma:contentTypeVersion="9" ma:contentTypeDescription="Create a new document." ma:contentTypeScope="" ma:versionID="839598e3fdd205050f91a2d98ae0059a">
  <xsd:schema xmlns:xsd="http://www.w3.org/2001/XMLSchema" xmlns:xs="http://www.w3.org/2001/XMLSchema" xmlns:p="http://schemas.microsoft.com/office/2006/metadata/properties" xmlns:ns2="9996e8ee-6093-4552-88fa-61756ddebd30" xmlns:ns3="c1c4b493-68b3-47be-be08-e41cd50581fa" targetNamespace="http://schemas.microsoft.com/office/2006/metadata/properties" ma:root="true" ma:fieldsID="21359af79021712ce2679d10e867215e" ns2:_="" ns3:_="">
    <xsd:import namespace="9996e8ee-6093-4552-88fa-61756ddebd30"/>
    <xsd:import namespace="c1c4b493-68b3-47be-be08-e41cd5058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e8ee-6093-4552-88fa-61756ddeb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4b493-68b3-47be-be08-e41cd50581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943136-2c96-4087-84bf-04693d90f8c6}" ma:internalName="TaxCatchAll" ma:showField="CatchAllData" ma:web="c1c4b493-68b3-47be-be08-e41cd50581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2809F-CDCD-49D5-AFC0-E7C403603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6e8ee-6093-4552-88fa-61756ddebd30"/>
    <ds:schemaRef ds:uri="c1c4b493-68b3-47be-be08-e41cd50581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4B594-A7E3-41AF-AB12-736529B30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B46C2-A7A5-40DE-9E34-2A5094EC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Palani Kali</dc:creator>
  <cp:keywords/>
  <dc:description/>
  <cp:lastModifiedBy>Uday kumar</cp:lastModifiedBy>
  <cp:revision>3</cp:revision>
  <dcterms:created xsi:type="dcterms:W3CDTF">2023-02-02T07:26:00Z</dcterms:created>
  <dcterms:modified xsi:type="dcterms:W3CDTF">2023-10-11T06:46:00Z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vetrivelpalani.kali@ad.infosys.com</vt:lpwstr>
  </property>
  <property fmtid="{D5CDD505-2E9C-101B-9397-08002B2CF9AE}" pid="5" name="MSIP_Label_be4b3411-284d-4d31-bd4f-bc13ef7f1fd6_SetDate">
    <vt:lpwstr>2021-07-06T10:43:34.3093499Z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3df9660e-0f19-4fa2-9a9e-06bc4eafcb6a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2023-02-01T13:45:07Z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3df9660e-0f19-4fa2-9a9e-06bc4eafcb6a</vt:lpwstr>
  </property>
  <property fmtid="{D5CDD505-2E9C-101B-9397-08002B2CF9AE}" pid="16" name="MSIP_Label_a0819fa7-4367-4500-ba88-dd630d977609_ContentBits">
    <vt:lpwstr>0</vt:lpwstr>
  </property>
</Properties>
</file>