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0853" w:type="dxa"/>
        <w:tblInd w:w="-910" w:type="dxa"/>
        <w:tblCellMar>
          <w:top w:w="0" w:type="dxa"/>
          <w:left w:w="651" w:type="dxa"/>
          <w:bottom w:w="156" w:type="dxa"/>
          <w:right w:w="623" w:type="dxa"/>
        </w:tblCellMar>
        <w:tblLook w:val="04A0"/>
      </w:tblPr>
      <w:tblGrid>
        <w:gridCol w:w="10853"/>
      </w:tblGrid>
      <w:tr w14:paraId="56F33782" w14:textId="77777777">
        <w:tblPrEx>
          <w:tblW w:w="10853" w:type="dxa"/>
          <w:tblInd w:w="-910" w:type="dxa"/>
          <w:tblCellMar>
            <w:top w:w="0" w:type="dxa"/>
            <w:left w:w="651" w:type="dxa"/>
            <w:bottom w:w="156" w:type="dxa"/>
            <w:right w:w="623" w:type="dxa"/>
          </w:tblCellMar>
          <w:tblLook w:val="04A0"/>
        </w:tblPrEx>
        <w:trPr>
          <w:trHeight w:val="15773"/>
        </w:trPr>
        <w:tc>
          <w:tcPr>
            <w:tcW w:w="10853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bottom"/>
          </w:tcPr>
          <w:p w:rsidR="00613C36" w14:paraId="0CE74E1B" w14:textId="0F38D69C">
            <w:pPr>
              <w:spacing w:after="97"/>
              <w:ind w:left="130"/>
            </w:pPr>
            <w:r>
              <w:rPr>
                <w:rFonts w:ascii="Times New Roman" w:eastAsia="Times New Roman" w:hAnsi="Times New Roman" w:cs="Times New Roman"/>
                <w:color w:val="4F81BB"/>
                <w:sz w:val="30"/>
              </w:rPr>
              <w:t>A</w:t>
            </w:r>
            <w:r w:rsidR="007A39A5">
              <w:rPr>
                <w:rFonts w:ascii="Times New Roman" w:eastAsia="Times New Roman" w:hAnsi="Times New Roman" w:cs="Times New Roman"/>
                <w:color w:val="4F81BB"/>
                <w:sz w:val="30"/>
              </w:rPr>
              <w:t>kshatha Biradar B</w:t>
            </w:r>
            <w:r>
              <w:rPr>
                <w:rFonts w:ascii="Times New Roman" w:eastAsia="Times New Roman" w:hAnsi="Times New Roman" w:cs="Times New Roman"/>
                <w:color w:val="4F81BB"/>
                <w:sz w:val="30"/>
              </w:rPr>
              <w:t>.</w:t>
            </w: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:rsidR="00613C36" w14:paraId="20AC1F2D" w14:textId="58064E65">
            <w:pPr>
              <w:spacing w:after="130"/>
              <w:ind w:left="154"/>
            </w:pPr>
            <w:r>
              <w:rPr>
                <w:sz w:val="21"/>
              </w:rPr>
              <w:t xml:space="preserve">Mobile: +91 </w:t>
            </w:r>
            <w:r w:rsidR="007A39A5">
              <w:t>8317571785</w:t>
            </w:r>
          </w:p>
          <w:p w:rsidR="00613C36" w14:paraId="0634D220" w14:textId="24FD9E3C">
            <w:pPr>
              <w:spacing w:after="0"/>
              <w:ind w:left="154"/>
            </w:pPr>
            <w:r>
              <w:rPr>
                <w:sz w:val="21"/>
              </w:rPr>
              <w:t xml:space="preserve">Email: </w:t>
            </w:r>
            <w:r w:rsidR="007A39A5">
              <w:t>akbirada1496@gmail.com</w:t>
            </w:r>
          </w:p>
          <w:p w:rsidR="00613C36" w14:paraId="336DC1C2" w14:textId="77777777">
            <w:pPr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12815" cy="91440"/>
                      <wp:effectExtent l="0" t="0" r="0" b="0"/>
                      <wp:docPr id="4411" name="Group 4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012815" cy="91440"/>
                                <a:chOff x="0" y="0"/>
                                <a:chExt cx="6012815" cy="914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12815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 xmlns:wps="http://schemas.microsoft.com/office/word/2010/wordprocessingShape">
                              <wps:cNvPr id="8" name="Shape 8"/>
                              <wps:cNvSpPr/>
                              <wps:spPr>
                                <a:xfrm>
                                  <a:off x="33655" y="26035"/>
                                  <a:ext cx="5951220" cy="0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w="5951220" stroke="1">
                                      <a:moveTo>
                                        <a:pt x="0" y="0"/>
                                      </a:moveTo>
                                      <a:lnTo>
                                        <a:pt x="595122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i1025" style="width:473.45pt;height:7.2pt;mso-position-horizontal-relative:char;mso-position-vertical-relative:line" coordsize="60128,914">
                      <v:shape id="_x0000_s1026" style="width:60128;height:914;position:absolute" coordsize="21600,21600" o:spt="100" adj="-11796480,,5400" filled="f">
                        <v:stroke joinstyle="miter"/>
                        <v:imagedata r:id="rId4" o:title=""/>
                      </v:shape>
                      <v:shape id="_x0000_s1027" style="width:59512;height:0;left:336;position:absolute;top:260" coordsize="5951220,0" path="m,l5951220,e" filled="f" fillcolor="black" stroked="t" strokecolor="black">
                        <v:fill opacity="0"/>
                        <v:stroke joinstyle="round" endcap="flat"/>
                      </v:shape>
                      <w10:wrap type="none"/>
                    </v:group>
                  </w:pict>
                </mc:Fallback>
              </mc:AlternateContent>
            </w:r>
          </w:p>
          <w:p w:rsidR="00613C36" w14:paraId="14AF08CB" w14:textId="77777777">
            <w:pPr>
              <w:spacing w:after="267"/>
            </w:pPr>
            <w:r>
              <w:rPr>
                <w:sz w:val="20"/>
              </w:rPr>
              <w:t xml:space="preserve"> </w:t>
            </w:r>
          </w:p>
          <w:p w:rsidR="00613C36" w14:paraId="19F11B01" w14:textId="77777777">
            <w:pPr>
              <w:spacing w:after="43"/>
              <w:ind w:left="149"/>
            </w:pPr>
            <w:r>
              <w:rPr>
                <w:color w:val="4F81BB"/>
                <w:sz w:val="30"/>
                <w:u w:val="single" w:color="4F81BB"/>
              </w:rPr>
              <w:t>CAREER OBJECTIVE:</w:t>
            </w:r>
            <w:r>
              <w:rPr>
                <w:sz w:val="30"/>
              </w:rPr>
              <w:t xml:space="preserve"> </w:t>
            </w:r>
          </w:p>
          <w:p w:rsidR="00613C36" w14:paraId="51A5C53C" w14:textId="77777777">
            <w:pPr>
              <w:spacing w:after="101" w:line="252" w:lineRule="auto"/>
              <w:ind w:left="125" w:right="650" w:firstLine="14"/>
              <w:jc w:val="both"/>
            </w:pPr>
            <w:r>
              <w:rPr>
                <w:sz w:val="24"/>
              </w:rPr>
              <w:t xml:space="preserve">Obtain a challenging position in information security for conducting full-scope PCISSF and P2PE audits and Vulnerability Assessments and penetration tests to secure company assets and grow mutually. </w:t>
            </w:r>
          </w:p>
          <w:p w:rsidR="00613C36" w14:paraId="5F8C80C3" w14:textId="77777777">
            <w:pPr>
              <w:spacing w:after="0"/>
            </w:pPr>
            <w:r>
              <w:rPr>
                <w:sz w:val="34"/>
              </w:rPr>
              <w:t xml:space="preserve"> </w:t>
            </w:r>
          </w:p>
          <w:p w:rsidR="00613C36" w14:paraId="2C349D3F" w14:textId="77777777">
            <w:pPr>
              <w:spacing w:after="53"/>
              <w:ind w:left="173"/>
            </w:pPr>
            <w:r>
              <w:rPr>
                <w:color w:val="4F81BB"/>
                <w:sz w:val="30"/>
                <w:u w:val="single" w:color="4F81BB"/>
              </w:rPr>
              <w:t>PROFESSIONAL SUMMARY:</w:t>
            </w:r>
            <w:r>
              <w:rPr>
                <w:color w:val="4F81BB"/>
                <w:sz w:val="30"/>
              </w:rPr>
              <w:t xml:space="preserve"> </w:t>
            </w:r>
          </w:p>
          <w:p w:rsidR="00613C36" w14:paraId="79813CA5" w14:textId="0A480DD4">
            <w:pPr>
              <w:spacing w:after="111"/>
              <w:ind w:left="125"/>
            </w:pPr>
            <w:r>
              <w:rPr>
                <w:sz w:val="24"/>
              </w:rPr>
              <w:t xml:space="preserve">Around </w:t>
            </w:r>
            <w:r w:rsidR="007A39A5">
              <w:rPr>
                <w:sz w:val="24"/>
              </w:rPr>
              <w:t>9</w:t>
            </w:r>
            <w:r>
              <w:rPr>
                <w:sz w:val="24"/>
              </w:rPr>
              <w:t xml:space="preserve"> months of extensive experience in the PCISSF and P2PE as a security assessor. </w:t>
            </w:r>
          </w:p>
          <w:p w:rsidR="00613C36" w14:paraId="6E008012" w14:textId="093D17BA">
            <w:pPr>
              <w:spacing w:after="0" w:line="244" w:lineRule="auto"/>
              <w:ind w:left="125"/>
            </w:pPr>
            <w:r>
              <w:rPr>
                <w:sz w:val="24"/>
              </w:rPr>
              <w:t xml:space="preserve">Around </w:t>
            </w:r>
            <w:r>
              <w:rPr>
                <w:b/>
                <w:sz w:val="24"/>
              </w:rPr>
              <w:t>3.</w:t>
            </w:r>
            <w:r w:rsidR="007A39A5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years of extensive experience in the areas of Application Security, Vulnerability Assessment, Penetration Testing, Risk Assessment and Cyber Security analysis. </w:t>
            </w:r>
          </w:p>
          <w:p w:rsidR="00613C36" w14:paraId="243E35BE" w14:textId="77777777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613C36" w14:paraId="01A06F9A" w14:textId="77777777">
            <w:pPr>
              <w:spacing w:after="88"/>
            </w:pPr>
            <w:r>
              <w:rPr>
                <w:sz w:val="19"/>
              </w:rPr>
              <w:t xml:space="preserve"> </w:t>
            </w:r>
          </w:p>
          <w:p w:rsidR="00613C36" w14:paraId="02E6158E" w14:textId="77777777">
            <w:pPr>
              <w:spacing w:after="72"/>
              <w:ind w:left="173"/>
            </w:pPr>
            <w:r>
              <w:rPr>
                <w:color w:val="4F81BB"/>
                <w:sz w:val="30"/>
                <w:u w:val="single" w:color="4F81BB"/>
              </w:rPr>
              <w:t>DETAILED EXPERIENCE:</w:t>
            </w:r>
            <w:r>
              <w:rPr>
                <w:sz w:val="30"/>
              </w:rPr>
              <w:t xml:space="preserve"> </w:t>
            </w:r>
          </w:p>
          <w:p w:rsidR="00613C36" w14:paraId="4FD59B50" w14:textId="6E05FA25">
            <w:pPr>
              <w:spacing w:after="191"/>
              <w:ind w:left="154"/>
            </w:pPr>
            <w:r>
              <w:rPr>
                <w:b/>
                <w:color w:val="49ACC5"/>
                <w:sz w:val="27"/>
              </w:rPr>
              <w:t xml:space="preserve">Associate Consultant @SISA information security (Jan </w:t>
            </w:r>
            <w:r w:rsidR="007A39A5">
              <w:rPr>
                <w:b/>
                <w:color w:val="49ACC5"/>
                <w:sz w:val="27"/>
              </w:rPr>
              <w:t>19</w:t>
            </w:r>
            <w:r>
              <w:rPr>
                <w:b/>
                <w:color w:val="49ACC5"/>
                <w:sz w:val="27"/>
                <w:vertAlign w:val="superscript"/>
              </w:rPr>
              <w:t>th</w:t>
            </w:r>
            <w:r>
              <w:rPr>
                <w:b/>
                <w:color w:val="49ACC5"/>
                <w:sz w:val="27"/>
              </w:rPr>
              <w:t xml:space="preserve"> to till-date) </w:t>
            </w:r>
          </w:p>
          <w:p w:rsidR="00613C36" w14:paraId="50B43047" w14:textId="77777777">
            <w:pPr>
              <w:numPr>
                <w:ilvl w:val="0"/>
                <w:numId w:val="1"/>
              </w:numPr>
              <w:spacing w:after="234"/>
              <w:ind w:firstLine="10"/>
            </w:pPr>
            <w:r>
              <w:rPr>
                <w:sz w:val="21"/>
              </w:rPr>
              <w:t xml:space="preserve">Conducting </w:t>
            </w:r>
            <w:r>
              <w:rPr>
                <w:sz w:val="21"/>
              </w:rPr>
              <w:t>Kickoff</w:t>
            </w:r>
            <w:r>
              <w:rPr>
                <w:sz w:val="21"/>
              </w:rPr>
              <w:t xml:space="preserve"> meetings with clients </w:t>
            </w:r>
          </w:p>
          <w:p w:rsidR="00613C36" w14:paraId="2BACE7B7" w14:textId="77777777">
            <w:pPr>
              <w:numPr>
                <w:ilvl w:val="0"/>
                <w:numId w:val="1"/>
              </w:numPr>
              <w:spacing w:after="230"/>
              <w:ind w:firstLine="10"/>
            </w:pPr>
            <w:r>
              <w:rPr>
                <w:sz w:val="21"/>
              </w:rPr>
              <w:t xml:space="preserve">Conducting Application walkthrough meeting to understand the application type. </w:t>
            </w:r>
          </w:p>
          <w:p w:rsidR="00613C36" w14:paraId="23421BBE" w14:textId="77777777">
            <w:pPr>
              <w:numPr>
                <w:ilvl w:val="0"/>
                <w:numId w:val="1"/>
              </w:numPr>
              <w:spacing w:after="229"/>
              <w:ind w:firstLine="10"/>
            </w:pPr>
            <w:r>
              <w:rPr>
                <w:sz w:val="21"/>
              </w:rPr>
              <w:t xml:space="preserve">Conducting manual source code review as per PCISSF and P2PE requirements. </w:t>
            </w:r>
          </w:p>
          <w:p w:rsidR="00613C36" w14:paraId="3A2F0DB5" w14:textId="77777777">
            <w:pPr>
              <w:numPr>
                <w:ilvl w:val="0"/>
                <w:numId w:val="1"/>
              </w:numPr>
              <w:spacing w:after="234"/>
              <w:ind w:firstLine="10"/>
            </w:pPr>
            <w:r>
              <w:rPr>
                <w:sz w:val="21"/>
              </w:rPr>
              <w:t xml:space="preserve">Reviewing the logs and databases as per requirements. </w:t>
            </w:r>
          </w:p>
          <w:p w:rsidR="00613C36" w14:paraId="3A2DAFBF" w14:textId="77777777">
            <w:pPr>
              <w:numPr>
                <w:ilvl w:val="0"/>
                <w:numId w:val="1"/>
              </w:numPr>
              <w:spacing w:after="230"/>
              <w:ind w:firstLine="10"/>
            </w:pPr>
            <w:r>
              <w:rPr>
                <w:sz w:val="21"/>
              </w:rPr>
              <w:t xml:space="preserve">Conducting forensic analysis by using tools and reviewed the logs and network packets manually. </w:t>
            </w:r>
          </w:p>
          <w:p w:rsidR="00613C36" w:rsidRPr="007A39A5" w14:paraId="05BC07CF" w14:textId="765A437E">
            <w:pPr>
              <w:numPr>
                <w:ilvl w:val="0"/>
                <w:numId w:val="1"/>
              </w:numPr>
              <w:spacing w:after="185" w:line="241" w:lineRule="auto"/>
              <w:ind w:firstLine="10"/>
            </w:pPr>
            <w:r>
              <w:rPr>
                <w:sz w:val="21"/>
              </w:rPr>
              <w:t xml:space="preserve">Preparation of action items and released the action items and prepared the documentation work to upload the PCI council for review. </w:t>
            </w:r>
          </w:p>
          <w:p w:rsidR="007A39A5" w14:paraId="7FDC21E5" w14:textId="2AA1F104">
            <w:pPr>
              <w:numPr>
                <w:ilvl w:val="0"/>
                <w:numId w:val="1"/>
              </w:numPr>
              <w:spacing w:after="185" w:line="241" w:lineRule="auto"/>
              <w:ind w:firstLine="10"/>
            </w:pPr>
            <w:r>
              <w:rPr>
                <w:sz w:val="21"/>
              </w:rPr>
              <w:t xml:space="preserve">Performed the Gap Analysis, Remediation, Forensic Audit, Final Audit, ROC, ROV preparation. </w:t>
            </w:r>
          </w:p>
          <w:p w:rsidR="00613C36" w14:paraId="19844660" w14:textId="0AEE8492">
            <w:pPr>
              <w:spacing w:after="184"/>
              <w:ind w:left="154"/>
            </w:pPr>
            <w:r>
              <w:rPr>
                <w:b/>
                <w:color w:val="49ACC5"/>
                <w:sz w:val="27"/>
              </w:rPr>
              <w:t>IT Security Analyst @</w:t>
            </w:r>
            <w:r w:rsidR="00DF0CF3">
              <w:rPr>
                <w:b/>
                <w:color w:val="49ACC5"/>
                <w:sz w:val="27"/>
              </w:rPr>
              <w:t>Databi Solutions</w:t>
            </w:r>
            <w:r>
              <w:rPr>
                <w:b/>
                <w:color w:val="49ACC5"/>
                <w:sz w:val="27"/>
              </w:rPr>
              <w:t>. (</w:t>
            </w:r>
            <w:r w:rsidR="00DF0CF3">
              <w:rPr>
                <w:b/>
                <w:color w:val="49ACC5"/>
                <w:sz w:val="27"/>
              </w:rPr>
              <w:t>September</w:t>
            </w:r>
            <w:r>
              <w:rPr>
                <w:b/>
                <w:color w:val="49ACC5"/>
                <w:sz w:val="27"/>
              </w:rPr>
              <w:t xml:space="preserve"> 2018 to Jan </w:t>
            </w:r>
            <w:r w:rsidR="00DF0CF3">
              <w:rPr>
                <w:b/>
                <w:color w:val="49ACC5"/>
                <w:sz w:val="27"/>
              </w:rPr>
              <w:t>18</w:t>
            </w:r>
            <w:r w:rsidRPr="00DF0CF3" w:rsidR="00DF0CF3">
              <w:rPr>
                <w:b/>
                <w:color w:val="49ACC5"/>
                <w:sz w:val="27"/>
                <w:vertAlign w:val="superscript"/>
              </w:rPr>
              <w:t>th</w:t>
            </w:r>
            <w:r w:rsidR="00DF0CF3">
              <w:rPr>
                <w:b/>
                <w:color w:val="49ACC5"/>
                <w:sz w:val="27"/>
              </w:rPr>
              <w:t xml:space="preserve"> </w:t>
            </w:r>
            <w:r>
              <w:rPr>
                <w:b/>
                <w:color w:val="49ACC5"/>
                <w:sz w:val="27"/>
              </w:rPr>
              <w:t>2022)</w:t>
            </w:r>
            <w:r>
              <w:rPr>
                <w:b/>
                <w:sz w:val="27"/>
              </w:rPr>
              <w:t xml:space="preserve"> </w:t>
            </w:r>
          </w:p>
          <w:p w:rsidR="00613C36" w14:paraId="028C90DE" w14:textId="77777777">
            <w:pPr>
              <w:numPr>
                <w:ilvl w:val="0"/>
                <w:numId w:val="1"/>
              </w:numPr>
              <w:spacing w:after="0"/>
              <w:ind w:firstLine="10"/>
            </w:pPr>
            <w:r>
              <w:rPr>
                <w:sz w:val="21"/>
              </w:rPr>
              <w:t xml:space="preserve">Conducting Application vulnerability assessments with manual testing and automated scanner. </w:t>
            </w:r>
          </w:p>
          <w:p w:rsidR="00613C36" w14:paraId="659E4CC5" w14:textId="77777777">
            <w:pPr>
              <w:numPr>
                <w:ilvl w:val="0"/>
                <w:numId w:val="1"/>
              </w:numPr>
              <w:spacing w:after="32" w:line="246" w:lineRule="auto"/>
              <w:ind w:firstLine="10"/>
            </w:pPr>
            <w:r>
              <w:rPr>
                <w:sz w:val="21"/>
              </w:rPr>
              <w:t xml:space="preserve">Reporting Vulnerability findings to Application owners and helping them in remediation of vulnerabilities </w:t>
            </w:r>
          </w:p>
          <w:p w:rsidR="00613C36" w14:paraId="04F3FD49" w14:textId="77777777">
            <w:pPr>
              <w:numPr>
                <w:ilvl w:val="0"/>
                <w:numId w:val="1"/>
              </w:numPr>
              <w:spacing w:after="56" w:line="246" w:lineRule="auto"/>
              <w:ind w:firstLine="10"/>
            </w:pPr>
            <w:r>
              <w:rPr>
                <w:sz w:val="21"/>
              </w:rPr>
              <w:t xml:space="preserve">Conducting Project Security Reviews, security requirements and design reviews to implement security at Concept &amp; analysis phases in SDLC </w:t>
            </w:r>
          </w:p>
          <w:p w:rsidR="00613C36" w14:paraId="1F488A3A" w14:textId="77777777">
            <w:pPr>
              <w:numPr>
                <w:ilvl w:val="0"/>
                <w:numId w:val="1"/>
              </w:numPr>
              <w:spacing w:after="56" w:line="241" w:lineRule="auto"/>
              <w:ind w:firstLine="10"/>
            </w:pPr>
            <w:r>
              <w:rPr>
                <w:sz w:val="21"/>
              </w:rPr>
              <w:t xml:space="preserve">Performing due diligence on new projects to ensure that they align to client security policies &amp; standards </w:t>
            </w:r>
          </w:p>
          <w:p w:rsidR="00613C36" w14:paraId="3CEB8918" w14:textId="77777777">
            <w:pPr>
              <w:numPr>
                <w:ilvl w:val="0"/>
                <w:numId w:val="1"/>
              </w:numPr>
              <w:spacing w:after="68" w:line="239" w:lineRule="auto"/>
              <w:ind w:firstLine="10"/>
            </w:pPr>
            <w:r>
              <w:rPr>
                <w:sz w:val="21"/>
              </w:rPr>
              <w:t xml:space="preserve">DAST (Dynamic Application Security Testing): Performed Vulnerability Assessment for web applications, API and Network. Validating the target for all the vulnerabilities like XSS, SQL Injection etc. . </w:t>
            </w:r>
          </w:p>
          <w:p w:rsidR="00613C36" w14:paraId="32F73623" w14:textId="77777777">
            <w:pPr>
              <w:numPr>
                <w:ilvl w:val="0"/>
                <w:numId w:val="1"/>
              </w:numPr>
              <w:spacing w:after="42"/>
              <w:ind w:firstLine="10"/>
            </w:pPr>
            <w:r>
              <w:rPr>
                <w:sz w:val="21"/>
              </w:rPr>
              <w:t xml:space="preserve">Conducting periodic Security Risk Assessments for High-Risk applications </w:t>
            </w:r>
          </w:p>
          <w:p w:rsidR="00613C36" w14:paraId="50E49D14" w14:textId="77777777">
            <w:pPr>
              <w:numPr>
                <w:ilvl w:val="0"/>
                <w:numId w:val="1"/>
              </w:numPr>
              <w:spacing w:after="37"/>
              <w:ind w:firstLine="10"/>
            </w:pPr>
            <w:r>
              <w:rPr>
                <w:sz w:val="21"/>
              </w:rPr>
              <w:t xml:space="preserve">Evaluating the application security classification by conducting risk assessment meeting with clients </w:t>
            </w:r>
          </w:p>
          <w:p w:rsidR="00613C36" w14:paraId="6D6AE33A" w14:textId="77777777">
            <w:pPr>
              <w:numPr>
                <w:ilvl w:val="0"/>
                <w:numId w:val="1"/>
              </w:numPr>
              <w:spacing w:after="57" w:line="241" w:lineRule="auto"/>
              <w:ind w:firstLine="10"/>
            </w:pPr>
            <w:r>
              <w:rPr>
                <w:sz w:val="21"/>
              </w:rPr>
              <w:t xml:space="preserve">Performing exploitation, vulnerability and penetration assessments that identify current and future internal and external security vulnerabilities </w:t>
            </w:r>
          </w:p>
          <w:p w:rsidR="00613C36" w14:paraId="389C158B" w14:textId="77777777">
            <w:pPr>
              <w:numPr>
                <w:ilvl w:val="0"/>
                <w:numId w:val="1"/>
              </w:numPr>
              <w:spacing w:after="0"/>
              <w:ind w:firstLine="10"/>
            </w:pPr>
            <w:r>
              <w:rPr>
                <w:sz w:val="21"/>
              </w:rPr>
              <w:t xml:space="preserve">Performing vulnerability scanning and penetration test. To analyse the information and determine the risk to the organization. </w:t>
            </w:r>
          </w:p>
        </w:tc>
      </w:tr>
    </w:tbl>
    <w:p w:rsidR="00613C36" w14:paraId="4BA5510A" w14:textId="77777777">
      <w:pPr>
        <w:spacing w:after="0"/>
        <w:ind w:left="-259"/>
        <w:jc w:val="both"/>
      </w:pPr>
      <w:r>
        <w:rPr>
          <w:sz w:val="21"/>
        </w:rPr>
        <w:t xml:space="preserve"> </w:t>
      </w:r>
    </w:p>
    <w:p w:rsidR="00613C36" w14:paraId="2022CC2B" w14:textId="77777777">
      <w:pPr>
        <w:spacing w:after="0"/>
        <w:ind w:left="-1440" w:right="10459"/>
      </w:pPr>
    </w:p>
    <w:tbl>
      <w:tblPr>
        <w:tblStyle w:val="TableGrid"/>
        <w:tblW w:w="10853" w:type="dxa"/>
        <w:tblInd w:w="-910" w:type="dxa"/>
        <w:tblCellMar>
          <w:top w:w="0" w:type="dxa"/>
          <w:left w:w="651" w:type="dxa"/>
          <w:bottom w:w="14" w:type="dxa"/>
          <w:right w:w="848" w:type="dxa"/>
        </w:tblCellMar>
        <w:tblLook w:val="04A0"/>
      </w:tblPr>
      <w:tblGrid>
        <w:gridCol w:w="10853"/>
      </w:tblGrid>
      <w:tr w14:paraId="3A4DCDE5" w14:textId="77777777">
        <w:tblPrEx>
          <w:tblW w:w="10853" w:type="dxa"/>
          <w:tblInd w:w="-910" w:type="dxa"/>
          <w:tblCellMar>
            <w:top w:w="0" w:type="dxa"/>
            <w:left w:w="651" w:type="dxa"/>
            <w:bottom w:w="14" w:type="dxa"/>
            <w:right w:w="848" w:type="dxa"/>
          </w:tblCellMar>
          <w:tblLook w:val="04A0"/>
        </w:tblPrEx>
        <w:trPr>
          <w:trHeight w:val="15773"/>
        </w:trPr>
        <w:tc>
          <w:tcPr>
            <w:tcW w:w="10853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bottom"/>
          </w:tcPr>
          <w:p w:rsidR="00613C36" w14:paraId="71FF57CC" w14:textId="77777777">
            <w:pPr>
              <w:numPr>
                <w:ilvl w:val="0"/>
                <w:numId w:val="2"/>
              </w:numPr>
              <w:spacing w:after="33"/>
              <w:ind w:hanging="154"/>
            </w:pPr>
            <w:r>
              <w:rPr>
                <w:sz w:val="21"/>
              </w:rPr>
              <w:t xml:space="preserve">Web Application Pen-test based on OWASP standards and testing guide and reporting to the client </w:t>
            </w:r>
          </w:p>
          <w:p w:rsidR="00613C36" w14:paraId="6BD82691" w14:textId="77777777">
            <w:pPr>
              <w:numPr>
                <w:ilvl w:val="0"/>
                <w:numId w:val="2"/>
              </w:numPr>
              <w:spacing w:after="66" w:line="237" w:lineRule="auto"/>
              <w:ind w:hanging="154"/>
            </w:pPr>
            <w:r>
              <w:rPr>
                <w:sz w:val="21"/>
              </w:rPr>
              <w:t xml:space="preserve">Manual Web application testing using burp suite, Firefox add-ons, kali Linux tools and Automated Testing using </w:t>
            </w:r>
            <w:r>
              <w:rPr>
                <w:sz w:val="21"/>
              </w:rPr>
              <w:t>Burpsuite</w:t>
            </w:r>
            <w:r>
              <w:rPr>
                <w:sz w:val="21"/>
              </w:rPr>
              <w:t xml:space="preserve"> Pro. </w:t>
            </w:r>
          </w:p>
          <w:p w:rsidR="00613C36" w14:paraId="5E4C7372" w14:textId="77777777">
            <w:pPr>
              <w:numPr>
                <w:ilvl w:val="0"/>
                <w:numId w:val="2"/>
              </w:numPr>
              <w:spacing w:after="57"/>
              <w:ind w:hanging="154"/>
            </w:pPr>
            <w:r>
              <w:rPr>
                <w:sz w:val="21"/>
              </w:rPr>
              <w:t xml:space="preserve">Worked on PCI DSS Compliance. </w:t>
            </w:r>
          </w:p>
          <w:p w:rsidR="00613C36" w14:paraId="35F5D679" w14:textId="77777777">
            <w:pPr>
              <w:numPr>
                <w:ilvl w:val="0"/>
                <w:numId w:val="2"/>
              </w:numPr>
              <w:spacing w:after="57"/>
              <w:ind w:hanging="154"/>
            </w:pPr>
            <w:r>
              <w:rPr>
                <w:sz w:val="21"/>
              </w:rPr>
              <w:t xml:space="preserve">Worked on GDPR Compliance. </w:t>
            </w:r>
          </w:p>
          <w:p w:rsidR="00613C36" w14:paraId="3331B5AD" w14:textId="77777777">
            <w:pPr>
              <w:numPr>
                <w:ilvl w:val="0"/>
                <w:numId w:val="2"/>
              </w:numPr>
              <w:spacing w:after="85" w:line="237" w:lineRule="auto"/>
              <w:ind w:hanging="154"/>
            </w:pPr>
            <w:r>
              <w:rPr>
                <w:sz w:val="21"/>
              </w:rPr>
              <w:t xml:space="preserve">Performing tool-based Security assessment followed by manual validation of reported findings to remove false positive analysis. </w:t>
            </w:r>
          </w:p>
          <w:p w:rsidR="00613C36" w14:paraId="15137FE6" w14:textId="77777777">
            <w:pPr>
              <w:numPr>
                <w:ilvl w:val="0"/>
                <w:numId w:val="2"/>
              </w:numPr>
              <w:spacing w:after="53" w:line="237" w:lineRule="auto"/>
              <w:ind w:hanging="154"/>
            </w:pPr>
            <w:r>
              <w:rPr>
                <w:sz w:val="21"/>
              </w:rPr>
              <w:t xml:space="preserve">Analysis of Cryptographic standards - Encryption, Hashing, Digital certificate for all the applications and suggesting the best standards based of the purpose of the application. </w:t>
            </w:r>
          </w:p>
          <w:p w:rsidR="00613C36" w14:paraId="281E4A10" w14:textId="77777777">
            <w:pPr>
              <w:spacing w:after="24"/>
            </w:pPr>
            <w:r>
              <w:rPr>
                <w:sz w:val="21"/>
              </w:rPr>
              <w:t xml:space="preserve"> </w:t>
            </w:r>
          </w:p>
          <w:p w:rsidR="00613C36" w14:paraId="2D0C016F" w14:textId="77777777">
            <w:pPr>
              <w:spacing w:after="82"/>
            </w:pPr>
            <w:r>
              <w:rPr>
                <w:sz w:val="21"/>
              </w:rPr>
              <w:t xml:space="preserve"> </w:t>
            </w:r>
          </w:p>
          <w:p w:rsidR="00613C36" w14:paraId="409FCCF3" w14:textId="77777777">
            <w:pPr>
              <w:spacing w:after="81"/>
            </w:pPr>
            <w:r>
              <w:rPr>
                <w:color w:val="4F81BB"/>
                <w:sz w:val="30"/>
                <w:u w:val="single" w:color="4F81BB"/>
              </w:rPr>
              <w:t>SKILL PROFICIENCY:</w:t>
            </w:r>
            <w:r>
              <w:rPr>
                <w:sz w:val="30"/>
              </w:rPr>
              <w:t xml:space="preserve"> </w:t>
            </w:r>
          </w:p>
          <w:p w:rsidR="00613C36" w14:paraId="4D866702" w14:textId="77777777">
            <w:pPr>
              <w:spacing w:after="113"/>
              <w:ind w:left="130"/>
            </w:pPr>
            <w:r>
              <w:rPr>
                <w:color w:val="49ACC5"/>
                <w:sz w:val="30"/>
              </w:rPr>
              <w:t>Application Security:</w:t>
            </w:r>
            <w:r>
              <w:rPr>
                <w:sz w:val="30"/>
              </w:rPr>
              <w:t xml:space="preserve"> </w:t>
            </w:r>
          </w:p>
          <w:p w:rsidR="00613C36" w14:paraId="382AA4AC" w14:textId="77777777">
            <w:pPr>
              <w:numPr>
                <w:ilvl w:val="0"/>
                <w:numId w:val="2"/>
              </w:numPr>
              <w:spacing w:after="0"/>
              <w:ind w:hanging="154"/>
            </w:pPr>
            <w:r w:rsidRPr="00EB30E5">
              <w:rPr>
                <w:sz w:val="21"/>
                <w:szCs w:val="21"/>
              </w:rPr>
              <w:t>Hands on experience</w:t>
            </w:r>
            <w:r>
              <w:rPr>
                <w:sz w:val="30"/>
              </w:rPr>
              <w:t xml:space="preserve"> </w:t>
            </w:r>
            <w:r>
              <w:rPr>
                <w:sz w:val="21"/>
              </w:rPr>
              <w:t xml:space="preserve">on OWASP top 10. </w:t>
            </w:r>
          </w:p>
          <w:p w:rsidR="00613C36" w14:paraId="56FC385E" w14:textId="77777777">
            <w:pPr>
              <w:numPr>
                <w:ilvl w:val="0"/>
                <w:numId w:val="2"/>
              </w:numPr>
              <w:spacing w:after="70"/>
              <w:ind w:hanging="154"/>
            </w:pPr>
            <w:r>
              <w:rPr>
                <w:sz w:val="21"/>
              </w:rPr>
              <w:t xml:space="preserve">DAST Tools used: Qualys, Veracode, Burp suite </w:t>
            </w:r>
            <w:r>
              <w:rPr>
                <w:sz w:val="21"/>
              </w:rPr>
              <w:t>Pro,Zap,App</w:t>
            </w:r>
            <w:r>
              <w:rPr>
                <w:sz w:val="21"/>
              </w:rPr>
              <w:t xml:space="preserve"> scan. </w:t>
            </w:r>
          </w:p>
          <w:p w:rsidR="00613C36" w14:paraId="250B5ED8" w14:textId="77777777">
            <w:pPr>
              <w:numPr>
                <w:ilvl w:val="0"/>
                <w:numId w:val="2"/>
              </w:numPr>
              <w:spacing w:after="28"/>
              <w:ind w:hanging="154"/>
            </w:pPr>
            <w:r>
              <w:rPr>
                <w:sz w:val="21"/>
              </w:rPr>
              <w:t xml:space="preserve">SAST Tool used: </w:t>
            </w:r>
            <w:r>
              <w:rPr>
                <w:sz w:val="21"/>
              </w:rPr>
              <w:t>Checkmarx</w:t>
            </w:r>
            <w:r>
              <w:rPr>
                <w:sz w:val="21"/>
              </w:rPr>
              <w:t xml:space="preserve">. </w:t>
            </w:r>
          </w:p>
          <w:p w:rsidR="00613C36" w14:paraId="40423F23" w14:textId="77777777">
            <w:pPr>
              <w:numPr>
                <w:ilvl w:val="0"/>
                <w:numId w:val="2"/>
              </w:numPr>
              <w:spacing w:after="32"/>
              <w:ind w:hanging="154"/>
            </w:pPr>
            <w:r>
              <w:rPr>
                <w:sz w:val="21"/>
              </w:rPr>
              <w:t xml:space="preserve">Manual Testing on SQL injection, XSS, CSRF, LFI, RFI, Click jacking, XSRF,CSRF etc. </w:t>
            </w:r>
          </w:p>
          <w:p w:rsidR="00613C36" w:rsidRPr="00485FE6" w14:paraId="487D042C" w14:textId="479A2767">
            <w:pPr>
              <w:numPr>
                <w:ilvl w:val="0"/>
                <w:numId w:val="2"/>
              </w:numPr>
              <w:spacing w:after="0"/>
              <w:ind w:hanging="154"/>
            </w:pPr>
            <w:r>
              <w:rPr>
                <w:sz w:val="21"/>
              </w:rPr>
              <w:t xml:space="preserve">Web services Testing tool: Postman. </w:t>
            </w:r>
          </w:p>
          <w:p w:rsidR="00485FE6" w:rsidP="00485FE6" w14:paraId="7FE6754D" w14:textId="77777777">
            <w:pPr>
              <w:spacing w:after="0"/>
              <w:ind w:left="312"/>
            </w:pPr>
          </w:p>
          <w:p w:rsidR="00613C36" w14:paraId="7F15D962" w14:textId="7777777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:rsidR="00613C36" w14:paraId="044176CC" w14:textId="7777777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:rsidR="00613C36" w14:paraId="5E771CB1" w14:textId="77777777">
            <w:pPr>
              <w:spacing w:after="118"/>
            </w:pPr>
            <w:r>
              <w:rPr>
                <w:sz w:val="16"/>
              </w:rPr>
              <w:t xml:space="preserve"> </w:t>
            </w:r>
          </w:p>
          <w:p w:rsidR="00613C36" w14:paraId="1A948F11" w14:textId="77777777">
            <w:pPr>
              <w:spacing w:after="46"/>
              <w:ind w:left="173"/>
            </w:pPr>
            <w:r>
              <w:rPr>
                <w:color w:val="4F81BB"/>
                <w:sz w:val="30"/>
                <w:u w:val="single" w:color="4F81BB"/>
              </w:rPr>
              <w:t>Network security:</w:t>
            </w:r>
            <w:r>
              <w:rPr>
                <w:sz w:val="30"/>
              </w:rPr>
              <w:t xml:space="preserve"> </w:t>
            </w:r>
          </w:p>
          <w:p w:rsidR="00613C36" w14:paraId="50412DB5" w14:textId="77777777">
            <w:pPr>
              <w:numPr>
                <w:ilvl w:val="0"/>
                <w:numId w:val="2"/>
              </w:numPr>
              <w:spacing w:after="80"/>
              <w:ind w:hanging="154"/>
            </w:pPr>
            <w:r>
              <w:rPr>
                <w:sz w:val="21"/>
              </w:rPr>
              <w:t xml:space="preserve">Knowledge on OSI &amp; TCP/IP Networking </w:t>
            </w:r>
          </w:p>
          <w:p w:rsidR="00613C36" w14:paraId="6F834ADF" w14:textId="5AE049F6">
            <w:pPr>
              <w:numPr>
                <w:ilvl w:val="0"/>
                <w:numId w:val="2"/>
              </w:numPr>
              <w:spacing w:after="138"/>
              <w:ind w:hanging="154"/>
            </w:pPr>
            <w:r>
              <w:rPr>
                <w:sz w:val="21"/>
              </w:rPr>
              <w:t>Networking Scanning: Nmap, Hping3, Metasploit</w:t>
            </w:r>
            <w:r w:rsidR="00485FE6">
              <w:rPr>
                <w:sz w:val="21"/>
              </w:rPr>
              <w:t>, Wireshark</w:t>
            </w:r>
          </w:p>
          <w:p w:rsidR="00613C36" w14:paraId="1ADC5037" w14:textId="77777777">
            <w:pPr>
              <w:numPr>
                <w:ilvl w:val="0"/>
                <w:numId w:val="2"/>
              </w:numPr>
              <w:spacing w:after="0"/>
              <w:ind w:hanging="154"/>
            </w:pPr>
            <w:r>
              <w:rPr>
                <w:sz w:val="21"/>
              </w:rPr>
              <w:t xml:space="preserve">Vulnerability Assessment: NESSUS </w:t>
            </w:r>
          </w:p>
          <w:p w:rsidR="00613C36" w14:paraId="10FE038F" w14:textId="77777777">
            <w:pPr>
              <w:spacing w:after="205"/>
            </w:pPr>
            <w:r>
              <w:rPr>
                <w:sz w:val="20"/>
              </w:rPr>
              <w:t xml:space="preserve"> </w:t>
            </w:r>
          </w:p>
          <w:p w:rsidR="00613C36" w14:paraId="7BDB338D" w14:textId="77777777">
            <w:pPr>
              <w:spacing w:after="41"/>
              <w:ind w:left="149"/>
            </w:pPr>
            <w:r>
              <w:rPr>
                <w:color w:val="4F81BB"/>
                <w:sz w:val="30"/>
                <w:u w:val="single" w:color="4F81BB"/>
              </w:rPr>
              <w:t>Operating systems:</w:t>
            </w:r>
            <w:r>
              <w:rPr>
                <w:sz w:val="30"/>
              </w:rPr>
              <w:t xml:space="preserve"> </w:t>
            </w:r>
          </w:p>
          <w:p w:rsidR="00613C36" w14:paraId="2355A7AE" w14:textId="77777777">
            <w:pPr>
              <w:numPr>
                <w:ilvl w:val="0"/>
                <w:numId w:val="2"/>
              </w:numPr>
              <w:spacing w:after="34"/>
              <w:ind w:hanging="154"/>
            </w:pPr>
            <w:r>
              <w:rPr>
                <w:sz w:val="21"/>
              </w:rPr>
              <w:t xml:space="preserve">WINDOWS, LINUX. </w:t>
            </w:r>
          </w:p>
          <w:p w:rsidR="00613C36" w14:paraId="280E70A4" w14:textId="77777777">
            <w:pPr>
              <w:spacing w:after="14"/>
            </w:pPr>
            <w:r>
              <w:rPr>
                <w:sz w:val="26"/>
              </w:rPr>
              <w:t xml:space="preserve"> </w:t>
            </w:r>
          </w:p>
          <w:p w:rsidR="00613C36" w14:paraId="4D04006B" w14:textId="77777777">
            <w:pPr>
              <w:spacing w:after="46"/>
              <w:ind w:left="173"/>
            </w:pPr>
            <w:r>
              <w:rPr>
                <w:color w:val="4F81BB"/>
                <w:sz w:val="30"/>
                <w:u w:val="single" w:color="4F81BB"/>
              </w:rPr>
              <w:t>Languages:</w:t>
            </w:r>
            <w:r>
              <w:rPr>
                <w:sz w:val="30"/>
              </w:rPr>
              <w:t xml:space="preserve"> </w:t>
            </w:r>
          </w:p>
          <w:p w:rsidR="00613C36" w14:paraId="2D90F598" w14:textId="77777777">
            <w:pPr>
              <w:numPr>
                <w:ilvl w:val="0"/>
                <w:numId w:val="2"/>
              </w:numPr>
              <w:spacing w:after="0"/>
              <w:ind w:hanging="154"/>
            </w:pPr>
            <w:r>
              <w:rPr>
                <w:sz w:val="21"/>
              </w:rPr>
              <w:t xml:space="preserve">Web: JavaScript (Intermediate) </w:t>
            </w:r>
          </w:p>
          <w:p w:rsidR="00613C36" w14:paraId="2D2A9133" w14:textId="77777777">
            <w:pPr>
              <w:spacing w:after="27"/>
            </w:pPr>
            <w:r>
              <w:rPr>
                <w:sz w:val="20"/>
              </w:rPr>
              <w:t xml:space="preserve"> </w:t>
            </w:r>
          </w:p>
          <w:p w:rsidR="00613C36" w14:paraId="55112838" w14:textId="77777777">
            <w:pPr>
              <w:spacing w:after="21"/>
            </w:pPr>
            <w:r>
              <w:rPr>
                <w:sz w:val="25"/>
              </w:rPr>
              <w:t xml:space="preserve"> </w:t>
            </w:r>
          </w:p>
          <w:p w:rsidR="00613C36" w14:paraId="0E40CC41" w14:textId="77777777">
            <w:pPr>
              <w:spacing w:after="30"/>
              <w:ind w:left="173"/>
            </w:pPr>
            <w:r>
              <w:rPr>
                <w:color w:val="4F81BB"/>
                <w:sz w:val="30"/>
                <w:u w:val="single" w:color="4F81BB"/>
              </w:rPr>
              <w:t>EDUCATION AND CREDENTIALS:</w:t>
            </w:r>
            <w:r>
              <w:rPr>
                <w:sz w:val="30"/>
              </w:rPr>
              <w:t xml:space="preserve"> </w:t>
            </w:r>
          </w:p>
          <w:p w:rsidR="00613C36" w:rsidP="00485FE6" w14:paraId="05595BEC" w14:textId="01A19397">
            <w:pPr>
              <w:spacing w:after="131"/>
              <w:ind w:left="158"/>
            </w:pPr>
            <w:r>
              <w:rPr>
                <w:sz w:val="21"/>
              </w:rPr>
              <w:t>•</w:t>
            </w:r>
            <w:r>
              <w:rPr>
                <w:rFonts w:ascii="Times New Roman" w:eastAsia="Times New Roman" w:hAnsi="Times New Roman" w:cs="Times New Roman"/>
                <w:sz w:val="21"/>
              </w:rPr>
              <w:t>Bachelor’s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485FE6">
              <w:rPr>
                <w:rFonts w:ascii="Times New Roman" w:eastAsia="Times New Roman" w:hAnsi="Times New Roman" w:cs="Times New Roman"/>
                <w:sz w:val="21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485FE6">
              <w:rPr>
                <w:rFonts w:ascii="Times New Roman" w:eastAsia="Times New Roman" w:hAnsi="Times New Roman" w:cs="Times New Roman"/>
                <w:sz w:val="21"/>
              </w:rPr>
              <w:t>Engineering in Electrical and Electronics</w:t>
            </w:r>
            <w:r>
              <w:rPr>
                <w:sz w:val="21"/>
              </w:rPr>
              <w:t>(201</w:t>
            </w:r>
            <w:r w:rsidR="00485FE6">
              <w:rPr>
                <w:sz w:val="21"/>
              </w:rPr>
              <w:t>8</w:t>
            </w:r>
            <w:r>
              <w:rPr>
                <w:sz w:val="21"/>
              </w:rPr>
              <w:t>)</w:t>
            </w:r>
            <w:r w:rsidR="00485FE6">
              <w:rPr>
                <w:sz w:val="21"/>
              </w:rPr>
              <w:t xml:space="preserve"> from BITM </w:t>
            </w:r>
            <w:r w:rsidR="00147920">
              <w:rPr>
                <w:sz w:val="21"/>
              </w:rPr>
              <w:t>Bellary</w:t>
            </w:r>
            <w:r>
              <w:rPr>
                <w:sz w:val="21"/>
              </w:rPr>
              <w:t xml:space="preserve">. </w:t>
            </w:r>
          </w:p>
          <w:p w:rsidR="00613C36" w14:paraId="502832F1" w14:textId="77777777">
            <w:pPr>
              <w:spacing w:after="254"/>
            </w:pPr>
            <w:r>
              <w:rPr>
                <w:sz w:val="26"/>
              </w:rPr>
              <w:t xml:space="preserve"> </w:t>
            </w:r>
          </w:p>
          <w:p w:rsidR="00613C36" w14:paraId="313728F5" w14:textId="77777777">
            <w:pPr>
              <w:spacing w:after="14"/>
              <w:ind w:left="149"/>
            </w:pPr>
            <w:r>
              <w:rPr>
                <w:color w:val="4F81BB"/>
                <w:sz w:val="30"/>
                <w:u w:val="single" w:color="4F81BB"/>
              </w:rPr>
              <w:t>CERTIFICATIONS:</w:t>
            </w:r>
            <w:r>
              <w:rPr>
                <w:sz w:val="30"/>
              </w:rPr>
              <w:t xml:space="preserve"> </w:t>
            </w:r>
          </w:p>
          <w:p w:rsidR="00613C36" w14:paraId="2C2B1DF1" w14:textId="77777777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4"/>
              </w:rPr>
              <w:t xml:space="preserve">Trained and certified in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CEH (Certified Ethical Hacker) </w:t>
            </w:r>
          </w:p>
          <w:p w:rsidR="00613C36" w14:paraId="0D285F5A" w14:textId="777777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613C36" w14:paraId="60DEA708" w14:textId="777777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613C36" w14:paraId="58BAC59B" w14:textId="777777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613C36" w14:paraId="103BB423" w14:textId="777777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613C36" w14:paraId="5D7A5A9C" w14:textId="777777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613C36" w14:paraId="39F2FFD8" w14:textId="7777777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613C36" w14:paraId="55E0AE85" w14:textId="77777777">
      <w:pPr>
        <w:spacing w:after="0"/>
        <w:ind w:left="-1440" w:right="10459"/>
      </w:pPr>
    </w:p>
    <w:tbl>
      <w:tblPr>
        <w:tblStyle w:val="TableGrid"/>
        <w:tblW w:w="10853" w:type="dxa"/>
        <w:tblInd w:w="-910" w:type="dxa"/>
        <w:tblCellMar>
          <w:top w:w="823" w:type="dxa"/>
          <w:left w:w="651" w:type="dxa"/>
          <w:bottom w:w="0" w:type="dxa"/>
          <w:right w:w="115" w:type="dxa"/>
        </w:tblCellMar>
        <w:tblLook w:val="04A0"/>
      </w:tblPr>
      <w:tblGrid>
        <w:gridCol w:w="10853"/>
      </w:tblGrid>
      <w:tr w14:paraId="28EDE959" w14:textId="77777777">
        <w:tblPrEx>
          <w:tblW w:w="10853" w:type="dxa"/>
          <w:tblInd w:w="-910" w:type="dxa"/>
          <w:tblCellMar>
            <w:top w:w="823" w:type="dxa"/>
            <w:left w:w="651" w:type="dxa"/>
            <w:bottom w:w="0" w:type="dxa"/>
            <w:right w:w="115" w:type="dxa"/>
          </w:tblCellMar>
          <w:tblLook w:val="04A0"/>
        </w:tblPrEx>
        <w:trPr>
          <w:trHeight w:val="15773"/>
        </w:trPr>
        <w:tc>
          <w:tcPr>
            <w:tcW w:w="10853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:rsidR="00613C36" w14:paraId="27940679" w14:textId="77777777">
            <w:pPr>
              <w:spacing w:after="9"/>
              <w:ind w:left="173"/>
            </w:pPr>
            <w:r>
              <w:rPr>
                <w:color w:val="4F81BB"/>
                <w:sz w:val="30"/>
                <w:u w:val="single" w:color="4F81BB"/>
              </w:rPr>
              <w:t>PERSONAL PROFILE:</w:t>
            </w:r>
            <w:r>
              <w:rPr>
                <w:sz w:val="30"/>
              </w:rPr>
              <w:t xml:space="preserve"> </w:t>
            </w:r>
          </w:p>
          <w:p w:rsidR="00613C36" w14:paraId="74C927D8" w14:textId="1242FAF6">
            <w:pPr>
              <w:spacing w:after="67"/>
              <w:ind w:left="154"/>
            </w:pPr>
            <w:r>
              <w:rPr>
                <w:sz w:val="21"/>
              </w:rPr>
              <w:t xml:space="preserve">Name: </w:t>
            </w:r>
            <w:r w:rsidR="00485FE6">
              <w:rPr>
                <w:sz w:val="21"/>
              </w:rPr>
              <w:t>Akshatha Biradar B</w:t>
            </w:r>
            <w:r>
              <w:rPr>
                <w:sz w:val="21"/>
              </w:rPr>
              <w:t xml:space="preserve"> </w:t>
            </w:r>
          </w:p>
          <w:p w:rsidR="00613C36" w14:paraId="640A8C24" w14:textId="094AE593">
            <w:pPr>
              <w:spacing w:after="63"/>
              <w:ind w:left="154"/>
            </w:pPr>
            <w:r>
              <w:rPr>
                <w:sz w:val="21"/>
              </w:rPr>
              <w:t xml:space="preserve">Date of Birth: </w:t>
            </w:r>
            <w:r w:rsidR="00485FE6">
              <w:rPr>
                <w:sz w:val="21"/>
              </w:rPr>
              <w:t>14</w:t>
            </w:r>
            <w:r w:rsidRPr="00485FE6" w:rsidR="00485FE6">
              <w:rPr>
                <w:sz w:val="21"/>
                <w:vertAlign w:val="superscript"/>
              </w:rPr>
              <w:t>th</w:t>
            </w:r>
            <w:r>
              <w:rPr>
                <w:sz w:val="21"/>
              </w:rPr>
              <w:t xml:space="preserve"> </w:t>
            </w:r>
            <w:r w:rsidR="00485FE6">
              <w:rPr>
                <w:sz w:val="21"/>
              </w:rPr>
              <w:t>December</w:t>
            </w:r>
            <w:r>
              <w:rPr>
                <w:sz w:val="21"/>
              </w:rPr>
              <w:t xml:space="preserve"> 199</w:t>
            </w:r>
            <w:r w:rsidR="00597248">
              <w:rPr>
                <w:sz w:val="21"/>
              </w:rPr>
              <w:t>6</w:t>
            </w:r>
            <w:r>
              <w:rPr>
                <w:sz w:val="21"/>
              </w:rPr>
              <w:t xml:space="preserve"> </w:t>
            </w:r>
          </w:p>
          <w:p w:rsidR="00613C36" w14:paraId="03AF38E4" w14:textId="7627AADB">
            <w:pPr>
              <w:spacing w:after="58"/>
              <w:ind w:left="154"/>
            </w:pPr>
            <w:r>
              <w:rPr>
                <w:sz w:val="21"/>
              </w:rPr>
              <w:t xml:space="preserve">Languages Known: English, </w:t>
            </w:r>
            <w:r w:rsidR="00597248">
              <w:rPr>
                <w:sz w:val="21"/>
              </w:rPr>
              <w:t>Hindi</w:t>
            </w:r>
            <w:r w:rsidR="00597248">
              <w:rPr>
                <w:sz w:val="21"/>
              </w:rPr>
              <w:t xml:space="preserve">, Kannada, </w:t>
            </w:r>
            <w:r>
              <w:rPr>
                <w:sz w:val="21"/>
              </w:rPr>
              <w:t xml:space="preserve">Telugu and. </w:t>
            </w:r>
          </w:p>
          <w:p w:rsidR="00613C36" w14:paraId="7426474F" w14:textId="77777777">
            <w:pPr>
              <w:spacing w:after="77"/>
              <w:ind w:left="154"/>
            </w:pPr>
            <w:r>
              <w:rPr>
                <w:sz w:val="21"/>
              </w:rPr>
              <w:t xml:space="preserve">Skills: Smart Working, Quick Adaptability, Eager to learn </w:t>
            </w:r>
          </w:p>
          <w:p w:rsidR="00613C36" w14:paraId="7B8AA2A6" w14:textId="77777777">
            <w:pPr>
              <w:spacing w:after="110"/>
              <w:ind w:left="154"/>
            </w:pPr>
            <w:r>
              <w:rPr>
                <w:sz w:val="21"/>
              </w:rPr>
              <w:t xml:space="preserve">Nationality: Indian </w:t>
            </w:r>
          </w:p>
          <w:p w:rsidR="00613C36" w14:paraId="108EAB60" w14:textId="77777777">
            <w:pPr>
              <w:spacing w:after="0"/>
              <w:ind w:left="173"/>
            </w:pPr>
            <w:r>
              <w:rPr>
                <w:color w:val="4F81BB"/>
                <w:sz w:val="30"/>
                <w:u w:val="single" w:color="4F81BB"/>
              </w:rPr>
              <w:t>DECLARATION:</w:t>
            </w:r>
            <w:r>
              <w:rPr>
                <w:sz w:val="30"/>
              </w:rPr>
              <w:t xml:space="preserve"> </w:t>
            </w:r>
          </w:p>
          <w:p w:rsidR="00613C36" w14:paraId="4C513919" w14:textId="77777777">
            <w:pPr>
              <w:spacing w:after="0"/>
              <w:ind w:left="154"/>
            </w:pPr>
            <w:r>
              <w:rPr>
                <w:sz w:val="21"/>
              </w:rPr>
              <w:t xml:space="preserve">I hereby declare that the information furnished above is true to the best of my knowledge. </w:t>
            </w:r>
          </w:p>
          <w:p w:rsidR="00613C36" w14:paraId="630848E6" w14:textId="7777777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:rsidR="00613C36" w14:paraId="4FE19112" w14:textId="77777777">
            <w:pPr>
              <w:spacing w:after="9"/>
            </w:pPr>
            <w:r>
              <w:rPr>
                <w:sz w:val="18"/>
              </w:rPr>
              <w:t xml:space="preserve"> </w:t>
            </w:r>
          </w:p>
          <w:p w:rsidR="00613C36" w14:paraId="1B874080" w14:textId="77777777">
            <w:pPr>
              <w:spacing w:after="105"/>
              <w:ind w:left="154"/>
            </w:pPr>
            <w:r>
              <w:rPr>
                <w:sz w:val="21"/>
              </w:rPr>
              <w:t xml:space="preserve">Date: </w:t>
            </w:r>
          </w:p>
          <w:p w:rsidR="00613C36" w14:paraId="2EC223A0" w14:textId="296A376F">
            <w:pPr>
              <w:tabs>
                <w:tab w:val="center" w:pos="410"/>
                <w:tab w:val="center" w:pos="8495"/>
              </w:tabs>
              <w:spacing w:after="0"/>
            </w:pPr>
            <w:r>
              <w:tab/>
            </w:r>
            <w:r>
              <w:rPr>
                <w:sz w:val="21"/>
              </w:rPr>
              <w:t xml:space="preserve">Place: </w:t>
            </w:r>
            <w:r>
              <w:rPr>
                <w:sz w:val="21"/>
              </w:rPr>
              <w:tab/>
              <w:t>(A</w:t>
            </w:r>
            <w:r w:rsidR="0015660A">
              <w:rPr>
                <w:sz w:val="21"/>
              </w:rPr>
              <w:t>kshatha Biradar B</w:t>
            </w:r>
            <w:r>
              <w:rPr>
                <w:sz w:val="21"/>
              </w:rPr>
              <w:t xml:space="preserve">.) </w:t>
            </w:r>
          </w:p>
          <w:p w:rsidR="00613C36" w14:paraId="68DD82A5" w14:textId="77777777">
            <w:pPr>
              <w:spacing w:after="0"/>
            </w:pPr>
            <w:r>
              <w:t xml:space="preserve"> </w:t>
            </w:r>
          </w:p>
          <w:p w:rsidR="00613C36" w14:paraId="14E9E5C3" w14:textId="77777777">
            <w:pPr>
              <w:spacing w:after="0"/>
            </w:pPr>
            <w:r>
              <w:t xml:space="preserve"> </w:t>
            </w:r>
          </w:p>
          <w:p w:rsidR="00613C36" w14:paraId="6C2019F1" w14:textId="77777777">
            <w:pPr>
              <w:spacing w:after="0"/>
            </w:pPr>
            <w:r>
              <w:t xml:space="preserve"> </w:t>
            </w:r>
          </w:p>
          <w:p w:rsidR="00613C36" w14:paraId="269023EB" w14:textId="77777777">
            <w:pPr>
              <w:spacing w:after="0"/>
            </w:pPr>
            <w:r>
              <w:t xml:space="preserve"> </w:t>
            </w:r>
          </w:p>
          <w:p w:rsidR="00613C36" w14:paraId="02BEC178" w14:textId="77777777">
            <w:pPr>
              <w:spacing w:after="0"/>
            </w:pPr>
            <w:r>
              <w:t xml:space="preserve"> </w:t>
            </w:r>
          </w:p>
          <w:p w:rsidR="00613C36" w14:paraId="6B10DCED" w14:textId="77777777">
            <w:pPr>
              <w:spacing w:after="0"/>
            </w:pPr>
            <w:r>
              <w:t xml:space="preserve"> </w:t>
            </w:r>
          </w:p>
          <w:p w:rsidR="00613C36" w14:paraId="00F8631E" w14:textId="77777777">
            <w:pPr>
              <w:spacing w:after="0"/>
            </w:pPr>
            <w:r>
              <w:t xml:space="preserve"> </w:t>
            </w:r>
          </w:p>
          <w:p w:rsidR="00613C36" w14:paraId="53FF3968" w14:textId="77777777">
            <w:pPr>
              <w:spacing w:after="0"/>
            </w:pPr>
            <w:r>
              <w:t xml:space="preserve"> </w:t>
            </w:r>
          </w:p>
          <w:p w:rsidR="00613C36" w14:paraId="014A3DE0" w14:textId="77777777">
            <w:pPr>
              <w:spacing w:after="0"/>
            </w:pPr>
            <w:r>
              <w:t xml:space="preserve"> </w:t>
            </w:r>
          </w:p>
          <w:p w:rsidR="00613C36" w14:paraId="18347951" w14:textId="77777777">
            <w:pPr>
              <w:spacing w:after="0"/>
            </w:pPr>
            <w:r>
              <w:t xml:space="preserve"> </w:t>
            </w:r>
          </w:p>
          <w:p w:rsidR="00613C36" w14:paraId="301EE215" w14:textId="77777777">
            <w:pPr>
              <w:spacing w:after="0"/>
            </w:pPr>
            <w:r>
              <w:t xml:space="preserve"> </w:t>
            </w:r>
          </w:p>
          <w:p w:rsidR="00613C36" w14:paraId="2BD413D0" w14:textId="77777777">
            <w:pPr>
              <w:spacing w:after="0"/>
            </w:pPr>
            <w:r>
              <w:t xml:space="preserve"> </w:t>
            </w:r>
          </w:p>
          <w:p w:rsidR="00613C36" w14:paraId="0208DC09" w14:textId="77777777">
            <w:pPr>
              <w:spacing w:after="0"/>
            </w:pPr>
            <w:r>
              <w:t xml:space="preserve"> </w:t>
            </w:r>
          </w:p>
        </w:tc>
      </w:tr>
    </w:tbl>
    <w:p w:rsidR="00613C36" w14:paraId="4A1DD3A3" w14:textId="77777777">
      <w:pPr>
        <w:spacing w:after="0"/>
        <w:ind w:left="-259"/>
        <w:jc w:val="both"/>
      </w:pPr>
      <w:r>
        <w:rPr>
          <w:sz w:val="3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8240">
            <v:imagedata r:id="rId5"/>
          </v:shape>
        </w:pict>
      </w:r>
    </w:p>
    <w:sectPr>
      <w:pgSz w:w="11899" w:h="16819"/>
      <w:pgMar w:top="530" w:right="1440" w:bottom="3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F0739D9"/>
    <w:multiLevelType w:val="hybridMultilevel"/>
    <w:tmpl w:val="DD468996"/>
    <w:lvl w:ilvl="0">
      <w:start w:val="1"/>
      <w:numFmt w:val="bullet"/>
      <w:lvlText w:val="•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7AB773E"/>
    <w:multiLevelType w:val="hybridMultilevel"/>
    <w:tmpl w:val="ADECD76E"/>
    <w:lvl w:ilvl="0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36"/>
    <w:rsid w:val="00147920"/>
    <w:rsid w:val="0015660A"/>
    <w:rsid w:val="00485FE6"/>
    <w:rsid w:val="00597248"/>
    <w:rsid w:val="00613C36"/>
    <w:rsid w:val="007A39A5"/>
    <w:rsid w:val="00A40047"/>
    <w:rsid w:val="00DF0CF3"/>
    <w:rsid w:val="00EB30E5"/>
    <w:rsid w:val="00F40A43"/>
    <w:rsid w:val="00FB228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58F27A3-4C04-4F5A-B8C4-B7EAAD87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0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4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40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4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beec50e70b98e3697ba5a197ccb4f4f4134f530e18705c4458440321091b5b581108180315425a5d0f4356014b4450530401195c1333471b1b1115485c580a544a011503504e1c180c571833471b1b001445515d09535601514841481f0f2b561358191b195115495d0c00584e4209430247460c590858184508105042445b0c0f054e4108120211474a411b1213471b1b1117425c590a564f1b00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neeragattu</dc:creator>
  <cp:lastModifiedBy>SISA B Akshatha Biradar</cp:lastModifiedBy>
  <cp:revision>6</cp:revision>
  <dcterms:created xsi:type="dcterms:W3CDTF">2022-09-17T17:56:00Z</dcterms:created>
  <dcterms:modified xsi:type="dcterms:W3CDTF">2022-09-17T18:15:00Z</dcterms:modified>
</cp:coreProperties>
</file>