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8"/>
        <w:gridCol w:w="5229"/>
      </w:tblGrid>
      <w:tr w14:paraId="5CE4C834" w14:textId="77777777" w:rsidTr="005065AF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5228" w:type="dxa"/>
          </w:tcPr>
          <w:p w:rsidR="005065AF" w:rsidRPr="008F0E4F" w:rsidP="005065AF" w14:paraId="2E33AE0D" w14:textId="7777777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b/>
                <w:color w:val="221F1F"/>
                <w:sz w:val="20"/>
                <w:szCs w:val="20"/>
              </w:rPr>
              <w:t>POOBALAN K</w:t>
            </w:r>
          </w:p>
          <w:p w:rsidR="005065AF" w:rsidRPr="008F0E4F" w:rsidP="005065AF" w14:paraId="0FA8FF0B" w14:textId="5C7B73D4">
            <w:pP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No: 3/526 VKV Homes</w:t>
            </w:r>
            <w:r w:rsidRPr="008F0E4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,</w:t>
            </w:r>
          </w:p>
          <w:p w:rsidR="005065AF" w:rsidRPr="008F0E4F" w:rsidP="005065AF" w14:paraId="614D0610" w14:textId="70EBBD67">
            <w:pP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N.G.G.O Colony</w:t>
            </w:r>
            <w:r w:rsidRPr="008F0E4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, 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oimbatore</w:t>
            </w:r>
            <w:r w:rsidRPr="008F0E4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-6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41022</w:t>
            </w:r>
          </w:p>
          <w:p w:rsidR="005065AF" w:rsidRPr="008F0E4F" w:rsidP="005065AF" w14:paraId="62EE6F13" w14:textId="77777777">
            <w:pPr>
              <w:spacing w:before="1"/>
              <w:ind w:hanging="30"/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Mobile Number: 91-9791302971</w:t>
            </w:r>
          </w:p>
          <w:p w:rsidR="005065AF" w:rsidRPr="005065AF" w:rsidP="005065AF" w14:paraId="171D174E" w14:textId="01797AA6">
            <w:pPr>
              <w:spacing w:before="1"/>
              <w:ind w:hanging="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Email: </w:t>
            </w:r>
            <w:hyperlink r:id="rId4" w:history="1">
              <w:r w:rsidRPr="008F0E4F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poobalan.jobs@gmail.com</w:t>
              </w:r>
            </w:hyperlink>
            <w:r w:rsidRPr="008F0E4F"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 </w:t>
            </w:r>
          </w:p>
        </w:tc>
        <w:tc>
          <w:tcPr>
            <w:tcW w:w="5229" w:type="dxa"/>
          </w:tcPr>
          <w:p w:rsidR="005065AF" w:rsidP="005065AF" w14:paraId="5213CE79" w14:textId="1C2035F3">
            <w:pPr>
              <w:jc w:val="right"/>
              <w:rPr>
                <w:rFonts w:ascii="Times New Roman" w:eastAsia="Times New Roman" w:hAnsi="Times New Roman" w:cs="Times New Roman"/>
                <w:b/>
                <w:color w:val="221F1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200150" cy="78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024613" name="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1247" w:rsidRPr="008F0E4F" w14:paraId="166D9AE2" w14:textId="77777777">
      <w:pPr>
        <w:spacing w:before="360" w:after="0" w:line="36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OBJECTIVE:</w:t>
      </w:r>
    </w:p>
    <w:p w:rsidR="00F11247" w:rsidRPr="008F0E4F" w14:paraId="05DB7EA3" w14:textId="6BDAC457">
      <w:pPr>
        <w:ind w:left="-426" w:firstLine="656"/>
        <w:rPr>
          <w:b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To pursue my career in a challenging environment where I can contribute to the Company's growth and grow with it.</w:t>
      </w:r>
    </w:p>
    <w:p w:rsidR="00F11247" w:rsidRPr="008F0E4F" w14:paraId="5095DEF9" w14:textId="77777777">
      <w:pPr>
        <w:spacing w:before="360" w:after="0" w:line="36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PROFESSIONAL SUMMARY:</w:t>
      </w:r>
    </w:p>
    <w:p w:rsidR="00F11247" w:rsidRPr="008F0E4F" w14:paraId="2097D34C" w14:textId="0AFDB0FD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 xml:space="preserve">Having </w:t>
      </w:r>
      <w:r w:rsidR="00C36734"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 w:rsidR="00537B39">
        <w:rPr>
          <w:rFonts w:ascii="Times New Roman" w:eastAsia="Times New Roman" w:hAnsi="Times New Roman" w:cs="Times New Roman"/>
          <w:sz w:val="20"/>
          <w:szCs w:val="20"/>
        </w:rPr>
        <w:t xml:space="preserve">plus </w:t>
      </w:r>
      <w:r w:rsidR="00C36734">
        <w:rPr>
          <w:rFonts w:ascii="Times New Roman" w:eastAsia="Times New Roman" w:hAnsi="Times New Roman" w:cs="Times New Roman"/>
          <w:sz w:val="20"/>
          <w:szCs w:val="20"/>
        </w:rPr>
        <w:t>years</w:t>
      </w:r>
      <w:r w:rsidR="00F857E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F0E4F">
        <w:rPr>
          <w:rFonts w:ascii="Times New Roman" w:eastAsia="Times New Roman" w:hAnsi="Times New Roman" w:cs="Times New Roman"/>
          <w:sz w:val="20"/>
          <w:szCs w:val="20"/>
        </w:rPr>
        <w:t>of experience in handling production environment as an Oracle Database Administrator providing 24x7 support.</w:t>
      </w:r>
    </w:p>
    <w:p w:rsidR="00F11247" w:rsidRPr="008F0E4F" w14:paraId="7B91C01B" w14:textId="77777777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Experience in Oracle troubleshooting and debugging skills.</w:t>
      </w:r>
    </w:p>
    <w:p w:rsidR="00F11247" w:rsidRPr="008F0E4F" w14:paraId="2183C02D" w14:textId="0F862391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Experience in Oracle database installation, configured ASM.</w:t>
      </w:r>
    </w:p>
    <w:p w:rsidR="00F11247" w:rsidRPr="008F0E4F" w14:paraId="56703545" w14:textId="77777777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Experience in using RMAN and flashback.</w:t>
      </w:r>
    </w:p>
    <w:p w:rsidR="00F11247" w:rsidRPr="008F0E4F" w14:paraId="29B87760" w14:textId="77777777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Experience in Tablespace Administration, Space Management &amp; Undo management.</w:t>
      </w:r>
    </w:p>
    <w:p w:rsidR="00F11247" w:rsidRPr="008F0E4F" w14:paraId="24C87984" w14:textId="759B1D17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Effectively handled oracle utilities</w:t>
      </w:r>
      <w:r w:rsidR="00677311">
        <w:rPr>
          <w:rFonts w:ascii="Times New Roman" w:eastAsia="Times New Roman" w:hAnsi="Times New Roman" w:cs="Times New Roman"/>
          <w:sz w:val="20"/>
          <w:szCs w:val="20"/>
        </w:rPr>
        <w:t xml:space="preserve"> like</w:t>
      </w:r>
      <w:r w:rsidRPr="008F0E4F">
        <w:rPr>
          <w:rFonts w:ascii="Times New Roman" w:eastAsia="Times New Roman" w:hAnsi="Times New Roman" w:cs="Times New Roman"/>
          <w:sz w:val="20"/>
          <w:szCs w:val="20"/>
        </w:rPr>
        <w:t xml:space="preserve"> TKPROF.</w:t>
      </w:r>
    </w:p>
    <w:p w:rsidR="00F11247" w:rsidRPr="008F0E4F" w14:paraId="39EA760D" w14:textId="77777777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Created and Maintained Users and Roles with appropriate Privileges.</w:t>
      </w:r>
    </w:p>
    <w:p w:rsidR="00F11247" w:rsidRPr="008F0E4F" w14:paraId="72BF93EE" w14:textId="77777777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Experience in analysis of the top resource consuming queries using AWR &amp; ASH reports and optimizing the same.</w:t>
      </w:r>
    </w:p>
    <w:p w:rsidR="00F11247" w:rsidRPr="008F0E4F" w14:paraId="3A9B0F0B" w14:textId="77777777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Extensively used the Export/Import utilities DataPump.</w:t>
      </w:r>
    </w:p>
    <w:p w:rsidR="00F11247" w:rsidRPr="008F0E4F" w14:paraId="699CDCF4" w14:textId="77777777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Cloned production database to the test environment using Recovery Manager (RMAN).</w:t>
      </w:r>
    </w:p>
    <w:p w:rsidR="00F11247" w:rsidRPr="008F0E4F" w14:paraId="41D5732D" w14:textId="77777777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Experience in using SQL plus tools and OEM.</w:t>
      </w:r>
    </w:p>
    <w:p w:rsidR="00F11247" w:rsidRPr="008F0E4F" w14:paraId="6F4BAE92" w14:textId="77777777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Experience in Performance management and tuning.</w:t>
      </w:r>
    </w:p>
    <w:p w:rsidR="00F11247" w:rsidRPr="008F0E4F" w14:paraId="457501A9" w14:textId="77777777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Performed production validation.</w:t>
      </w:r>
    </w:p>
    <w:p w:rsidR="00F11247" w:rsidRPr="002423C3" w14:paraId="34CD9C84" w14:textId="33E4C51A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z w:val="20"/>
          <w:szCs w:val="20"/>
        </w:rPr>
        <w:t>Documenting DBA tasks like install, maintain database.</w:t>
      </w:r>
    </w:p>
    <w:p w:rsidR="002423C3" w:rsidRPr="002423C3" w:rsidP="002423C3" w14:paraId="6A6A372E" w14:textId="7F6C0127">
      <w:pPr>
        <w:widowControl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Experience with the Oracle Data guard Configuration.</w:t>
      </w:r>
    </w:p>
    <w:p w:rsidR="00F11247" w:rsidRPr="008F0E4F" w14:paraId="5660403F" w14:textId="77777777">
      <w:pPr>
        <w:spacing w:before="360" w:after="0" w:line="36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TECHNICAL SKILLS:</w:t>
      </w:r>
    </w:p>
    <w:tbl>
      <w:tblPr>
        <w:tblStyle w:val="a"/>
        <w:tblW w:w="7470" w:type="dxa"/>
        <w:tblInd w:w="260" w:type="dxa"/>
        <w:tblLayout w:type="fixed"/>
        <w:tblLook w:val="0000"/>
      </w:tblPr>
      <w:tblGrid>
        <w:gridCol w:w="3250"/>
        <w:gridCol w:w="4220"/>
      </w:tblGrid>
      <w:tr w14:paraId="45296DCB" w14:textId="77777777">
        <w:tblPrEx>
          <w:tblW w:w="7470" w:type="dxa"/>
          <w:tblInd w:w="260" w:type="dxa"/>
          <w:tblLayout w:type="fixed"/>
          <w:tblLook w:val="0000"/>
        </w:tblPrEx>
        <w:trPr>
          <w:trHeight w:val="326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1247" w:rsidRPr="008F0E4F" w:rsidP="00537B39" w14:paraId="458D93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Database </w:t>
            </w:r>
          </w:p>
        </w:tc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1247" w:rsidRPr="008F0E4F" w:rsidP="00537B39" w14:paraId="6368C3B9" w14:textId="591FD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sz w:val="20"/>
                <w:szCs w:val="20"/>
              </w:rPr>
              <w:t>Oracle 11G, 12C</w:t>
            </w:r>
            <w:r w:rsidR="00397151">
              <w:rPr>
                <w:rFonts w:ascii="Times New Roman" w:eastAsia="Times New Roman" w:hAnsi="Times New Roman" w:cs="Times New Roman"/>
                <w:sz w:val="20"/>
                <w:szCs w:val="20"/>
              </w:rPr>
              <w:t>, 19C</w:t>
            </w:r>
          </w:p>
        </w:tc>
      </w:tr>
      <w:tr w14:paraId="27A157FA" w14:textId="77777777">
        <w:tblPrEx>
          <w:tblW w:w="7470" w:type="dxa"/>
          <w:tblInd w:w="260" w:type="dxa"/>
          <w:tblLayout w:type="fixed"/>
          <w:tblLook w:val="0000"/>
        </w:tblPrEx>
        <w:trPr>
          <w:trHeight w:val="307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1247" w:rsidRPr="008F0E4F" w:rsidP="00537B39" w14:paraId="6165D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Operating System</w:t>
            </w:r>
          </w:p>
        </w:tc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1247" w:rsidRPr="008F0E4F" w:rsidP="00537B39" w14:paraId="1B585A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Linux Redhat, Windows </w:t>
            </w:r>
          </w:p>
        </w:tc>
      </w:tr>
      <w:tr w14:paraId="4551AB24" w14:textId="77777777" w:rsidTr="00537B39">
        <w:tblPrEx>
          <w:tblW w:w="7470" w:type="dxa"/>
          <w:tblInd w:w="260" w:type="dxa"/>
          <w:tblLayout w:type="fixed"/>
          <w:tblLook w:val="0000"/>
        </w:tblPrEx>
        <w:trPr>
          <w:trHeight w:val="99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1247" w:rsidRPr="008F0E4F" w:rsidP="00537B39" w14:paraId="73B8C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1247" w:rsidRPr="008F0E4F" w:rsidP="00537B39" w14:paraId="12B503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sz w:val="20"/>
                <w:szCs w:val="20"/>
              </w:rPr>
              <w:t>SQL*Plus, SQL Developer, OEM</w:t>
            </w:r>
          </w:p>
        </w:tc>
      </w:tr>
      <w:tr w14:paraId="4EC02C4E" w14:textId="77777777">
        <w:tblPrEx>
          <w:tblW w:w="7470" w:type="dxa"/>
          <w:tblInd w:w="260" w:type="dxa"/>
          <w:tblLayout w:type="fixed"/>
          <w:tblLook w:val="0000"/>
        </w:tblPrEx>
        <w:trPr>
          <w:trHeight w:val="308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1247" w:rsidRPr="008F0E4F" w:rsidP="00537B39" w14:paraId="691F5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Backup Utility</w:t>
            </w:r>
          </w:p>
        </w:tc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1247" w:rsidRPr="008F0E4F" w:rsidP="00537B39" w14:paraId="72E17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sz w:val="20"/>
                <w:szCs w:val="20"/>
              </w:rPr>
              <w:t>RMAN, Expdp/Impdp Data Pumps</w:t>
            </w:r>
          </w:p>
        </w:tc>
      </w:tr>
      <w:tr w14:paraId="7F1EB8C5" w14:textId="77777777">
        <w:tblPrEx>
          <w:tblW w:w="7470" w:type="dxa"/>
          <w:tblInd w:w="260" w:type="dxa"/>
          <w:tblLayout w:type="fixed"/>
          <w:tblLook w:val="0000"/>
        </w:tblPrEx>
        <w:trPr>
          <w:trHeight w:val="308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1247" w:rsidRPr="008F0E4F" w:rsidP="00537B39" w14:paraId="3D7090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Advisor Framework</w:t>
            </w:r>
          </w:p>
        </w:tc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1247" w:rsidRPr="008F0E4F" w:rsidP="00537B39" w14:paraId="2253AC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sz w:val="20"/>
                <w:szCs w:val="20"/>
              </w:rPr>
              <w:t>AWR, ASH, ADDM, SQL Tuning Advisor, Statspack</w:t>
            </w:r>
          </w:p>
        </w:tc>
      </w:tr>
      <w:tr w14:paraId="5561B850" w14:textId="77777777">
        <w:tblPrEx>
          <w:tblW w:w="7470" w:type="dxa"/>
          <w:tblInd w:w="260" w:type="dxa"/>
          <w:tblLayout w:type="fixed"/>
          <w:tblLook w:val="0000"/>
        </w:tblPrEx>
        <w:trPr>
          <w:trHeight w:val="308"/>
        </w:trPr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1247" w:rsidRPr="008F0E4F" w:rsidP="00537B39" w14:paraId="58A35D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Telnet tools</w:t>
            </w:r>
          </w:p>
        </w:tc>
        <w:tc>
          <w:tcPr>
            <w:tcW w:w="4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1247" w:rsidRPr="008F0E4F" w:rsidP="00537B39" w14:paraId="0E3D01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F0E4F">
              <w:rPr>
                <w:rFonts w:ascii="Times New Roman" w:eastAsia="Times New Roman" w:hAnsi="Times New Roman" w:cs="Times New Roman"/>
                <w:sz w:val="20"/>
                <w:szCs w:val="20"/>
              </w:rPr>
              <w:t>WinSCP, Putty</w:t>
            </w:r>
          </w:p>
        </w:tc>
      </w:tr>
    </w:tbl>
    <w:p w:rsidR="00F11247" w:rsidRPr="008F0E4F" w14:paraId="32C47E8A" w14:textId="77777777">
      <w:pPr>
        <w:spacing w:before="360" w:after="0" w:line="24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PROFESSIONAL EXPERIENCE:</w:t>
      </w:r>
    </w:p>
    <w:p w:rsidR="008D36B5" w:rsidRPr="008F0E4F" w:rsidP="008D36B5" w14:paraId="5ECC068B" w14:textId="522ABD91">
      <w:pPr>
        <w:spacing w:before="360" w:after="0" w:line="240" w:lineRule="auto"/>
        <w:ind w:left="230" w:right="-14"/>
        <w:rPr>
          <w:rFonts w:ascii="Times New Roman" w:eastAsia="Times New Roman" w:hAnsi="Times New Roman" w:cs="Times New Roman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Company Name: </w:t>
      </w:r>
      <w:r w:rsidRPr="008D36B5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Cognizant Technology Solutions</w:t>
      </w:r>
    </w:p>
    <w:p w:rsidR="008D36B5" w:rsidP="008D36B5" w14:paraId="770285D9" w14:textId="6D400452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Database Environment: 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Oracle 12C,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19C</w:t>
      </w:r>
    </w:p>
    <w:p w:rsidR="001C5D51" w:rsidRPr="008F0E4F" w:rsidP="001C5D51" w14:paraId="38EB7C68" w14:textId="4249062D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Period: 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November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202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to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Present</w:t>
      </w:r>
    </w:p>
    <w:p w:rsidR="008D36B5" w:rsidRPr="008F0E4F" w:rsidP="008D36B5" w14:paraId="36D5CFF7" w14:textId="77777777">
      <w:pPr>
        <w:spacing w:before="160" w:after="0" w:line="24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Responsibilities</w:t>
      </w:r>
      <w:r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:</w:t>
      </w:r>
      <w:bookmarkStart w:id="0" w:name="_GoBack"/>
      <w:bookmarkEnd w:id="0"/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br/>
      </w:r>
    </w:p>
    <w:p w:rsidR="008D36B5" w:rsidRPr="008D36B5" w:rsidP="008D36B5" w14:paraId="6DC02D9F" w14:textId="1D392E57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D36B5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Worked with the DataPump Utility. Refreshing the Schema from Production to Non-Prod environment. </w:t>
      </w:r>
    </w:p>
    <w:p w:rsidR="008D36B5" w:rsidRPr="008D36B5" w:rsidP="008D36B5" w14:paraId="00A324E0" w14:textId="0C16253A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D36B5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Monitored and managed the Filesystem,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a</w:t>
      </w:r>
      <w:r w:rsidRPr="008D36B5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sm Storage, tablespace management and backup. </w:t>
      </w:r>
    </w:p>
    <w:p w:rsidR="008D36B5" w:rsidRPr="008D36B5" w:rsidP="008D36B5" w14:paraId="0DCA5F73" w14:textId="3AB57FF7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D36B5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Involved in the installation and Configuration of databases in the Linux platforms. </w:t>
      </w:r>
    </w:p>
    <w:p w:rsidR="008D36B5" w:rsidRPr="008D36B5" w:rsidP="008D36B5" w14:paraId="27BC697D" w14:textId="0CE3E690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D36B5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Involved in the Maintenance activity of database restoration to check the healthy backup. </w:t>
      </w:r>
    </w:p>
    <w:p w:rsidR="008D36B5" w:rsidRPr="008D36B5" w:rsidP="008D36B5" w14:paraId="0227B3EC" w14:textId="584D36AA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D36B5">
        <w:rPr>
          <w:rFonts w:ascii="Times New Roman" w:eastAsia="Times New Roman" w:hAnsi="Times New Roman" w:cs="Times New Roman"/>
          <w:color w:val="221F1F"/>
          <w:sz w:val="20"/>
          <w:szCs w:val="20"/>
        </w:rPr>
        <w:t>Reviewing the code and deploying the scripts in the database.</w:t>
      </w:r>
    </w:p>
    <w:p w:rsidR="008D36B5" w:rsidRPr="008D36B5" w:rsidP="008D36B5" w14:paraId="482E15DA" w14:textId="346272E9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D36B5">
        <w:rPr>
          <w:rFonts w:ascii="Times New Roman" w:eastAsia="Times New Roman" w:hAnsi="Times New Roman" w:cs="Times New Roman"/>
          <w:color w:val="221F1F"/>
          <w:sz w:val="20"/>
          <w:szCs w:val="20"/>
        </w:rPr>
        <w:t>Involved in Maintenance activity like gathering statistics, Index rebuild and Initrans.</w:t>
      </w:r>
    </w:p>
    <w:p w:rsidR="008D36B5" w:rsidRPr="004B2D46" w:rsidP="008D36B5" w14:paraId="12863AA8" w14:textId="345F9796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D36B5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Worked </w:t>
      </w:r>
      <w:r w:rsidR="00AB6757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proficiently </w:t>
      </w:r>
      <w:r w:rsidRPr="008D36B5">
        <w:rPr>
          <w:rFonts w:ascii="Times New Roman" w:eastAsia="Times New Roman" w:hAnsi="Times New Roman" w:cs="Times New Roman"/>
          <w:color w:val="221F1F"/>
          <w:sz w:val="20"/>
          <w:szCs w:val="20"/>
        </w:rPr>
        <w:t>on the replication technologies such as Shareplex.</w:t>
      </w:r>
    </w:p>
    <w:p w:rsidR="008D36B5" w:rsidP="008D36B5" w14:paraId="4284F880" w14:textId="03CD3D55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4B2D46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Involved in the Maintenance activity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like g</w:t>
      </w:r>
      <w:r w:rsidRPr="004B2D46">
        <w:rPr>
          <w:rFonts w:ascii="Times New Roman" w:eastAsia="Times New Roman" w:hAnsi="Times New Roman" w:cs="Times New Roman"/>
          <w:color w:val="221F1F"/>
          <w:sz w:val="20"/>
          <w:szCs w:val="20"/>
        </w:rPr>
        <w:t>ather</w:t>
      </w:r>
      <w:r w:rsidR="003A54BE">
        <w:rPr>
          <w:rFonts w:ascii="Times New Roman" w:eastAsia="Times New Roman" w:hAnsi="Times New Roman" w:cs="Times New Roman"/>
          <w:color w:val="221F1F"/>
          <w:sz w:val="20"/>
          <w:szCs w:val="20"/>
        </w:rPr>
        <w:t>ing</w:t>
      </w:r>
      <w:r w:rsidRPr="004B2D46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statistics,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Index rebuild </w:t>
      </w:r>
      <w:r w:rsidRPr="004B2D46">
        <w:rPr>
          <w:rFonts w:ascii="Times New Roman" w:eastAsia="Times New Roman" w:hAnsi="Times New Roman" w:cs="Times New Roman"/>
          <w:color w:val="221F1F"/>
          <w:sz w:val="20"/>
          <w:szCs w:val="20"/>
        </w:rPr>
        <w:t>and Initrans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.</w:t>
      </w:r>
    </w:p>
    <w:p w:rsidR="00D96B30" w:rsidRPr="008F0E4F" w:rsidP="00D96B30" w14:paraId="66832A24" w14:textId="71AA211D">
      <w:pPr>
        <w:spacing w:before="360" w:after="0" w:line="240" w:lineRule="auto"/>
        <w:ind w:left="230" w:right="-14"/>
        <w:rPr>
          <w:rFonts w:ascii="Times New Roman" w:eastAsia="Times New Roman" w:hAnsi="Times New Roman" w:cs="Times New Roman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Company Name: </w:t>
      </w:r>
      <w:r w:rsidRPr="00D96B30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Logic Information Systems (INDIA) Pvt Ltd</w:t>
      </w:r>
      <w:r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.</w:t>
      </w:r>
    </w:p>
    <w:p w:rsidR="00D96B30" w:rsidP="008D36B5" w14:paraId="50F49A04" w14:textId="525AFC71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Client: </w:t>
      </w:r>
      <w:r w:rsidR="007575E0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Bealls, and </w:t>
      </w:r>
      <w:r w:rsidR="007575E0">
        <w:rPr>
          <w:rFonts w:ascii="Times New Roman" w:eastAsia="Times New Roman" w:hAnsi="Times New Roman" w:cs="Times New Roman"/>
          <w:color w:val="221F1F"/>
          <w:sz w:val="20"/>
          <w:szCs w:val="20"/>
        </w:rPr>
        <w:t>J.JILL</w:t>
      </w:r>
      <w:r w:rsidR="007575E0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Company</w:t>
      </w:r>
    </w:p>
    <w:p w:rsidR="00D96B30" w:rsidRPr="008F0E4F" w:rsidP="008D36B5" w14:paraId="52C57DB8" w14:textId="7FA27E71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Period:  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June </w:t>
      </w:r>
      <w:r w:rsidR="007575E0">
        <w:rPr>
          <w:rFonts w:ascii="Times New Roman" w:eastAsia="Times New Roman" w:hAnsi="Times New Roman" w:cs="Times New Roman"/>
          <w:color w:val="221F1F"/>
          <w:sz w:val="20"/>
          <w:szCs w:val="20"/>
        </w:rPr>
        <w:t>2021 to April 2022</w:t>
      </w:r>
    </w:p>
    <w:p w:rsidR="00D96B30" w:rsidRPr="008F0E4F" w:rsidP="008D36B5" w14:paraId="7D74D5C1" w14:textId="66D62949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Client Location: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United States</w:t>
      </w:r>
    </w:p>
    <w:p w:rsidR="00D96B30" w:rsidP="008D36B5" w14:paraId="06394C1F" w14:textId="6059F85C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Domain: Retail</w:t>
      </w:r>
    </w:p>
    <w:p w:rsidR="007575E0" w:rsidP="008D36B5" w14:paraId="3E09EA44" w14:textId="7F765DE3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Database Environment: 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Oracle 12C,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19C</w:t>
      </w:r>
    </w:p>
    <w:p w:rsidR="007575E0" w:rsidRPr="008F0E4F" w:rsidP="007575E0" w14:paraId="6A36890D" w14:textId="27E9590C">
      <w:pPr>
        <w:spacing w:before="160" w:after="0" w:line="24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Responsibilities</w:t>
      </w:r>
      <w:r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:</w:t>
      </w: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br/>
      </w:r>
    </w:p>
    <w:p w:rsidR="00735D1B" w:rsidP="008014DC" w14:paraId="74C9A690" w14:textId="3CE76A95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BF59F6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Extensively worked with the </w:t>
      </w:r>
      <w:r w:rsidRPr="00BF59F6" w:rsidR="00D71ACF">
        <w:rPr>
          <w:rFonts w:ascii="Times New Roman" w:eastAsia="Times New Roman" w:hAnsi="Times New Roman" w:cs="Times New Roman"/>
          <w:color w:val="221F1F"/>
          <w:sz w:val="20"/>
          <w:szCs w:val="20"/>
        </w:rPr>
        <w:t>DataPump (Export and Import) Utility.</w:t>
      </w:r>
      <w:r w:rsidR="005E48A5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</w:t>
      </w:r>
      <w:r w:rsidRPr="008014DC" w:rsidR="004B2D46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Refreshing the Schema from </w:t>
      </w:r>
      <w:r w:rsidR="00813A3D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the </w:t>
      </w:r>
      <w:r w:rsidRPr="008014DC" w:rsidR="004B2D46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Production to </w:t>
      </w:r>
      <w:r w:rsidR="00813A3D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the </w:t>
      </w:r>
      <w:r w:rsidRPr="008014DC" w:rsidR="004B2D46">
        <w:rPr>
          <w:rFonts w:ascii="Times New Roman" w:eastAsia="Times New Roman" w:hAnsi="Times New Roman" w:cs="Times New Roman"/>
          <w:color w:val="221F1F"/>
          <w:sz w:val="20"/>
          <w:szCs w:val="20"/>
        </w:rPr>
        <w:t>Development environment.</w:t>
      </w:r>
    </w:p>
    <w:p w:rsidR="007C0B0F" w:rsidRPr="007C0B0F" w:rsidP="007C0B0F" w14:paraId="2E24B9A2" w14:textId="5A422925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Monitored and manag</w:t>
      </w:r>
      <w:r w:rsidR="00813A3D">
        <w:rPr>
          <w:rFonts w:ascii="Times New Roman" w:eastAsia="Times New Roman" w:hAnsi="Times New Roman" w:cs="Times New Roman"/>
          <w:color w:val="221F1F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the database, tablespace </w:t>
      </w:r>
      <w:r w:rsidR="009308F1">
        <w:rPr>
          <w:rFonts w:ascii="Times New Roman" w:eastAsia="Times New Roman" w:hAnsi="Times New Roman" w:cs="Times New Roman"/>
          <w:color w:val="221F1F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, and backup.</w:t>
      </w:r>
    </w:p>
    <w:p w:rsidR="00781B55" w:rsidRPr="005E48A5" w:rsidP="007575E0" w14:paraId="7A9DAA81" w14:textId="36CBF5FB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Migrated database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from Oracle 12C to 19C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</w:t>
      </w:r>
      <w:r w:rsidR="001F3D12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Development, UAT and Production environment</w:t>
      </w:r>
      <w:r w:rsidR="001F3D12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in Linux platform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.</w:t>
      </w:r>
    </w:p>
    <w:p w:rsidR="005E48A5" w:rsidRPr="00D71ACF" w:rsidP="007575E0" w14:paraId="67E0F340" w14:textId="3BE54F27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Involved in installation </w:t>
      </w:r>
      <w:r w:rsidR="004B2D46">
        <w:rPr>
          <w:rFonts w:ascii="Times New Roman" w:eastAsia="Times New Roman" w:hAnsi="Times New Roman" w:cs="Times New Roman"/>
          <w:color w:val="221F1F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Configuration of database and Grid in the Linux platforms.</w:t>
      </w:r>
    </w:p>
    <w:p w:rsidR="004B2D46" w:rsidRPr="004B2D46" w:rsidP="004B2D46" w14:paraId="17440E3F" w14:textId="77777777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Plan and </w:t>
      </w:r>
      <w:r w:rsidR="00BF59F6">
        <w:rPr>
          <w:rFonts w:ascii="Times New Roman" w:eastAsia="Times New Roman" w:hAnsi="Times New Roman" w:cs="Times New Roman"/>
          <w:color w:val="221F1F"/>
          <w:sz w:val="20"/>
          <w:szCs w:val="20"/>
        </w:rPr>
        <w:t>schedule the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backup </w:t>
      </w:r>
      <w:r w:rsidR="00BF59F6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strategies using RMAN utility. </w:t>
      </w:r>
    </w:p>
    <w:p w:rsidR="004B2D46" w:rsidP="005C0378" w14:paraId="5DB8CD5F" w14:textId="7E33F4B9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4B2D46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Involved in the Maintenance activity </w:t>
      </w:r>
      <w:r w:rsidR="00825943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like </w:t>
      </w:r>
      <w:r w:rsidR="008014DC"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 w:rsidRPr="004B2D46">
        <w:rPr>
          <w:rFonts w:ascii="Times New Roman" w:eastAsia="Times New Roman" w:hAnsi="Times New Roman" w:cs="Times New Roman"/>
          <w:color w:val="221F1F"/>
          <w:sz w:val="20"/>
          <w:szCs w:val="20"/>
        </w:rPr>
        <w:t>ather</w:t>
      </w:r>
      <w:r w:rsidR="00813A3D">
        <w:rPr>
          <w:rFonts w:ascii="Times New Roman" w:eastAsia="Times New Roman" w:hAnsi="Times New Roman" w:cs="Times New Roman"/>
          <w:color w:val="221F1F"/>
          <w:sz w:val="20"/>
          <w:szCs w:val="20"/>
        </w:rPr>
        <w:t>ing</w:t>
      </w:r>
      <w:r w:rsidRPr="004B2D46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statistics, </w:t>
      </w:r>
      <w:r w:rsidR="008014DC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Index rebuild </w:t>
      </w:r>
      <w:r w:rsidRPr="004B2D46">
        <w:rPr>
          <w:rFonts w:ascii="Times New Roman" w:eastAsia="Times New Roman" w:hAnsi="Times New Roman" w:cs="Times New Roman"/>
          <w:color w:val="221F1F"/>
          <w:sz w:val="20"/>
          <w:szCs w:val="20"/>
        </w:rPr>
        <w:t>and Initrans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.</w:t>
      </w:r>
    </w:p>
    <w:p w:rsidR="00F11247" w:rsidRPr="008F0E4F" w:rsidP="00D96B30" w14:paraId="37375098" w14:textId="1D6D026E">
      <w:pPr>
        <w:spacing w:before="360" w:after="0" w:line="240" w:lineRule="auto"/>
        <w:ind w:left="230" w:right="-14"/>
        <w:rPr>
          <w:rFonts w:ascii="Times New Roman" w:eastAsia="Times New Roman" w:hAnsi="Times New Roman" w:cs="Times New Roman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Company Name: 3i Infotech Limited</w:t>
      </w:r>
    </w:p>
    <w:p w:rsidR="008F0E4F" w:rsidP="008D36B5" w14:paraId="488060C8" w14:textId="146B05F6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Client: 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Park N Shop, YSG (YONGSANGUAN), HAFELE, Unistar</w:t>
      </w:r>
      <w:r w:rsidR="00741872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&amp; </w:t>
      </w:r>
      <w:r w:rsidRPr="008F0E4F" w:rsidR="002B7AB9">
        <w:rPr>
          <w:rFonts w:ascii="Times New Roman" w:eastAsia="Times New Roman" w:hAnsi="Times New Roman" w:cs="Times New Roman"/>
          <w:color w:val="221F1F"/>
          <w:sz w:val="20"/>
          <w:szCs w:val="20"/>
        </w:rPr>
        <w:t>Wael Pharmacy</w:t>
      </w:r>
      <w:r w:rsidR="00741872">
        <w:rPr>
          <w:rFonts w:ascii="Times New Roman" w:eastAsia="Times New Roman" w:hAnsi="Times New Roman" w:cs="Times New Roman"/>
          <w:color w:val="221F1F"/>
          <w:sz w:val="20"/>
          <w:szCs w:val="20"/>
        </w:rPr>
        <w:t>.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  </w:t>
      </w:r>
    </w:p>
    <w:p w:rsidR="00F11247" w:rsidRPr="008F0E4F" w:rsidP="008D36B5" w14:paraId="601BB69A" w14:textId="6938F023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Period:  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June 2019 to </w:t>
      </w:r>
      <w:r w:rsidR="00F857EB">
        <w:rPr>
          <w:rFonts w:ascii="Times New Roman" w:eastAsia="Times New Roman" w:hAnsi="Times New Roman" w:cs="Times New Roman"/>
          <w:color w:val="221F1F"/>
          <w:sz w:val="20"/>
          <w:szCs w:val="20"/>
        </w:rPr>
        <w:t>June 2021</w:t>
      </w:r>
    </w:p>
    <w:p w:rsidR="00F11247" w:rsidRPr="008F0E4F" w:rsidP="008D36B5" w14:paraId="2239148E" w14:textId="6C4614C6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Client </w:t>
      </w:r>
      <w:r w:rsidRPr="008F0E4F" w:rsidR="009D4583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Location: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</w:t>
      </w:r>
      <w:r w:rsidRPr="008F0E4F" w:rsidR="009D4583">
        <w:rPr>
          <w:rFonts w:ascii="Times New Roman" w:eastAsia="Times New Roman" w:hAnsi="Times New Roman" w:cs="Times New Roman"/>
          <w:color w:val="221F1F"/>
          <w:sz w:val="20"/>
          <w:szCs w:val="20"/>
        </w:rPr>
        <w:t>Thailand,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INDIA</w:t>
      </w:r>
      <w:r w:rsidRPr="008F0E4F" w:rsidR="0033318C">
        <w:rPr>
          <w:rFonts w:ascii="Times New Roman" w:eastAsia="Times New Roman" w:hAnsi="Times New Roman" w:cs="Times New Roman"/>
          <w:color w:val="221F1F"/>
          <w:sz w:val="20"/>
          <w:szCs w:val="20"/>
        </w:rPr>
        <w:t>, United States</w:t>
      </w:r>
      <w:r w:rsidR="00A470DD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&amp;</w:t>
      </w:r>
      <w:r w:rsidRPr="008F0E4F" w:rsidR="00EF54BE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Bahrain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. </w:t>
      </w:r>
    </w:p>
    <w:p w:rsidR="00F11247" w:rsidP="008D36B5" w14:paraId="02D64090" w14:textId="48A32E67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Domain: Retail</w:t>
      </w:r>
      <w:r w:rsidR="00B26CFD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 &amp; Insurance</w:t>
      </w:r>
    </w:p>
    <w:p w:rsidR="008F0E4F" w:rsidRPr="008F0E4F" w:rsidP="008D36B5" w14:paraId="2EE966C4" w14:textId="77777777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Database Environment: 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Oracle 11g, 12C, Golden Gate / 2 Node RAC / ASM</w:t>
      </w:r>
    </w:p>
    <w:p w:rsidR="00F11247" w:rsidRPr="008F0E4F" w14:paraId="370B2641" w14:textId="7414C2F2">
      <w:pPr>
        <w:spacing w:before="160" w:after="0" w:line="240" w:lineRule="auto"/>
        <w:ind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     Responsibilities</w:t>
      </w:r>
      <w:r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:</w:t>
      </w: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br/>
      </w:r>
    </w:p>
    <w:p w:rsidR="00F11247" w:rsidRPr="008F0E4F" w14:paraId="41C751F9" w14:textId="77777777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Involved in the Maintenance and Production support of the System.</w:t>
      </w:r>
    </w:p>
    <w:p w:rsidR="00F11247" w:rsidRPr="008F0E4F" w14:paraId="16A08671" w14:textId="77777777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Involved in the release level Production validations.</w:t>
      </w:r>
    </w:p>
    <w:p w:rsidR="00F11247" w:rsidRPr="008F0E4F" w14:paraId="27524D62" w14:textId="77777777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Installed and configured Oracle 11g, 12c on LINUX platforms.</w:t>
      </w:r>
    </w:p>
    <w:p w:rsidR="00F11247" w:rsidRPr="008F0E4F" w14:paraId="1B6F6226" w14:textId="77777777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Cloned production database to the other environment using Recovery Manager (RMAN). </w:t>
      </w:r>
    </w:p>
    <w:p w:rsidR="00F11247" w:rsidRPr="008F0E4F" w14:paraId="12721DB9" w14:textId="77777777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Scheduled Backup and restore using RMAN and expdp utilities.</w:t>
      </w:r>
    </w:p>
    <w:p w:rsidR="00F11247" w:rsidRPr="008F0E4F" w14:paraId="3EEB086A" w14:textId="77777777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Managing the instances for Development, User acceptance testing and Prod.</w:t>
      </w:r>
    </w:p>
    <w:p w:rsidR="00F11247" w:rsidRPr="008F0E4F" w14:paraId="59AEABEA" w14:textId="77777777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Extensively used AWR, ADDM for performance tuning of the applications.</w:t>
      </w:r>
    </w:p>
    <w:p w:rsidR="00F11247" w:rsidRPr="008F0E4F" w14:paraId="1D060EF2" w14:textId="77777777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Refreshing the test data and development data on request. </w:t>
      </w:r>
    </w:p>
    <w:p w:rsidR="00F11247" w:rsidRPr="008F0E4F" w14:paraId="0C7812B7" w14:textId="7F5CF4A4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Configured </w:t>
      </w:r>
      <w:r w:rsidR="00533AA2">
        <w:rPr>
          <w:rFonts w:ascii="Times New Roman" w:eastAsia="Times New Roman" w:hAnsi="Times New Roman" w:cs="Times New Roman"/>
          <w:color w:val="221F1F"/>
          <w:sz w:val="20"/>
          <w:szCs w:val="20"/>
        </w:rPr>
        <w:t>Physical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Standby in Oracle 12C database.</w:t>
      </w:r>
    </w:p>
    <w:p w:rsidR="00F11247" w:rsidRPr="008F0E4F" w14:paraId="75729DD1" w14:textId="4A08BD5E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Getting involved in the </w:t>
      </w:r>
      <w:r w:rsidRPr="008F0E4F" w:rsidR="00A14504">
        <w:rPr>
          <w:rFonts w:ascii="Times New Roman" w:eastAsia="Times New Roman" w:hAnsi="Times New Roman" w:cs="Times New Roman"/>
          <w:color w:val="221F1F"/>
          <w:sz w:val="20"/>
          <w:szCs w:val="20"/>
        </w:rPr>
        <w:t>Performance troubleshooting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and learning the concept of tuning</w:t>
      </w:r>
      <w:r w:rsidRPr="008F0E4F" w:rsidR="00A14504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. </w:t>
      </w:r>
    </w:p>
    <w:p w:rsidR="00F11247" w:rsidRPr="008F0E4F" w14:paraId="0291DCF4" w14:textId="77777777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Monitored on a regular basis, as part of database preventive maintenance, the database growth, alert logs and archive log destination space by setting up alerts through crontab.</w:t>
      </w:r>
    </w:p>
    <w:p w:rsidR="00F11247" w:rsidRPr="00DF2B01" w14:paraId="24AA58F2" w14:textId="707292B3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Worked with Oracle Corporation to resolve database issues by opening SR.</w:t>
      </w:r>
    </w:p>
    <w:p w:rsidR="00DF2B01" w:rsidRPr="0010569C" w14:paraId="7672C39A" w14:textId="292EFDF8">
      <w:pPr>
        <w:numPr>
          <w:ilvl w:val="0"/>
          <w:numId w:val="1"/>
        </w:numP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Refreshed the Physical standby database with Incremental backup restoration and Configured the Data guard setup.</w:t>
      </w:r>
    </w:p>
    <w:p w:rsidR="00F11247" w:rsidRPr="008F0E4F" w14:paraId="54D04865" w14:textId="489ECFDA">
      <w:pPr>
        <w:spacing w:before="160" w:after="0" w:line="24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Company: RR Donnelley India outsourcing Pvt., Ltd.</w:t>
      </w:r>
    </w:p>
    <w:p w:rsidR="00F11247" w:rsidRPr="008F0E4F" w:rsidP="008D36B5" w14:paraId="55762295" w14:textId="77777777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Position: Senior Document Specialist </w:t>
      </w:r>
    </w:p>
    <w:p w:rsidR="00F11247" w:rsidRPr="008F0E4F" w:rsidP="008D36B5" w14:paraId="30198A71" w14:textId="77777777">
      <w:pPr>
        <w:spacing w:after="0" w:line="24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Work period: November 2015 to November 2018</w:t>
      </w:r>
    </w:p>
    <w:p w:rsidR="00F11247" w:rsidRPr="008F0E4F" w14:paraId="5EE0E27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Handling Financial documents of all client companies from various countries which are processed and filed in “U.S. SEC”.</w:t>
      </w:r>
    </w:p>
    <w:p w:rsidR="00F11247" w:rsidRPr="008F0E4F" w14:paraId="745E0CFB" w14:textId="405D29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Monitored and followed up on assigned projects as per the client requirements with meticulous attention</w:t>
      </w:r>
      <w:r w:rsidR="00081FE9">
        <w:rPr>
          <w:rFonts w:ascii="Times New Roman" w:eastAsia="Times New Roman" w:hAnsi="Times New Roman" w:cs="Times New Roman"/>
          <w:color w:val="221F1F"/>
          <w:sz w:val="20"/>
          <w:szCs w:val="20"/>
        </w:rPr>
        <w:t>.</w:t>
      </w:r>
    </w:p>
    <w:p w:rsidR="00F11247" w:rsidRPr="008F0E4F" w14:paraId="5724FA2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Financial documents have been published through both book and web publishing.</w:t>
      </w:r>
    </w:p>
    <w:p w:rsidR="00F11247" w:rsidRPr="008F0E4F" w14:paraId="409CDB6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Drafted from the simple documents to more complex global transactions and highly stylized annual reports to our client’s requirement.</w:t>
      </w:r>
    </w:p>
    <w:p w:rsidR="00F11247" w:rsidRPr="008F0E4F" w14:paraId="5C9A756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Comparing client provided data against our company’s output. Checked for overall accuracy, including style and paging requirements of submitted files.</w:t>
      </w:r>
    </w:p>
    <w:p w:rsidR="00F11247" w:rsidRPr="008F0E4F" w14:paraId="2C95FE7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Checking for style and accuracy under deadline in a time sensitive environment.  Ensure timely delivery of accurate output.</w:t>
      </w:r>
    </w:p>
    <w:p w:rsidR="00F11247" w:rsidRPr="008F0E4F" w14:paraId="114F776B" w14:textId="6A77C6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After Finalized the document from the Quality Assurance team and project coordinator</w:t>
      </w:r>
      <w:r w:rsidR="00813A3D">
        <w:rPr>
          <w:rFonts w:ascii="Times New Roman" w:eastAsia="Times New Roman" w:hAnsi="Times New Roman" w:cs="Times New Roman"/>
          <w:color w:val="221F1F"/>
          <w:sz w:val="20"/>
          <w:szCs w:val="20"/>
        </w:rPr>
        <w:t>’s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side without any defects the final document will be </w:t>
      </w:r>
      <w:r w:rsidR="00081FE9">
        <w:rPr>
          <w:rFonts w:ascii="Times New Roman" w:eastAsia="Times New Roman" w:hAnsi="Times New Roman" w:cs="Times New Roman"/>
          <w:color w:val="221F1F"/>
          <w:sz w:val="20"/>
          <w:szCs w:val="20"/>
        </w:rPr>
        <w:t>sent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 to the client</w:t>
      </w:r>
      <w:r w:rsidR="00081FE9"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, verified by client and 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uploaded to the U.S. Exchange commission.</w:t>
      </w:r>
    </w:p>
    <w:p w:rsidR="00F11247" w:rsidRPr="008F0E4F" w14:paraId="30A4FE17" w14:textId="591E72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line="360" w:lineRule="auto"/>
        <w:ind w:right="-14"/>
        <w:rPr>
          <w:color w:val="221F1F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Used </w:t>
      </w:r>
      <w:r w:rsidRPr="008F0E4F" w:rsidR="00A14504">
        <w:rPr>
          <w:rFonts w:ascii="Times New Roman" w:eastAsia="Times New Roman" w:hAnsi="Times New Roman" w:cs="Times New Roman"/>
          <w:color w:val="221F1F"/>
          <w:sz w:val="20"/>
          <w:szCs w:val="20"/>
        </w:rPr>
        <w:t>Macros and Tool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s </w:t>
      </w:r>
      <w:r w:rsidRPr="008F0E4F" w:rsidR="00A14504">
        <w:rPr>
          <w:rFonts w:ascii="Times New Roman" w:eastAsia="Times New Roman" w:hAnsi="Times New Roman" w:cs="Times New Roman"/>
          <w:color w:val="221F1F"/>
          <w:sz w:val="20"/>
          <w:szCs w:val="20"/>
        </w:rPr>
        <w:t>to deliver the projects before the deadline.</w:t>
      </w:r>
    </w:p>
    <w:p w:rsidR="00F11247" w:rsidRPr="008F0E4F" w14:paraId="44B4975D" w14:textId="77777777">
      <w:pPr>
        <w:spacing w:before="160" w:after="0"/>
        <w:ind w:left="36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Company: Kochar Infotech Pvt Ltd.</w:t>
      </w:r>
    </w:p>
    <w:p w:rsidR="00F11247" w:rsidRPr="008F0E4F" w:rsidP="008D36B5" w14:paraId="5F1FB0E9" w14:textId="77777777">
      <w:pPr>
        <w:spacing w:after="0"/>
        <w:ind w:left="36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Position: Technical Support Executive</w:t>
      </w:r>
    </w:p>
    <w:p w:rsidR="00F11247" w:rsidRPr="008F0E4F" w:rsidP="008D36B5" w14:paraId="5DD2CA96" w14:textId="43A1E699">
      <w:pPr>
        <w:spacing w:after="0"/>
        <w:ind w:left="360" w:right="-14"/>
        <w:rPr>
          <w:rFonts w:ascii="Times New Roman" w:eastAsia="Times New Roman" w:hAnsi="Times New Roman" w:cs="Times New Roman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Work Period:  </w:t>
      </w:r>
      <w:r w:rsidR="00126BD2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April</w:t>
      </w: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 2014 to </w:t>
      </w:r>
      <w:r w:rsidR="00126BD2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November</w:t>
      </w: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 xml:space="preserve"> 2015</w:t>
      </w:r>
    </w:p>
    <w:p w:rsidR="00F11247" w:rsidRPr="008F0E4F" w14:paraId="7AB2C490" w14:textId="148DC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Resolve and troubleshoot all technical</w:t>
      </w:r>
      <w:r w:rsidR="00813A3D">
        <w:rPr>
          <w:rFonts w:ascii="Times New Roman" w:eastAsia="Times New Roman" w:hAnsi="Times New Roman" w:cs="Times New Roman"/>
          <w:color w:val="221F1F"/>
          <w:sz w:val="20"/>
          <w:szCs w:val="20"/>
        </w:rPr>
        <w:t>-</w:t>
      </w: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related issues to Customer Side and provide complete solutions to enhance Both Customer and Client Satisfaction.</w:t>
      </w:r>
    </w:p>
    <w:p w:rsidR="00F11247" w:rsidRPr="008F0E4F" w14:paraId="372BD3F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Monitoring the overall functioning of processes, identifying improvement areas and implementing adequate measures to maximize customer satisfaction level.</w:t>
      </w:r>
    </w:p>
    <w:p w:rsidR="00F11247" w:rsidRPr="008F0E4F" w14:paraId="27700DD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Consistently met deadlines and requirements for all production work orders.</w:t>
      </w:r>
    </w:p>
    <w:p w:rsidR="00F11247" w:rsidRPr="008F0E4F" w14:paraId="10CFB9CA" w14:textId="099137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Provide support and problem resolution for the client.</w:t>
      </w:r>
    </w:p>
    <w:p w:rsidR="00F11247" w:rsidRPr="00813A3D" w14:paraId="0C173534" w14:textId="2AE0C9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after="0" w:line="360" w:lineRule="auto"/>
        <w:ind w:right="-14"/>
        <w:rPr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Perform responsibilities of analyzing and solving problems of complex issues over the telephone and mail so that the issues have been sent to the senior authorities for proper resolution.</w:t>
      </w:r>
    </w:p>
    <w:p w:rsidR="00813A3D" w:rsidRPr="00813A3D" w14:paraId="0CA0F799" w14:textId="083ECA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after="0" w:line="360" w:lineRule="auto"/>
        <w:ind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13A3D">
        <w:rPr>
          <w:rFonts w:ascii="Times New Roman" w:eastAsia="Times New Roman" w:hAnsi="Times New Roman" w:cs="Times New Roman"/>
          <w:color w:val="221F1F"/>
          <w:sz w:val="20"/>
          <w:szCs w:val="20"/>
        </w:rPr>
        <w:t>Handling highly sensitive client calls and following up the unresolved cases and providing proper solutions to our clients.</w:t>
      </w:r>
    </w:p>
    <w:p w:rsidR="00F11247" w:rsidRPr="008F0E4F" w14:paraId="0DFFB4D9" w14:textId="77777777">
      <w:pPr>
        <w:spacing w:before="360" w:after="0" w:line="360" w:lineRule="auto"/>
        <w:ind w:left="230" w:right="-14"/>
        <w:rPr>
          <w:rFonts w:ascii="Times New Roman" w:eastAsia="Times New Roman" w:hAnsi="Times New Roman" w:cs="Times New Roman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EDUCATION:</w:t>
      </w:r>
    </w:p>
    <w:p w:rsidR="00F11247" w:rsidRPr="008F0E4F" w14:paraId="25C99557" w14:textId="777777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B.E.</w:t>
      </w:r>
      <w:r w:rsidRPr="008F0E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Computer Science &amp; Engineering from KTVR Knowledge Park for Engineering and Technology</w:t>
      </w:r>
      <w:r w:rsidRPr="008F0E4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8F0E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8F0E4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7.5CGPA</w:t>
      </w:r>
      <w:r w:rsidRPr="008F0E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completed in the year of 2014. </w:t>
      </w:r>
    </w:p>
    <w:p w:rsidR="00F11247" w:rsidRPr="008F0E4F" w14:paraId="41730066" w14:textId="777777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Pursued HSC from Government Higher Secondary School with </w:t>
      </w:r>
      <w:r w:rsidRPr="008F0E4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75%</w:t>
      </w:r>
      <w:r w:rsidRPr="008F0E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completed in the year of 2010.</w:t>
      </w:r>
    </w:p>
    <w:p w:rsidR="00F11247" w:rsidRPr="008F0E4F" w14:paraId="73E32211" w14:textId="777777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Pursued SSLC from Government Higher Secondary School with </w:t>
      </w:r>
      <w:r w:rsidRPr="008F0E4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82%</w:t>
      </w:r>
      <w:r w:rsidRPr="008F0E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completed in the year of 2008. </w:t>
      </w:r>
    </w:p>
    <w:p w:rsidR="00F11247" w:rsidRPr="008F0E4F" w14:paraId="6B9EDE49" w14:textId="77777777">
      <w:pPr>
        <w:spacing w:before="360" w:after="0" w:line="240" w:lineRule="auto"/>
        <w:ind w:left="230" w:right="-14"/>
        <w:rPr>
          <w:rFonts w:ascii="Times New Roman" w:eastAsia="Times New Roman" w:hAnsi="Times New Roman" w:cs="Times New Roman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PERSONAL PROFILE:</w:t>
      </w:r>
    </w:p>
    <w:p w:rsidR="00F11247" w:rsidRPr="008F0E4F" w14:paraId="48C276F4" w14:textId="77777777">
      <w:pPr>
        <w:spacing w:before="160" w:after="0" w:line="240" w:lineRule="auto"/>
        <w:ind w:left="230" w:right="-14"/>
        <w:rPr>
          <w:rFonts w:ascii="Times New Roman" w:eastAsia="Times New Roman" w:hAnsi="Times New Roman" w:cs="Times New Roman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Date of Birth: September 27, 1992</w:t>
      </w:r>
    </w:p>
    <w:p w:rsidR="00F11247" w:rsidRPr="008F0E4F" w14:paraId="675A3FC9" w14:textId="77777777">
      <w:pPr>
        <w:spacing w:before="160" w:after="0" w:line="240" w:lineRule="auto"/>
        <w:ind w:left="230"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Language knew: English and Tamil</w:t>
      </w:r>
    </w:p>
    <w:p w:rsidR="00F11247" w:rsidRPr="008F0E4F" w14:paraId="0C4DF75C" w14:textId="77777777">
      <w:pPr>
        <w:spacing w:before="160" w:after="0" w:line="240" w:lineRule="auto"/>
        <w:ind w:left="230" w:right="-14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Alternate Contact Number: 91- 9080387167</w:t>
      </w:r>
    </w:p>
    <w:p w:rsidR="00F11247" w:rsidRPr="008F0E4F" w14:paraId="26174922" w14:textId="77777777">
      <w:pPr>
        <w:spacing w:before="360" w:after="0" w:line="240" w:lineRule="auto"/>
        <w:ind w:left="230" w:right="-14"/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color w:val="221F1F"/>
          <w:sz w:val="20"/>
          <w:szCs w:val="20"/>
        </w:rPr>
        <w:t>DECLARATION:</w:t>
      </w:r>
    </w:p>
    <w:p w:rsidR="00F11247" w14:paraId="665D667B" w14:textId="4A7591CE">
      <w:pPr>
        <w:spacing w:before="240" w:after="0"/>
        <w:ind w:left="230" w:right="115" w:firstLine="403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color w:val="221F1F"/>
          <w:sz w:val="20"/>
          <w:szCs w:val="20"/>
        </w:rPr>
        <w:t>I declare that the above-furnished details are true to the best of my knowledge. I assure that I will be the Successful team player in your Successful Concern, by fulfilling my responsibilities.</w:t>
      </w:r>
    </w:p>
    <w:p w:rsidR="008D36B5" w14:paraId="1B676381" w14:textId="1B2B7A5A">
      <w:pPr>
        <w:spacing w:before="240" w:after="0"/>
        <w:ind w:left="230" w:right="115" w:firstLine="403"/>
        <w:rPr>
          <w:rFonts w:ascii="Times New Roman" w:eastAsia="Times New Roman" w:hAnsi="Times New Roman" w:cs="Times New Roman"/>
          <w:color w:val="221F1F"/>
          <w:sz w:val="20"/>
          <w:szCs w:val="20"/>
        </w:rPr>
      </w:pPr>
    </w:p>
    <w:p w:rsidR="00537B39" w14:paraId="6E019B32" w14:textId="4EABB876">
      <w:pPr>
        <w:spacing w:before="240" w:after="0"/>
        <w:ind w:left="230" w:right="115" w:firstLine="403"/>
        <w:rPr>
          <w:rFonts w:ascii="Times New Roman" w:eastAsia="Times New Roman" w:hAnsi="Times New Roman" w:cs="Times New Roman"/>
          <w:color w:val="221F1F"/>
          <w:sz w:val="20"/>
          <w:szCs w:val="20"/>
        </w:rPr>
      </w:pPr>
    </w:p>
    <w:p w:rsidR="00537B39" w14:paraId="2CD064E7" w14:textId="77777777">
      <w:pPr>
        <w:spacing w:before="240" w:after="0"/>
        <w:ind w:left="230" w:right="115" w:firstLine="403"/>
        <w:rPr>
          <w:rFonts w:ascii="Times New Roman" w:eastAsia="Times New Roman" w:hAnsi="Times New Roman" w:cs="Times New Roman"/>
          <w:color w:val="221F1F"/>
          <w:sz w:val="20"/>
          <w:szCs w:val="20"/>
        </w:rPr>
      </w:pPr>
    </w:p>
    <w:p w:rsidR="00F11247" w:rsidRPr="008F0E4F" w14:paraId="0507FA58" w14:textId="773E64F0">
      <w:pPr>
        <w:spacing w:before="240" w:after="0" w:line="240" w:lineRule="auto"/>
        <w:ind w:right="115"/>
        <w:rPr>
          <w:rFonts w:ascii="Times New Roman" w:eastAsia="Times New Roman" w:hAnsi="Times New Roman" w:cs="Times New Roman"/>
          <w:color w:val="221F1F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sz w:val="20"/>
          <w:szCs w:val="20"/>
        </w:rPr>
        <w:t xml:space="preserve">Date: </w:t>
      </w:r>
      <w:r w:rsidR="005001EE">
        <w:rPr>
          <w:rFonts w:ascii="Times New Roman" w:eastAsia="Times New Roman" w:hAnsi="Times New Roman" w:cs="Times New Roman"/>
          <w:b/>
          <w:sz w:val="20"/>
          <w:szCs w:val="20"/>
        </w:rPr>
        <w:t>June</w:t>
      </w:r>
      <w:r w:rsidR="00070BBE">
        <w:rPr>
          <w:rFonts w:ascii="Times New Roman" w:eastAsia="Times New Roman" w:hAnsi="Times New Roman" w:cs="Times New Roman"/>
          <w:b/>
          <w:sz w:val="20"/>
          <w:szCs w:val="20"/>
        </w:rPr>
        <w:t xml:space="preserve"> 0</w:t>
      </w:r>
      <w:r w:rsidR="005001EE"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 w:rsidRPr="008F0E4F">
        <w:rPr>
          <w:rFonts w:ascii="Times New Roman" w:eastAsia="Times New Roman" w:hAnsi="Times New Roman" w:cs="Times New Roman"/>
          <w:b/>
          <w:sz w:val="20"/>
          <w:szCs w:val="20"/>
        </w:rPr>
        <w:t>, 202</w:t>
      </w:r>
      <w:r w:rsidR="005001EE">
        <w:rPr>
          <w:rFonts w:ascii="Times New Roman" w:eastAsia="Times New Roman" w:hAnsi="Times New Roman" w:cs="Times New Roman"/>
          <w:b/>
          <w:sz w:val="20"/>
          <w:szCs w:val="20"/>
        </w:rPr>
        <w:t>3</w:t>
      </w:r>
    </w:p>
    <w:p w:rsidR="00F11247" w:rsidRPr="008F0E4F" w14:paraId="1E1BB96B" w14:textId="412DF0D3">
      <w:pPr>
        <w:tabs>
          <w:tab w:val="left" w:pos="7080"/>
        </w:tabs>
        <w:spacing w:before="87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 w:rsidRPr="008F0E4F">
        <w:rPr>
          <w:rFonts w:ascii="Times New Roman" w:eastAsia="Times New Roman" w:hAnsi="Times New Roman" w:cs="Times New Roman"/>
          <w:b/>
          <w:sz w:val="20"/>
          <w:szCs w:val="20"/>
        </w:rPr>
        <w:t>Place: C</w:t>
      </w:r>
      <w:r w:rsidR="007C0B0F">
        <w:rPr>
          <w:rFonts w:ascii="Times New Roman" w:eastAsia="Times New Roman" w:hAnsi="Times New Roman" w:cs="Times New Roman"/>
          <w:b/>
          <w:sz w:val="20"/>
          <w:szCs w:val="20"/>
        </w:rPr>
        <w:t>oimbatore</w:t>
      </w:r>
      <w:r w:rsidRPr="008F0E4F">
        <w:rPr>
          <w:rFonts w:ascii="Times New Roman" w:eastAsia="Times New Roman" w:hAnsi="Times New Roman" w:cs="Times New Roman"/>
          <w:b/>
          <w:sz w:val="20"/>
          <w:szCs w:val="20"/>
        </w:rPr>
        <w:tab/>
        <w:t>Poobalan 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5065AF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4A40EAD"/>
    <w:multiLevelType w:val="multilevel"/>
    <w:tmpl w:val="8ECA8836"/>
    <w:lvl w:ilvl="0">
      <w:start w:val="1"/>
      <w:numFmt w:val="bullet"/>
      <w:lvlText w:val="●"/>
      <w:lvlJc w:val="left"/>
      <w:pPr>
        <w:ind w:left="5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5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C3965A1"/>
    <w:multiLevelType w:val="multilevel"/>
    <w:tmpl w:val="3894D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7F0E2057"/>
    <w:multiLevelType w:val="multilevel"/>
    <w:tmpl w:val="E8F456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247"/>
    <w:rsid w:val="00035FB2"/>
    <w:rsid w:val="000431A7"/>
    <w:rsid w:val="00070BBE"/>
    <w:rsid w:val="00081FE9"/>
    <w:rsid w:val="000B4BE6"/>
    <w:rsid w:val="0010569C"/>
    <w:rsid w:val="001269F2"/>
    <w:rsid w:val="00126BD2"/>
    <w:rsid w:val="00167B9E"/>
    <w:rsid w:val="001B3197"/>
    <w:rsid w:val="001C5D51"/>
    <w:rsid w:val="001F3D12"/>
    <w:rsid w:val="00221D84"/>
    <w:rsid w:val="002423C3"/>
    <w:rsid w:val="002452E9"/>
    <w:rsid w:val="00256940"/>
    <w:rsid w:val="002B0BF5"/>
    <w:rsid w:val="002B7AB9"/>
    <w:rsid w:val="002D1948"/>
    <w:rsid w:val="002D5121"/>
    <w:rsid w:val="0033318C"/>
    <w:rsid w:val="00375448"/>
    <w:rsid w:val="00397151"/>
    <w:rsid w:val="003A54BE"/>
    <w:rsid w:val="004B289E"/>
    <w:rsid w:val="004B2D46"/>
    <w:rsid w:val="004C4B31"/>
    <w:rsid w:val="005001EE"/>
    <w:rsid w:val="005065AF"/>
    <w:rsid w:val="00532CDE"/>
    <w:rsid w:val="00533AA2"/>
    <w:rsid w:val="00537B39"/>
    <w:rsid w:val="005C0378"/>
    <w:rsid w:val="005C5D7E"/>
    <w:rsid w:val="005E48A5"/>
    <w:rsid w:val="00603DB9"/>
    <w:rsid w:val="00677311"/>
    <w:rsid w:val="00721677"/>
    <w:rsid w:val="00735D1B"/>
    <w:rsid w:val="00735DA7"/>
    <w:rsid w:val="00741872"/>
    <w:rsid w:val="007575E0"/>
    <w:rsid w:val="00781B55"/>
    <w:rsid w:val="007A258E"/>
    <w:rsid w:val="007A35E6"/>
    <w:rsid w:val="007C0B0F"/>
    <w:rsid w:val="007C32E5"/>
    <w:rsid w:val="008014DC"/>
    <w:rsid w:val="00813A3D"/>
    <w:rsid w:val="00825943"/>
    <w:rsid w:val="00837E60"/>
    <w:rsid w:val="008D36B5"/>
    <w:rsid w:val="008F0E4F"/>
    <w:rsid w:val="009308F1"/>
    <w:rsid w:val="00984D82"/>
    <w:rsid w:val="009C1239"/>
    <w:rsid w:val="009D4583"/>
    <w:rsid w:val="00A02460"/>
    <w:rsid w:val="00A14504"/>
    <w:rsid w:val="00A470DD"/>
    <w:rsid w:val="00AB6757"/>
    <w:rsid w:val="00AC4B52"/>
    <w:rsid w:val="00AD7E6F"/>
    <w:rsid w:val="00B26CFD"/>
    <w:rsid w:val="00B36BD0"/>
    <w:rsid w:val="00B92A2F"/>
    <w:rsid w:val="00BE3FC4"/>
    <w:rsid w:val="00BF59F6"/>
    <w:rsid w:val="00C03CDE"/>
    <w:rsid w:val="00C36734"/>
    <w:rsid w:val="00D71ACF"/>
    <w:rsid w:val="00D96B30"/>
    <w:rsid w:val="00DF2B01"/>
    <w:rsid w:val="00E33C1C"/>
    <w:rsid w:val="00E935BE"/>
    <w:rsid w:val="00EF54BE"/>
    <w:rsid w:val="00F03A48"/>
    <w:rsid w:val="00F11247"/>
    <w:rsid w:val="00F400E8"/>
    <w:rsid w:val="00F857EB"/>
    <w:rsid w:val="00FB01D6"/>
    <w:rsid w:val="00FF454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725D678-DDC4-4524-9253-8A2E80D4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06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oobalan.jobs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9799e684c9fc6a1ce0009c62b375b672134f530e18705c4458440321091b5b581a0c170413495b5a1b4d58515c424154181c084b281e0103030718455e5e0053580f1b425c4c01090340281e010312061548585d0b4d584b50535a4f162e024b4340010143071944095400551b135b105516155c5c00031c120842501442095b5d5518120a10031753444f4a081e0103030511465058005043110d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9</cp:revision>
  <dcterms:created xsi:type="dcterms:W3CDTF">2023-06-04T10:30:00Z</dcterms:created>
  <dcterms:modified xsi:type="dcterms:W3CDTF">2023-06-04T11:00:00Z</dcterms:modified>
</cp:coreProperties>
</file>