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84423B" w14:textId="32532210" w:rsidR="00A863B4" w:rsidRDefault="009635CD">
      <w:pPr>
        <w:rPr>
          <w:rFonts w:ascii="Times New Roman" w:hAnsi="Times New Roman" w:cs="Times New Roman"/>
        </w:rPr>
      </w:pPr>
      <w:r>
        <w:rPr>
          <w:rFonts w:ascii="Times New Roman" w:hAnsi="Times New Roman" w:cs="Times New Roman"/>
        </w:rPr>
        <w:t xml:space="preserve">Civics in an Age of Influence: </w:t>
      </w:r>
      <w:r w:rsidRPr="009635CD">
        <w:rPr>
          <w:rFonts w:ascii="Times New Roman" w:hAnsi="Times New Roman" w:cs="Times New Roman"/>
        </w:rPr>
        <w:t xml:space="preserve">Education as </w:t>
      </w:r>
      <w:r>
        <w:rPr>
          <w:rFonts w:ascii="Times New Roman" w:hAnsi="Times New Roman" w:cs="Times New Roman"/>
        </w:rPr>
        <w:t xml:space="preserve">Cultural </w:t>
      </w:r>
      <w:r w:rsidRPr="009635CD">
        <w:rPr>
          <w:rFonts w:ascii="Times New Roman" w:hAnsi="Times New Roman" w:cs="Times New Roman"/>
        </w:rPr>
        <w:t>Resistance</w:t>
      </w:r>
    </w:p>
    <w:p w14:paraId="3B901949" w14:textId="2226CC67" w:rsidR="009635CD" w:rsidRDefault="009635CD">
      <w:pPr>
        <w:rPr>
          <w:rFonts w:ascii="Times New Roman" w:hAnsi="Times New Roman" w:cs="Times New Roman"/>
        </w:rPr>
      </w:pPr>
    </w:p>
    <w:p w14:paraId="16B6AF91" w14:textId="28ECCA5F" w:rsidR="009635CD" w:rsidRDefault="009635CD">
      <w:pPr>
        <w:rPr>
          <w:rFonts w:ascii="Times New Roman" w:hAnsi="Times New Roman" w:cs="Times New Roman"/>
        </w:rPr>
      </w:pPr>
      <w:r>
        <w:rPr>
          <w:rFonts w:ascii="Times New Roman" w:hAnsi="Times New Roman" w:cs="Times New Roman"/>
        </w:rPr>
        <w:t xml:space="preserve">Close your old economics book and lend me your eyes for a moment. We’re in the midst of a pivotal time in the history of labor and capital accumulation, both cultural and economic capital. The current technological landscape and global connectivity of social media are shirting the ways we know value can be exchanged. Whether we’re talking about navigating the markets or careers, there’s new ways to play the game that the younger generations should understand and learn how to capitalize on. </w:t>
      </w:r>
    </w:p>
    <w:p w14:paraId="6116D140" w14:textId="77777777" w:rsidR="009635CD" w:rsidRDefault="009635CD">
      <w:pPr>
        <w:rPr>
          <w:rFonts w:ascii="Times New Roman" w:hAnsi="Times New Roman" w:cs="Times New Roman"/>
        </w:rPr>
      </w:pPr>
    </w:p>
    <w:p w14:paraId="5876E7BE" w14:textId="6071C339" w:rsidR="009635CD" w:rsidRDefault="009635CD">
      <w:pPr>
        <w:rPr>
          <w:rFonts w:ascii="Times New Roman" w:hAnsi="Times New Roman" w:cs="Times New Roman"/>
        </w:rPr>
      </w:pPr>
      <w:r>
        <w:rPr>
          <w:rFonts w:ascii="Times New Roman" w:hAnsi="Times New Roman" w:cs="Times New Roman"/>
        </w:rPr>
        <w:t xml:space="preserve">I audited a guest lecture by Andrew Left when he spoke for a business class at the University of Southern California – you know, </w:t>
      </w:r>
      <w:hyperlink r:id="rId4" w:history="1">
        <w:r w:rsidRPr="009635CD">
          <w:rPr>
            <w:rStyle w:val="Hyperlink"/>
            <w:rFonts w:ascii="Times New Roman" w:hAnsi="Times New Roman" w:cs="Times New Roman"/>
          </w:rPr>
          <w:t>this guy</w:t>
        </w:r>
      </w:hyperlink>
      <w:r>
        <w:rPr>
          <w:rFonts w:ascii="Times New Roman" w:hAnsi="Times New Roman" w:cs="Times New Roman"/>
        </w:rPr>
        <w:t xml:space="preserve"> who helped stoke the flames of the GameStop squeeze back January 2021. In his opening remarks, he told us flat out that the stock market is a game and the folks from </w:t>
      </w:r>
      <w:proofErr w:type="spellStart"/>
      <w:r>
        <w:rPr>
          <w:rFonts w:ascii="Times New Roman" w:hAnsi="Times New Roman" w:cs="Times New Roman"/>
        </w:rPr>
        <w:t>WallStreetBets</w:t>
      </w:r>
      <w:proofErr w:type="spellEnd"/>
      <w:r>
        <w:rPr>
          <w:rFonts w:ascii="Times New Roman" w:hAnsi="Times New Roman" w:cs="Times New Roman"/>
        </w:rPr>
        <w:t xml:space="preserve"> simply found a new way to play the game (one he was obviously not too enthusiastic about). He’s old school. He sniffs out companies that hurting or overvalued and shorts them. He plays the game as it’s been traditionally played and has no interest in playing the game any other way. </w:t>
      </w:r>
    </w:p>
    <w:p w14:paraId="075B4F8E" w14:textId="5507B900" w:rsidR="009635CD" w:rsidRDefault="009635CD">
      <w:pPr>
        <w:rPr>
          <w:rFonts w:ascii="Times New Roman" w:hAnsi="Times New Roman" w:cs="Times New Roman"/>
        </w:rPr>
      </w:pPr>
    </w:p>
    <w:p w14:paraId="24511A9B" w14:textId="04B51D79" w:rsidR="009635CD" w:rsidRDefault="009635CD">
      <w:pPr>
        <w:rPr>
          <w:rFonts w:ascii="Times New Roman" w:hAnsi="Times New Roman" w:cs="Times New Roman"/>
        </w:rPr>
      </w:pPr>
      <w:r>
        <w:rPr>
          <w:rFonts w:ascii="Times New Roman" w:hAnsi="Times New Roman" w:cs="Times New Roman"/>
        </w:rPr>
        <w:t>However, there is a new generation of folks who are willing to play the game differently. In fact, the number of retail investors under thirty-years-old surged immensely after the GameStop squeeze commenced. Many folks are entering into investing right now that know little about fundament or technical analysis but pay far more attention to social media sentiment and keep their thumbs on the pulse of influential forums. Many of these same folks have discovered the crypto space through Bitcoin and Doge, which where concurrently skyrocketing around the same time. There’s an altogether new way off assessing value that only internet native folks, fans of memes, and actual participants can actually grasp – the power of communal networks of individuals exchanging cultural and economic value. Or, let me put it to you this way – it’s hard to understand the network fundamentals of a coin like Doge or Sue Doge without realizing the pleasure derived from participating in a collective, playful resistance.</w:t>
      </w:r>
    </w:p>
    <w:p w14:paraId="28901527" w14:textId="3A883F60" w:rsidR="009635CD" w:rsidRDefault="009635CD">
      <w:pPr>
        <w:rPr>
          <w:rFonts w:ascii="Times New Roman" w:hAnsi="Times New Roman" w:cs="Times New Roman"/>
        </w:rPr>
      </w:pPr>
    </w:p>
    <w:p w14:paraId="17F42749" w14:textId="6B0E05CB" w:rsidR="009635CD" w:rsidRDefault="009635CD">
      <w:pPr>
        <w:rPr>
          <w:rFonts w:ascii="Times New Roman" w:hAnsi="Times New Roman" w:cs="Times New Roman"/>
        </w:rPr>
      </w:pPr>
      <w:r>
        <w:rPr>
          <w:rFonts w:ascii="Times New Roman" w:hAnsi="Times New Roman" w:cs="Times New Roman"/>
        </w:rPr>
        <w:t>That’s were Pit Doge and I come in. We want to help orient folks to the game by sharing trading tips, stories about the industry, and overall, help educate folks to navigate the crypto space. Crypto’s currently establishing itself as an omnipresent force in the world of finance and we hope to keep our community informed about how the industry is unfolding. This itself is an act of resistance. By learning to participate more effectively and be knowledgeable about the crypto space overall, you are becoming an organic ambassador. You become more of an authority in this space to those in your immediate social circle. You help others see the possibilities of cryptocurrency and decentralized finance (</w:t>
      </w:r>
      <w:proofErr w:type="spellStart"/>
      <w:r>
        <w:rPr>
          <w:rFonts w:ascii="Times New Roman" w:hAnsi="Times New Roman" w:cs="Times New Roman"/>
        </w:rPr>
        <w:t>DeFi</w:t>
      </w:r>
      <w:proofErr w:type="spellEnd"/>
      <w:r>
        <w:rPr>
          <w:rFonts w:ascii="Times New Roman" w:hAnsi="Times New Roman" w:cs="Times New Roman"/>
        </w:rPr>
        <w:t xml:space="preserve">) as viable alternatives to aspects of traditional finance. </w:t>
      </w:r>
    </w:p>
    <w:p w14:paraId="14013EF9" w14:textId="0ED9A49C" w:rsidR="009635CD" w:rsidRDefault="009635CD">
      <w:pPr>
        <w:rPr>
          <w:rFonts w:ascii="Times New Roman" w:hAnsi="Times New Roman" w:cs="Times New Roman"/>
        </w:rPr>
      </w:pPr>
    </w:p>
    <w:p w14:paraId="4E8CB975" w14:textId="3E5B3498" w:rsidR="009635CD" w:rsidRDefault="009635CD">
      <w:pPr>
        <w:rPr>
          <w:rFonts w:ascii="Times New Roman" w:hAnsi="Times New Roman" w:cs="Times New Roman"/>
        </w:rPr>
      </w:pPr>
      <w:r>
        <w:rPr>
          <w:rFonts w:ascii="Times New Roman" w:hAnsi="Times New Roman" w:cs="Times New Roman"/>
        </w:rPr>
        <w:t xml:space="preserve">However, we see mere participation in our community as an act of resistance in itself. We recognize that this new wave of peer-to-peer technology, in tandem with developments in social media, are breaking down traditional bonds of cultural and economic capital. That is, rather than dominant ideas of cultural capital being derived from prestige of typical societal roles (think doctors, lawyers, politicians, etc.), it can now be more effectively derived through grassroots modes of influence, both individual and collective. </w:t>
      </w:r>
    </w:p>
    <w:p w14:paraId="4BFD6DFB" w14:textId="547109F4" w:rsidR="009635CD" w:rsidRDefault="009635CD">
      <w:pPr>
        <w:rPr>
          <w:rFonts w:ascii="Times New Roman" w:hAnsi="Times New Roman" w:cs="Times New Roman"/>
        </w:rPr>
      </w:pPr>
    </w:p>
    <w:p w14:paraId="0F97B255" w14:textId="7587BC59" w:rsidR="009635CD" w:rsidRDefault="009635CD">
      <w:pPr>
        <w:rPr>
          <w:rFonts w:ascii="Times New Roman" w:hAnsi="Times New Roman" w:cs="Times New Roman"/>
        </w:rPr>
      </w:pPr>
      <w:r>
        <w:rPr>
          <w:rFonts w:ascii="Times New Roman" w:hAnsi="Times New Roman" w:cs="Times New Roman"/>
        </w:rPr>
        <w:lastRenderedPageBreak/>
        <w:t xml:space="preserve">As more and more internet native folks are finding unique ways to leverage their influence on social media, an abundance of opportunities </w:t>
      </w:r>
      <w:proofErr w:type="gramStart"/>
      <w:r>
        <w:rPr>
          <w:rFonts w:ascii="Times New Roman" w:hAnsi="Times New Roman" w:cs="Times New Roman"/>
        </w:rPr>
        <w:t>are</w:t>
      </w:r>
      <w:proofErr w:type="gramEnd"/>
      <w:r>
        <w:rPr>
          <w:rFonts w:ascii="Times New Roman" w:hAnsi="Times New Roman" w:cs="Times New Roman"/>
        </w:rPr>
        <w:t xml:space="preserve"> available for people to independently build businesses and become monetized for labor they genuinely want to do. Typically fans and other passionate collectives of people have been excluded from dominant culture, cast as outsider, seen as passive and eccentric rather than productive and influential. In this age, we are organically finding power to convert our cultural capital th</w:t>
      </w:r>
      <w:r w:rsidR="00516BAD">
        <w:rPr>
          <w:rFonts w:ascii="Times New Roman" w:hAnsi="Times New Roman" w:cs="Times New Roman"/>
        </w:rPr>
        <w:t>at</w:t>
      </w:r>
      <w:r>
        <w:rPr>
          <w:rFonts w:ascii="Times New Roman" w:hAnsi="Times New Roman" w:cs="Times New Roman"/>
        </w:rPr>
        <w:t xml:space="preserve"> we’ve passionately earned into economic capital. We are finding new and creative ways to accumulate capital on our own terms. We get to find pleasure in our labor and share the fruits of it with our passionate collectives. There’s never been a time that was more prime for this to be true on a global scale. </w:t>
      </w:r>
    </w:p>
    <w:p w14:paraId="6ED78726" w14:textId="5D68A2EE" w:rsidR="009635CD" w:rsidRDefault="009635CD">
      <w:pPr>
        <w:rPr>
          <w:rFonts w:ascii="Times New Roman" w:hAnsi="Times New Roman" w:cs="Times New Roman"/>
        </w:rPr>
      </w:pPr>
    </w:p>
    <w:p w14:paraId="123F747B" w14:textId="0B015CC7" w:rsidR="009635CD" w:rsidRDefault="009635CD">
      <w:pPr>
        <w:rPr>
          <w:rFonts w:ascii="Times New Roman" w:hAnsi="Times New Roman" w:cs="Times New Roman"/>
        </w:rPr>
      </w:pPr>
      <w:r>
        <w:rPr>
          <w:rFonts w:ascii="Times New Roman" w:hAnsi="Times New Roman" w:cs="Times New Roman"/>
        </w:rPr>
        <w:t xml:space="preserve">That’s why we are advocating for education reform, especially when it comes to civics and economics. We want to think ahead of the curve and inspire educators to help their students do more than learn the tricks of the day and especially not old tricks. We want to inspire folks to find the confidence and forward thinking that it takes to carve out unique ways of creatively laboring and contributing to causes that they find worthwhile. </w:t>
      </w:r>
    </w:p>
    <w:p w14:paraId="1758D30F" w14:textId="77777777" w:rsidR="009635CD" w:rsidRDefault="009635CD">
      <w:pPr>
        <w:rPr>
          <w:rFonts w:ascii="Times New Roman" w:hAnsi="Times New Roman" w:cs="Times New Roman"/>
        </w:rPr>
      </w:pPr>
    </w:p>
    <w:p w14:paraId="4BD31294" w14:textId="005FAE7C" w:rsidR="009635CD" w:rsidRDefault="009635CD">
      <w:pPr>
        <w:rPr>
          <w:rFonts w:ascii="Times New Roman" w:hAnsi="Times New Roman" w:cs="Times New Roman"/>
        </w:rPr>
      </w:pPr>
      <w:r>
        <w:rPr>
          <w:rFonts w:ascii="Times New Roman" w:hAnsi="Times New Roman" w:cs="Times New Roman"/>
        </w:rPr>
        <w:t>The greatest of educators help individuals locate their self-worth amidst a jagged terrain of social obstacles. Power to those who help their community course this terrain and inspire them to feel that they too may be influential!</w:t>
      </w:r>
    </w:p>
    <w:p w14:paraId="72A8F2F9" w14:textId="71B5894F" w:rsidR="009635CD" w:rsidRDefault="009635CD">
      <w:pPr>
        <w:rPr>
          <w:rFonts w:ascii="Times New Roman" w:hAnsi="Times New Roman" w:cs="Times New Roman"/>
        </w:rPr>
      </w:pPr>
    </w:p>
    <w:p w14:paraId="5C6199BB" w14:textId="7495C2D9" w:rsidR="009635CD" w:rsidRDefault="009635CD">
      <w:pPr>
        <w:rPr>
          <w:rFonts w:ascii="Times New Roman" w:hAnsi="Times New Roman" w:cs="Times New Roman"/>
        </w:rPr>
      </w:pPr>
      <w:r>
        <w:rPr>
          <w:rFonts w:ascii="Times New Roman" w:hAnsi="Times New Roman" w:cs="Times New Roman"/>
        </w:rPr>
        <w:t>Yours drooly,</w:t>
      </w:r>
    </w:p>
    <w:p w14:paraId="3060EB68" w14:textId="1133AFE7" w:rsidR="009635CD" w:rsidRDefault="009635CD">
      <w:pPr>
        <w:rPr>
          <w:rFonts w:ascii="Times New Roman" w:hAnsi="Times New Roman" w:cs="Times New Roman"/>
        </w:rPr>
      </w:pPr>
    </w:p>
    <w:p w14:paraId="06EFF076" w14:textId="28282565" w:rsidR="009635CD" w:rsidRPr="009635CD" w:rsidRDefault="009635CD">
      <w:pPr>
        <w:rPr>
          <w:rFonts w:ascii="Times New Roman" w:hAnsi="Times New Roman" w:cs="Times New Roman"/>
        </w:rPr>
      </w:pPr>
      <w:r>
        <w:rPr>
          <w:rFonts w:ascii="Times New Roman" w:hAnsi="Times New Roman" w:cs="Times New Roman"/>
        </w:rPr>
        <w:t>Sue Doge</w:t>
      </w:r>
    </w:p>
    <w:sectPr w:rsidR="009635CD" w:rsidRPr="009635CD" w:rsidSect="00135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CD"/>
    <w:rsid w:val="00135073"/>
    <w:rsid w:val="003F52D4"/>
    <w:rsid w:val="00516BAD"/>
    <w:rsid w:val="00963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2C9578"/>
  <w15:chartTrackingRefBased/>
  <w15:docId w15:val="{85805E55-292B-9546-866C-16158166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35CD"/>
    <w:rPr>
      <w:color w:val="0563C1" w:themeColor="hyperlink"/>
      <w:u w:val="single"/>
    </w:rPr>
  </w:style>
  <w:style w:type="character" w:styleId="UnresolvedMention">
    <w:name w:val="Unresolved Mention"/>
    <w:basedOn w:val="DefaultParagraphFont"/>
    <w:uiPriority w:val="99"/>
    <w:semiHidden/>
    <w:unhideWhenUsed/>
    <w:rsid w:val="00963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u5g6Yq6xt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2021-08-28T20:13:00Z</dcterms:created>
  <dcterms:modified xsi:type="dcterms:W3CDTF">2021-08-28T21:08:00Z</dcterms:modified>
</cp:coreProperties>
</file>