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E5E" w:rsidRPr="00D65D3E" w:rsidRDefault="00A54E5E" w:rsidP="00A54E5E">
      <w:pPr>
        <w:pStyle w:val="Header"/>
        <w:ind w:right="363"/>
        <w:jc w:val="center"/>
        <w:rPr>
          <w:rFonts w:ascii="Algerian" w:hAnsi="Algerian" w:cstheme="minorHAnsi"/>
          <w:b/>
          <w:color w:val="C00000"/>
          <w:sz w:val="10"/>
          <w:szCs w:val="44"/>
        </w:rPr>
      </w:pPr>
    </w:p>
    <w:p w:rsidR="00A54E5E" w:rsidRPr="00A54E5E" w:rsidRDefault="00A54E5E" w:rsidP="00A54E5E">
      <w:pPr>
        <w:pStyle w:val="Header"/>
        <w:ind w:right="363"/>
        <w:jc w:val="center"/>
        <w:rPr>
          <w:rFonts w:ascii="Algerian" w:hAnsi="Algerian" w:cstheme="minorHAnsi"/>
          <w:b/>
          <w:color w:val="C00000"/>
          <w:sz w:val="40"/>
          <w:szCs w:val="44"/>
        </w:rPr>
      </w:pPr>
      <w:r w:rsidRPr="003B2325">
        <w:rPr>
          <w:rFonts w:ascii="Algerian" w:hAnsi="Algerian" w:cstheme="minorHAnsi"/>
          <w:b/>
          <w:color w:val="C00000"/>
          <w:sz w:val="40"/>
          <w:szCs w:val="44"/>
        </w:rPr>
        <w:t>STANDARD OPERATING PROCEDURE</w:t>
      </w:r>
    </w:p>
    <w:p w:rsidR="00DD02EB" w:rsidRPr="00A54E5E" w:rsidRDefault="00354DFF" w:rsidP="00A54E5E">
      <w:pPr>
        <w:pStyle w:val="Header"/>
        <w:tabs>
          <w:tab w:val="clear" w:pos="4513"/>
          <w:tab w:val="clear" w:pos="9026"/>
          <w:tab w:val="center" w:pos="4680"/>
          <w:tab w:val="right" w:pos="9360"/>
        </w:tabs>
        <w:ind w:right="363"/>
        <w:jc w:val="center"/>
        <w:rPr>
          <w:rFonts w:ascii="Algerian" w:eastAsiaTheme="minorEastAsia" w:hAnsi="Algerian" w:cstheme="minorHAnsi"/>
          <w:b/>
          <w:color w:val="002060"/>
          <w:sz w:val="40"/>
          <w:szCs w:val="44"/>
        </w:rPr>
      </w:pPr>
      <w:r w:rsidRPr="00A54E5E">
        <w:rPr>
          <w:rFonts w:ascii="Algerian" w:eastAsiaTheme="minorEastAsia" w:hAnsi="Algerian" w:cstheme="minorHAnsi"/>
          <w:b/>
          <w:color w:val="002060"/>
          <w:sz w:val="40"/>
          <w:szCs w:val="44"/>
        </w:rPr>
        <w:t xml:space="preserve">SEARCH FOR UNRECORDED LIABILITIES </w:t>
      </w:r>
      <w:r w:rsidR="00A54E5E">
        <w:rPr>
          <w:rFonts w:ascii="Algerian" w:eastAsiaTheme="minorEastAsia" w:hAnsi="Algerian" w:cstheme="minorHAnsi"/>
          <w:b/>
          <w:color w:val="002060"/>
          <w:sz w:val="40"/>
          <w:szCs w:val="44"/>
        </w:rPr>
        <w:t>TW</w:t>
      </w:r>
    </w:p>
    <w:p w:rsidR="00DD02EB" w:rsidRDefault="00A54E5E" w:rsidP="00A54E5E">
      <w:pPr>
        <w:tabs>
          <w:tab w:val="left" w:pos="1095"/>
        </w:tabs>
        <w:jc w:val="both"/>
        <w:rPr>
          <w:rFonts w:cstheme="minorHAnsi"/>
        </w:rPr>
      </w:pPr>
      <w:r>
        <w:rPr>
          <w:rFonts w:cstheme="minorHAnsi"/>
        </w:rPr>
        <w:tab/>
      </w:r>
    </w:p>
    <w:p w:rsidR="00A54E5E" w:rsidRPr="00E915AF" w:rsidRDefault="00A54E5E" w:rsidP="00A54E5E">
      <w:pPr>
        <w:pBdr>
          <w:bottom w:val="single" w:sz="4" w:space="1" w:color="auto"/>
        </w:pBdr>
        <w:spacing w:after="120"/>
        <w:jc w:val="both"/>
        <w:rPr>
          <w:rFonts w:cstheme="minorHAnsi"/>
          <w:b/>
          <w:color w:val="0000FF"/>
          <w:sz w:val="28"/>
          <w:shd w:val="clear" w:color="auto" w:fill="FFFFFF"/>
        </w:rPr>
      </w:pPr>
      <w:r w:rsidRPr="00E915AF">
        <w:rPr>
          <w:rFonts w:cstheme="minorHAnsi"/>
          <w:b/>
          <w:color w:val="0000FF"/>
          <w:sz w:val="28"/>
          <w:shd w:val="clear" w:color="auto" w:fill="FFFFFF"/>
        </w:rPr>
        <w:t>Meaning:</w:t>
      </w:r>
    </w:p>
    <w:p w:rsidR="00354DFF" w:rsidRDefault="00DD02EB" w:rsidP="00A54E5E">
      <w:pPr>
        <w:pStyle w:val="ListParagraph"/>
        <w:numPr>
          <w:ilvl w:val="0"/>
          <w:numId w:val="12"/>
        </w:numPr>
        <w:jc w:val="both"/>
        <w:rPr>
          <w:rFonts w:cstheme="minorHAnsi"/>
          <w:b/>
        </w:rPr>
      </w:pPr>
      <w:r w:rsidRPr="00A54E5E">
        <w:rPr>
          <w:rFonts w:cstheme="minorHAnsi"/>
        </w:rPr>
        <w:t>The searc</w:t>
      </w:r>
      <w:r w:rsidR="00240728" w:rsidRPr="00A54E5E">
        <w:rPr>
          <w:rFonts w:cstheme="minorHAnsi"/>
        </w:rPr>
        <w:t>h for unrecorded liability</w:t>
      </w:r>
      <w:r w:rsidRPr="00A54E5E">
        <w:rPr>
          <w:rFonts w:cstheme="minorHAnsi"/>
        </w:rPr>
        <w:t xml:space="preserve"> </w:t>
      </w:r>
      <w:r w:rsidR="00354DFF" w:rsidRPr="00A54E5E">
        <w:rPr>
          <w:rFonts w:cstheme="minorHAnsi"/>
        </w:rPr>
        <w:t>test work</w:t>
      </w:r>
      <w:r w:rsidRPr="00A54E5E">
        <w:rPr>
          <w:rFonts w:cstheme="minorHAnsi"/>
        </w:rPr>
        <w:t xml:space="preserve"> is an audit procedure that is performed to </w:t>
      </w:r>
      <w:r w:rsidRPr="00A54E5E">
        <w:rPr>
          <w:rFonts w:cstheme="minorHAnsi"/>
          <w:b/>
        </w:rPr>
        <w:t xml:space="preserve">identify any possible liabilities that a company may have incurred but </w:t>
      </w:r>
      <w:r w:rsidR="00A54E5E" w:rsidRPr="00A54E5E">
        <w:rPr>
          <w:rFonts w:cstheme="minorHAnsi"/>
          <w:b/>
        </w:rPr>
        <w:t>have</w:t>
      </w:r>
      <w:r w:rsidRPr="00A54E5E">
        <w:rPr>
          <w:rFonts w:cstheme="minorHAnsi"/>
          <w:b/>
        </w:rPr>
        <w:t xml:space="preserve"> not yet been record</w:t>
      </w:r>
      <w:r w:rsidR="00240728" w:rsidRPr="00A54E5E">
        <w:rPr>
          <w:rFonts w:cstheme="minorHAnsi"/>
          <w:b/>
        </w:rPr>
        <w:t>ed in the financial statements.</w:t>
      </w:r>
    </w:p>
    <w:p w:rsidR="00A54E5E" w:rsidRPr="00A54E5E" w:rsidRDefault="00A54E5E" w:rsidP="00A54E5E">
      <w:pPr>
        <w:pStyle w:val="ListParagraph"/>
        <w:jc w:val="both"/>
        <w:rPr>
          <w:rFonts w:cstheme="minorHAnsi"/>
          <w:b/>
        </w:rPr>
      </w:pPr>
    </w:p>
    <w:p w:rsidR="00A54E5E" w:rsidRPr="00A54E5E" w:rsidRDefault="00DD02EB" w:rsidP="00A54E5E">
      <w:pPr>
        <w:pStyle w:val="ListParagraph"/>
        <w:numPr>
          <w:ilvl w:val="0"/>
          <w:numId w:val="12"/>
        </w:numPr>
        <w:jc w:val="both"/>
        <w:rPr>
          <w:rFonts w:cstheme="minorHAnsi"/>
        </w:rPr>
      </w:pPr>
      <w:r w:rsidRPr="00A54E5E">
        <w:rPr>
          <w:rFonts w:cstheme="minorHAnsi"/>
        </w:rPr>
        <w:t xml:space="preserve">The purpose of this </w:t>
      </w:r>
      <w:r w:rsidR="00354DFF" w:rsidRPr="00A54E5E">
        <w:rPr>
          <w:rFonts w:cstheme="minorHAnsi"/>
        </w:rPr>
        <w:t>test work</w:t>
      </w:r>
      <w:r w:rsidRPr="00A54E5E">
        <w:rPr>
          <w:rFonts w:cstheme="minorHAnsi"/>
        </w:rPr>
        <w:t xml:space="preserve"> is to ensure that </w:t>
      </w:r>
      <w:r w:rsidRPr="00A54E5E">
        <w:rPr>
          <w:rFonts w:cstheme="minorHAnsi"/>
          <w:b/>
        </w:rPr>
        <w:t xml:space="preserve">the financial statements are complete and accurate by identifying any potential material liabilities that were incurred before the financial statements were prepared but not yet recorded. </w:t>
      </w:r>
      <w:r w:rsidRPr="00A54E5E">
        <w:rPr>
          <w:rFonts w:cstheme="minorHAnsi"/>
        </w:rPr>
        <w:t>This is important because unrecorded liabilities can affect the financial statements and mis</w:t>
      </w:r>
      <w:r w:rsidR="00D523B7" w:rsidRPr="00A54E5E">
        <w:rPr>
          <w:rFonts w:cstheme="minorHAnsi"/>
        </w:rPr>
        <w:t>lead users of those statements.</w:t>
      </w:r>
    </w:p>
    <w:p w:rsidR="00A54E5E" w:rsidRDefault="00A54E5E" w:rsidP="00A54E5E">
      <w:pPr>
        <w:pStyle w:val="ListParagraph"/>
        <w:jc w:val="both"/>
        <w:rPr>
          <w:rFonts w:cstheme="minorHAnsi"/>
        </w:rPr>
      </w:pPr>
    </w:p>
    <w:p w:rsidR="00DD02EB" w:rsidRPr="00A54E5E" w:rsidRDefault="00D523B7" w:rsidP="00A54E5E">
      <w:pPr>
        <w:pStyle w:val="ListParagraph"/>
        <w:numPr>
          <w:ilvl w:val="0"/>
          <w:numId w:val="12"/>
        </w:numPr>
        <w:jc w:val="both"/>
        <w:rPr>
          <w:rFonts w:cstheme="minorHAnsi"/>
        </w:rPr>
      </w:pPr>
      <w:r w:rsidRPr="00A54E5E">
        <w:rPr>
          <w:rFonts w:cstheme="minorHAnsi"/>
        </w:rPr>
        <w:t xml:space="preserve">To perform the SUL test, auditors typically </w:t>
      </w:r>
      <w:r w:rsidRPr="00A54E5E">
        <w:rPr>
          <w:rFonts w:cstheme="minorHAnsi"/>
          <w:b/>
        </w:rPr>
        <w:t xml:space="preserve">start by reviewing the company's </w:t>
      </w:r>
      <w:r w:rsidR="00D46B0E" w:rsidRPr="00A54E5E">
        <w:rPr>
          <w:rFonts w:cstheme="minorHAnsi"/>
          <w:b/>
        </w:rPr>
        <w:t xml:space="preserve">subsequent </w:t>
      </w:r>
      <w:r w:rsidRPr="00A54E5E">
        <w:rPr>
          <w:rFonts w:cstheme="minorHAnsi"/>
          <w:b/>
        </w:rPr>
        <w:t>accounts payable ledger to identify any unpaid invoices that have not yet been recorded</w:t>
      </w:r>
      <w:r w:rsidRPr="00A54E5E">
        <w:rPr>
          <w:rFonts w:cstheme="minorHAnsi"/>
        </w:rPr>
        <w:t>. They may also review contracts, purchase orders, and other documentation to identify any other potential liabilities that have not yet been recognized.</w:t>
      </w:r>
    </w:p>
    <w:p w:rsidR="00A54E5E" w:rsidRDefault="00A54E5E" w:rsidP="00A54E5E">
      <w:pPr>
        <w:pStyle w:val="ListParagraph"/>
        <w:jc w:val="both"/>
        <w:rPr>
          <w:rFonts w:cstheme="minorHAnsi"/>
        </w:rPr>
      </w:pPr>
    </w:p>
    <w:p w:rsidR="00731879" w:rsidRPr="00A54E5E" w:rsidRDefault="00DD02EB" w:rsidP="00A54E5E">
      <w:pPr>
        <w:pStyle w:val="ListParagraph"/>
        <w:numPr>
          <w:ilvl w:val="0"/>
          <w:numId w:val="12"/>
        </w:numPr>
        <w:jc w:val="both"/>
        <w:rPr>
          <w:rFonts w:cstheme="minorHAnsi"/>
        </w:rPr>
      </w:pPr>
      <w:r w:rsidRPr="00A54E5E">
        <w:rPr>
          <w:rFonts w:cstheme="minorHAnsi"/>
        </w:rPr>
        <w:t xml:space="preserve">Overall, the search for unrecorded liability </w:t>
      </w:r>
      <w:r w:rsidR="00354DFF" w:rsidRPr="00A54E5E">
        <w:rPr>
          <w:rFonts w:cstheme="minorHAnsi"/>
        </w:rPr>
        <w:t>test work</w:t>
      </w:r>
      <w:r w:rsidRPr="00A54E5E">
        <w:rPr>
          <w:rFonts w:cstheme="minorHAnsi"/>
        </w:rPr>
        <w:t xml:space="preserve"> is an </w:t>
      </w:r>
      <w:r w:rsidRPr="00A54E5E">
        <w:rPr>
          <w:rFonts w:cstheme="minorHAnsi"/>
          <w:b/>
        </w:rPr>
        <w:t>important audit procedure that helps to ensure the completeness and accuracy of the financial statements</w:t>
      </w:r>
      <w:r w:rsidRPr="00A54E5E">
        <w:rPr>
          <w:rFonts w:cstheme="minorHAnsi"/>
        </w:rPr>
        <w:t>.</w:t>
      </w:r>
    </w:p>
    <w:p w:rsidR="00F450C1" w:rsidRPr="008543DA" w:rsidRDefault="00F450C1" w:rsidP="00F450C1">
      <w:pPr>
        <w:pStyle w:val="ListParagraph"/>
        <w:rPr>
          <w:rFonts w:cstheme="minorHAnsi"/>
        </w:rPr>
      </w:pPr>
    </w:p>
    <w:p w:rsidR="006743D4" w:rsidRPr="00417EC7" w:rsidRDefault="006743D4" w:rsidP="00417EC7">
      <w:pPr>
        <w:pBdr>
          <w:bottom w:val="single" w:sz="4" w:space="1" w:color="auto"/>
        </w:pBdr>
        <w:spacing w:after="120"/>
        <w:jc w:val="both"/>
        <w:rPr>
          <w:rFonts w:cstheme="minorHAnsi"/>
          <w:b/>
          <w:color w:val="0000FF"/>
          <w:sz w:val="28"/>
          <w:shd w:val="clear" w:color="auto" w:fill="FFFFFF"/>
        </w:rPr>
      </w:pPr>
      <w:r w:rsidRPr="00A54E5E">
        <w:rPr>
          <w:rFonts w:cstheme="minorHAnsi"/>
          <w:b/>
          <w:color w:val="0000FF"/>
          <w:sz w:val="28"/>
          <w:shd w:val="clear" w:color="auto" w:fill="FFFFFF"/>
        </w:rPr>
        <w:t>This test work involves several steps as follows –</w:t>
      </w:r>
      <w:r w:rsidRPr="00417EC7">
        <w:rPr>
          <w:rFonts w:cstheme="minorHAnsi"/>
          <w:b/>
          <w:color w:val="0000FF"/>
          <w:sz w:val="28"/>
          <w:shd w:val="clear" w:color="auto" w:fill="FFFFFF"/>
        </w:rPr>
        <w:t xml:space="preserve"> </w:t>
      </w:r>
    </w:p>
    <w:p w:rsidR="006743D4" w:rsidRPr="008543DA" w:rsidRDefault="006743D4" w:rsidP="006743D4">
      <w:pPr>
        <w:pStyle w:val="ListParagraph"/>
        <w:jc w:val="both"/>
        <w:rPr>
          <w:rFonts w:cstheme="minorHAnsi"/>
        </w:rPr>
      </w:pPr>
    </w:p>
    <w:p w:rsidR="006743D4" w:rsidRPr="008543DA" w:rsidRDefault="006743D4" w:rsidP="006743D4">
      <w:pPr>
        <w:pStyle w:val="ListParagraph"/>
        <w:numPr>
          <w:ilvl w:val="0"/>
          <w:numId w:val="1"/>
        </w:numPr>
        <w:spacing w:line="240" w:lineRule="auto"/>
        <w:jc w:val="both"/>
        <w:rPr>
          <w:rFonts w:cstheme="minorHAnsi"/>
        </w:rPr>
      </w:pPr>
      <w:r w:rsidRPr="008543DA">
        <w:rPr>
          <w:rFonts w:cstheme="minorHAnsi"/>
        </w:rPr>
        <w:t xml:space="preserve">The auditor will </w:t>
      </w:r>
      <w:r w:rsidRPr="008543DA">
        <w:rPr>
          <w:rFonts w:cstheme="minorHAnsi"/>
          <w:b/>
        </w:rPr>
        <w:t>obtain a list of all the liabilities that have been recorded in the subsequent period,</w:t>
      </w:r>
      <w:r w:rsidRPr="008543DA">
        <w:rPr>
          <w:rFonts w:cstheme="minorHAnsi"/>
        </w:rPr>
        <w:t xml:space="preserve"> 3 months subsequent to </w:t>
      </w:r>
      <w:r w:rsidR="00A54E5E">
        <w:rPr>
          <w:rFonts w:cstheme="minorHAnsi"/>
        </w:rPr>
        <w:t xml:space="preserve">the </w:t>
      </w:r>
      <w:r w:rsidRPr="008543DA">
        <w:rPr>
          <w:rFonts w:cstheme="minorHAnsi"/>
        </w:rPr>
        <w:t xml:space="preserve">end of FY, by the company. This list may include accounts payable, accrued expenses, and other liabilities that have been recognized by the company. </w:t>
      </w:r>
    </w:p>
    <w:p w:rsidR="006743D4" w:rsidRPr="008543DA" w:rsidRDefault="006743D4" w:rsidP="006743D4">
      <w:pPr>
        <w:pStyle w:val="ListParagraph"/>
        <w:spacing w:line="240" w:lineRule="auto"/>
        <w:jc w:val="both"/>
        <w:rPr>
          <w:rFonts w:cstheme="minorHAnsi"/>
        </w:rPr>
      </w:pPr>
    </w:p>
    <w:p w:rsidR="006743D4" w:rsidRPr="005B7057" w:rsidRDefault="006743D4" w:rsidP="006743D4">
      <w:pPr>
        <w:pStyle w:val="ListParagraph"/>
        <w:spacing w:line="240" w:lineRule="auto"/>
        <w:jc w:val="both"/>
        <w:rPr>
          <w:rFonts w:cstheme="minorHAnsi"/>
          <w:b/>
          <w:color w:val="660033"/>
          <w:u w:val="single"/>
        </w:rPr>
      </w:pPr>
      <w:r w:rsidRPr="005B7057">
        <w:rPr>
          <w:rFonts w:cstheme="minorHAnsi"/>
          <w:b/>
          <w:color w:val="660033"/>
          <w:u w:val="single"/>
        </w:rPr>
        <w:t xml:space="preserve">Required documents are: </w:t>
      </w:r>
    </w:p>
    <w:p w:rsidR="006743D4" w:rsidRPr="00652978" w:rsidRDefault="006743D4" w:rsidP="006743D4">
      <w:pPr>
        <w:pStyle w:val="ListParagraph"/>
        <w:spacing w:line="240" w:lineRule="auto"/>
        <w:jc w:val="both"/>
        <w:rPr>
          <w:rFonts w:cstheme="minorHAnsi"/>
          <w:b/>
          <w:color w:val="FF0000"/>
          <w:u w:val="single"/>
        </w:rPr>
      </w:pPr>
    </w:p>
    <w:p w:rsidR="006743D4" w:rsidRPr="008543DA" w:rsidRDefault="006743D4" w:rsidP="006743D4">
      <w:pPr>
        <w:pStyle w:val="ListParagraph"/>
        <w:numPr>
          <w:ilvl w:val="1"/>
          <w:numId w:val="1"/>
        </w:numPr>
        <w:spacing w:line="240" w:lineRule="auto"/>
        <w:jc w:val="both"/>
        <w:rPr>
          <w:rFonts w:cstheme="minorHAnsi"/>
        </w:rPr>
      </w:pPr>
      <w:r w:rsidRPr="005B7057">
        <w:rPr>
          <w:rFonts w:cstheme="minorHAnsi"/>
          <w:b/>
          <w:color w:val="C00000"/>
        </w:rPr>
        <w:t>Check Register</w:t>
      </w:r>
      <w:r w:rsidRPr="005B7057">
        <w:rPr>
          <w:rFonts w:cstheme="minorHAnsi"/>
          <w:color w:val="C00000"/>
        </w:rPr>
        <w:t xml:space="preserve"> – </w:t>
      </w:r>
      <w:r w:rsidR="00A54E5E">
        <w:rPr>
          <w:rFonts w:cstheme="minorHAnsi"/>
        </w:rPr>
        <w:t>Consists</w:t>
      </w:r>
      <w:r w:rsidRPr="008543DA">
        <w:rPr>
          <w:rFonts w:cstheme="minorHAnsi"/>
        </w:rPr>
        <w:t xml:space="preserve"> of all payments made through checks. Required for 3 months subsequent to the end of </w:t>
      </w:r>
      <w:r w:rsidR="00A54E5E">
        <w:rPr>
          <w:rFonts w:cstheme="minorHAnsi"/>
        </w:rPr>
        <w:t xml:space="preserve">the </w:t>
      </w:r>
      <w:r w:rsidRPr="008543DA">
        <w:rPr>
          <w:rFonts w:cstheme="minorHAnsi"/>
        </w:rPr>
        <w:t>current fiscal year.</w:t>
      </w:r>
    </w:p>
    <w:p w:rsidR="006743D4" w:rsidRPr="008543DA" w:rsidRDefault="006743D4" w:rsidP="006743D4">
      <w:pPr>
        <w:pStyle w:val="ListParagraph"/>
        <w:numPr>
          <w:ilvl w:val="1"/>
          <w:numId w:val="1"/>
        </w:numPr>
        <w:spacing w:line="240" w:lineRule="auto"/>
        <w:jc w:val="both"/>
        <w:rPr>
          <w:rFonts w:cstheme="minorHAnsi"/>
        </w:rPr>
      </w:pPr>
      <w:r w:rsidRPr="005B7057">
        <w:rPr>
          <w:rFonts w:cstheme="minorHAnsi"/>
          <w:b/>
          <w:color w:val="C00000"/>
        </w:rPr>
        <w:t>Subsequent GL</w:t>
      </w:r>
      <w:r w:rsidRPr="005B7057">
        <w:rPr>
          <w:rFonts w:cstheme="minorHAnsi"/>
          <w:color w:val="C00000"/>
        </w:rPr>
        <w:t xml:space="preserve"> – </w:t>
      </w:r>
      <w:r w:rsidR="00A54E5E">
        <w:rPr>
          <w:rFonts w:cstheme="minorHAnsi"/>
          <w:b/>
        </w:rPr>
        <w:t xml:space="preserve">In </w:t>
      </w:r>
      <w:r w:rsidR="00417EC7">
        <w:rPr>
          <w:rFonts w:cstheme="minorHAnsi"/>
          <w:b/>
        </w:rPr>
        <w:t xml:space="preserve">the </w:t>
      </w:r>
      <w:r w:rsidR="00A54E5E">
        <w:rPr>
          <w:rFonts w:cstheme="minorHAnsi"/>
          <w:b/>
        </w:rPr>
        <w:t xml:space="preserve">absence of </w:t>
      </w:r>
      <w:r w:rsidRPr="008543DA">
        <w:rPr>
          <w:rFonts w:cstheme="minorHAnsi"/>
          <w:b/>
        </w:rPr>
        <w:t>check register</w:t>
      </w:r>
      <w:r w:rsidRPr="008543DA">
        <w:rPr>
          <w:rFonts w:cstheme="minorHAnsi"/>
        </w:rPr>
        <w:t xml:space="preserve">, ask for subsequent GL. </w:t>
      </w:r>
      <w:r w:rsidR="00FA09E8" w:rsidRPr="008543DA">
        <w:rPr>
          <w:rFonts w:cstheme="minorHAnsi"/>
        </w:rPr>
        <w:t>required</w:t>
      </w:r>
      <w:r w:rsidRPr="008543DA">
        <w:rPr>
          <w:rFonts w:cstheme="minorHAnsi"/>
        </w:rPr>
        <w:t xml:space="preserve"> for 3 months subsequent to the end of </w:t>
      </w:r>
      <w:r w:rsidR="00A54E5E">
        <w:rPr>
          <w:rFonts w:cstheme="minorHAnsi"/>
        </w:rPr>
        <w:t xml:space="preserve">the </w:t>
      </w:r>
      <w:r w:rsidRPr="008543DA">
        <w:rPr>
          <w:rFonts w:cstheme="minorHAnsi"/>
        </w:rPr>
        <w:t>current fiscal year.</w:t>
      </w:r>
    </w:p>
    <w:p w:rsidR="006743D4" w:rsidRPr="008543DA" w:rsidRDefault="006743D4" w:rsidP="006743D4">
      <w:pPr>
        <w:pStyle w:val="ListParagraph"/>
        <w:spacing w:line="240" w:lineRule="auto"/>
        <w:ind w:left="1440"/>
        <w:jc w:val="both"/>
        <w:rPr>
          <w:rFonts w:cstheme="minorHAnsi"/>
        </w:rPr>
      </w:pPr>
    </w:p>
    <w:p w:rsidR="006743D4" w:rsidRPr="008543DA" w:rsidRDefault="006743D4" w:rsidP="006743D4">
      <w:pPr>
        <w:pStyle w:val="ListParagraph"/>
        <w:numPr>
          <w:ilvl w:val="0"/>
          <w:numId w:val="1"/>
        </w:numPr>
        <w:spacing w:line="240" w:lineRule="auto"/>
        <w:jc w:val="both"/>
        <w:rPr>
          <w:rFonts w:cstheme="minorHAnsi"/>
          <w:b/>
        </w:rPr>
      </w:pPr>
      <w:r w:rsidRPr="008543DA">
        <w:rPr>
          <w:rFonts w:cstheme="minorHAnsi"/>
        </w:rPr>
        <w:t xml:space="preserve">The auditor will examine transactions that have occurred after the year-end close. This may </w:t>
      </w:r>
      <w:r w:rsidRPr="008543DA">
        <w:rPr>
          <w:rFonts w:cstheme="minorHAnsi"/>
          <w:b/>
        </w:rPr>
        <w:t>involve reviewing invoices, contracts, and other documentation to identify any expenses or obligations that were incurred but not yet recorded.</w:t>
      </w:r>
    </w:p>
    <w:p w:rsidR="006743D4" w:rsidRPr="008543DA" w:rsidRDefault="006743D4" w:rsidP="006743D4">
      <w:pPr>
        <w:pStyle w:val="ListParagraph"/>
        <w:spacing w:line="240" w:lineRule="auto"/>
        <w:jc w:val="both"/>
        <w:rPr>
          <w:rFonts w:cstheme="minorHAnsi"/>
          <w:b/>
        </w:rPr>
      </w:pPr>
    </w:p>
    <w:p w:rsidR="006743D4" w:rsidRDefault="006743D4" w:rsidP="006743D4">
      <w:pPr>
        <w:pStyle w:val="ListParagraph"/>
        <w:numPr>
          <w:ilvl w:val="0"/>
          <w:numId w:val="1"/>
        </w:numPr>
        <w:spacing w:line="240" w:lineRule="auto"/>
        <w:jc w:val="both"/>
        <w:rPr>
          <w:rFonts w:cstheme="minorHAnsi"/>
        </w:rPr>
      </w:pPr>
      <w:r w:rsidRPr="008543DA">
        <w:rPr>
          <w:rFonts w:cstheme="minorHAnsi"/>
        </w:rPr>
        <w:t xml:space="preserve">If the </w:t>
      </w:r>
      <w:r w:rsidRPr="008543DA">
        <w:rPr>
          <w:rFonts w:cstheme="minorHAnsi"/>
          <w:b/>
        </w:rPr>
        <w:t>auditor identifies any unrecorded liabilities, they will evaluate the impact on the financial statements and discuss the findings with management</w:t>
      </w:r>
      <w:r w:rsidRPr="008543DA">
        <w:rPr>
          <w:rFonts w:cstheme="minorHAnsi"/>
        </w:rPr>
        <w:t xml:space="preserve">. Management may </w:t>
      </w:r>
      <w:r w:rsidRPr="008543DA">
        <w:rPr>
          <w:rFonts w:cstheme="minorHAnsi"/>
          <w:b/>
        </w:rPr>
        <w:t>need to adjust the financial statements to reflect these liabilities or provide additional disclosure in the notes</w:t>
      </w:r>
      <w:r w:rsidRPr="008543DA">
        <w:rPr>
          <w:rFonts w:cstheme="minorHAnsi"/>
        </w:rPr>
        <w:t xml:space="preserve"> to the financial statements.</w:t>
      </w:r>
    </w:p>
    <w:p w:rsidR="008543DA" w:rsidRPr="008543DA" w:rsidRDefault="008543DA" w:rsidP="008543DA">
      <w:pPr>
        <w:pStyle w:val="ListParagraph"/>
        <w:rPr>
          <w:rFonts w:cstheme="minorHAnsi"/>
        </w:rPr>
      </w:pPr>
    </w:p>
    <w:p w:rsidR="008543DA" w:rsidRDefault="008543DA" w:rsidP="008543DA">
      <w:pPr>
        <w:pStyle w:val="ListParagraph"/>
        <w:spacing w:line="240" w:lineRule="auto"/>
        <w:jc w:val="both"/>
        <w:rPr>
          <w:rFonts w:cstheme="minorHAnsi"/>
        </w:rPr>
      </w:pPr>
    </w:p>
    <w:p w:rsidR="008543DA" w:rsidRDefault="008543DA" w:rsidP="008543DA">
      <w:pPr>
        <w:pStyle w:val="ListParagraph"/>
        <w:spacing w:line="240" w:lineRule="auto"/>
        <w:jc w:val="both"/>
        <w:rPr>
          <w:rFonts w:cstheme="minorHAnsi"/>
        </w:rPr>
      </w:pPr>
    </w:p>
    <w:p w:rsidR="00417EC7" w:rsidRDefault="00417EC7" w:rsidP="008543DA">
      <w:pPr>
        <w:pStyle w:val="ListParagraph"/>
        <w:spacing w:line="240" w:lineRule="auto"/>
        <w:jc w:val="both"/>
        <w:rPr>
          <w:rFonts w:cstheme="minorHAnsi"/>
        </w:rPr>
      </w:pPr>
    </w:p>
    <w:p w:rsidR="00417EC7" w:rsidRDefault="00417EC7" w:rsidP="008543DA">
      <w:pPr>
        <w:pStyle w:val="ListParagraph"/>
        <w:spacing w:line="240" w:lineRule="auto"/>
        <w:jc w:val="both"/>
        <w:rPr>
          <w:rFonts w:cstheme="minorHAnsi"/>
        </w:rPr>
      </w:pPr>
    </w:p>
    <w:p w:rsidR="008543DA" w:rsidRPr="008543DA" w:rsidRDefault="008543DA" w:rsidP="008543DA">
      <w:pPr>
        <w:pStyle w:val="ListParagraph"/>
        <w:spacing w:line="240" w:lineRule="auto"/>
        <w:jc w:val="both"/>
        <w:rPr>
          <w:rFonts w:cstheme="minorHAnsi"/>
        </w:rPr>
      </w:pPr>
    </w:p>
    <w:p w:rsidR="005B7057" w:rsidRPr="0000300C" w:rsidRDefault="005B7057" w:rsidP="005B7057">
      <w:pPr>
        <w:pStyle w:val="ListParagraph"/>
        <w:pBdr>
          <w:bottom w:val="single" w:sz="4" w:space="1" w:color="auto"/>
        </w:pBdr>
        <w:spacing w:after="0" w:line="240" w:lineRule="auto"/>
        <w:ind w:left="360" w:hanging="360"/>
        <w:jc w:val="both"/>
        <w:rPr>
          <w:rFonts w:eastAsiaTheme="minorEastAsia" w:cstheme="minorHAnsi"/>
          <w:b/>
          <w:color w:val="0000FF"/>
          <w:sz w:val="28"/>
          <w:szCs w:val="28"/>
        </w:rPr>
      </w:pPr>
      <w:r w:rsidRPr="0000300C">
        <w:rPr>
          <w:rFonts w:eastAsiaTheme="minorEastAsia" w:cstheme="minorHAnsi"/>
          <w:b/>
          <w:color w:val="0000FF"/>
          <w:sz w:val="28"/>
          <w:szCs w:val="28"/>
        </w:rPr>
        <w:t>Sampl</w:t>
      </w:r>
      <w:r>
        <w:rPr>
          <w:rFonts w:eastAsiaTheme="minorEastAsia" w:cstheme="minorHAnsi"/>
          <w:b/>
          <w:color w:val="0000FF"/>
          <w:sz w:val="28"/>
          <w:szCs w:val="28"/>
        </w:rPr>
        <w:t>ing Procedure:</w:t>
      </w:r>
    </w:p>
    <w:p w:rsidR="00F450C1" w:rsidRPr="008543DA" w:rsidRDefault="00F450C1" w:rsidP="00F450C1">
      <w:pPr>
        <w:pStyle w:val="ListParagraph"/>
        <w:spacing w:line="240" w:lineRule="auto"/>
        <w:jc w:val="both"/>
        <w:rPr>
          <w:rFonts w:cstheme="minorHAnsi"/>
        </w:rPr>
      </w:pPr>
    </w:p>
    <w:p w:rsidR="00F450C1" w:rsidRPr="00BF069F" w:rsidRDefault="00F450C1" w:rsidP="00F450C1">
      <w:pPr>
        <w:pStyle w:val="ListParagraph"/>
        <w:numPr>
          <w:ilvl w:val="0"/>
          <w:numId w:val="4"/>
        </w:numPr>
        <w:spacing w:line="240" w:lineRule="auto"/>
        <w:jc w:val="both"/>
        <w:rPr>
          <w:rFonts w:cstheme="minorHAnsi"/>
          <w:b/>
          <w:color w:val="660033"/>
        </w:rPr>
      </w:pPr>
      <w:r w:rsidRPr="00BF069F">
        <w:rPr>
          <w:rFonts w:cstheme="minorHAnsi"/>
          <w:b/>
          <w:color w:val="660033"/>
        </w:rPr>
        <w:t xml:space="preserve">If Check Register is available –  After formatting the check register: </w:t>
      </w:r>
    </w:p>
    <w:p w:rsidR="00F450C1" w:rsidRPr="00652978" w:rsidRDefault="00F450C1" w:rsidP="00F450C1">
      <w:pPr>
        <w:pStyle w:val="ListParagraph"/>
        <w:spacing w:line="240" w:lineRule="auto"/>
        <w:jc w:val="both"/>
        <w:rPr>
          <w:rFonts w:cstheme="minorHAnsi"/>
          <w:b/>
          <w:color w:val="FF0000"/>
        </w:rPr>
      </w:pPr>
    </w:p>
    <w:p w:rsidR="00F450C1" w:rsidRPr="008543DA" w:rsidRDefault="007066A1" w:rsidP="00F450C1">
      <w:pPr>
        <w:pStyle w:val="ListParagraph"/>
        <w:numPr>
          <w:ilvl w:val="1"/>
          <w:numId w:val="4"/>
        </w:numPr>
        <w:spacing w:line="240" w:lineRule="auto"/>
        <w:jc w:val="both"/>
        <w:rPr>
          <w:rFonts w:cstheme="minorHAnsi"/>
        </w:rPr>
      </w:pPr>
      <w:r w:rsidRPr="008543DA">
        <w:rPr>
          <w:rFonts w:cstheme="minorHAnsi"/>
          <w:b/>
        </w:rPr>
        <w:t>F</w:t>
      </w:r>
      <w:r w:rsidR="00F450C1" w:rsidRPr="008543DA">
        <w:rPr>
          <w:rFonts w:cstheme="minorHAnsi"/>
          <w:b/>
        </w:rPr>
        <w:t>ilter out the “Check Numb” from the register</w:t>
      </w:r>
      <w:r w:rsidR="00F450C1" w:rsidRPr="008543DA">
        <w:rPr>
          <w:rFonts w:cstheme="minorHAnsi"/>
        </w:rPr>
        <w:t xml:space="preserve"> to select the transactions of Payments made to </w:t>
      </w:r>
      <w:r w:rsidR="00F450C1" w:rsidRPr="008543DA">
        <w:rPr>
          <w:rFonts w:cstheme="minorHAnsi"/>
          <w:b/>
        </w:rPr>
        <w:t>Vendors</w:t>
      </w:r>
      <w:r w:rsidR="00F450C1" w:rsidRPr="008543DA">
        <w:rPr>
          <w:rFonts w:cstheme="minorHAnsi"/>
        </w:rPr>
        <w:t>.</w:t>
      </w:r>
    </w:p>
    <w:p w:rsidR="00F450C1" w:rsidRPr="008543DA" w:rsidRDefault="00F450C1" w:rsidP="00F450C1">
      <w:pPr>
        <w:pStyle w:val="ListParagraph"/>
        <w:numPr>
          <w:ilvl w:val="1"/>
          <w:numId w:val="4"/>
        </w:numPr>
        <w:spacing w:line="240" w:lineRule="auto"/>
        <w:jc w:val="both"/>
        <w:rPr>
          <w:rFonts w:cstheme="minorHAnsi"/>
          <w:b/>
        </w:rPr>
      </w:pPr>
      <w:r w:rsidRPr="008543DA">
        <w:rPr>
          <w:rFonts w:cstheme="minorHAnsi"/>
          <w:b/>
        </w:rPr>
        <w:t xml:space="preserve">Sort out the balance from Smallest to Largest. </w:t>
      </w:r>
    </w:p>
    <w:p w:rsidR="00F450C1" w:rsidRPr="00BF069F" w:rsidRDefault="00F450C1" w:rsidP="00F450C1">
      <w:pPr>
        <w:pStyle w:val="ListParagraph"/>
        <w:numPr>
          <w:ilvl w:val="1"/>
          <w:numId w:val="4"/>
        </w:numPr>
        <w:spacing w:line="240" w:lineRule="auto"/>
        <w:jc w:val="both"/>
        <w:rPr>
          <w:rFonts w:cstheme="minorHAnsi"/>
        </w:rPr>
      </w:pPr>
      <w:r w:rsidRPr="00BF069F">
        <w:rPr>
          <w:rFonts w:cstheme="minorHAnsi"/>
        </w:rPr>
        <w:t xml:space="preserve">Select </w:t>
      </w:r>
      <w:r w:rsidR="00FA09E8" w:rsidRPr="00BF069F">
        <w:rPr>
          <w:rFonts w:cstheme="minorHAnsi"/>
        </w:rPr>
        <w:t xml:space="preserve">the </w:t>
      </w:r>
      <w:r w:rsidRPr="00BF069F">
        <w:rPr>
          <w:rFonts w:cstheme="minorHAnsi"/>
        </w:rPr>
        <w:t>majority of samples from the 1</w:t>
      </w:r>
      <w:r w:rsidRPr="00BF069F">
        <w:rPr>
          <w:rFonts w:cstheme="minorHAnsi"/>
          <w:vertAlign w:val="superscript"/>
        </w:rPr>
        <w:t>st</w:t>
      </w:r>
      <w:r w:rsidRPr="00BF069F">
        <w:rPr>
          <w:rFonts w:cstheme="minorHAnsi"/>
        </w:rPr>
        <w:t xml:space="preserve"> subsequent month then take </w:t>
      </w:r>
      <w:r w:rsidR="00BF069F">
        <w:rPr>
          <w:rFonts w:cstheme="minorHAnsi"/>
        </w:rPr>
        <w:t xml:space="preserve">a </w:t>
      </w:r>
      <w:r w:rsidRPr="00BF069F">
        <w:rPr>
          <w:rFonts w:cstheme="minorHAnsi"/>
        </w:rPr>
        <w:t xml:space="preserve">few samples from </w:t>
      </w:r>
      <w:r w:rsidR="00FA09E8" w:rsidRPr="00BF069F">
        <w:rPr>
          <w:rFonts w:cstheme="minorHAnsi"/>
        </w:rPr>
        <w:t xml:space="preserve">the </w:t>
      </w:r>
      <w:r w:rsidRPr="00BF069F">
        <w:rPr>
          <w:rFonts w:cstheme="minorHAnsi"/>
        </w:rPr>
        <w:t>2</w:t>
      </w:r>
      <w:r w:rsidRPr="00BF069F">
        <w:rPr>
          <w:rFonts w:cstheme="minorHAnsi"/>
          <w:vertAlign w:val="superscript"/>
        </w:rPr>
        <w:t>nd</w:t>
      </w:r>
      <w:r w:rsidRPr="00BF069F">
        <w:rPr>
          <w:rFonts w:cstheme="minorHAnsi"/>
        </w:rPr>
        <w:t xml:space="preserve"> and 3</w:t>
      </w:r>
      <w:r w:rsidRPr="00BF069F">
        <w:rPr>
          <w:rFonts w:cstheme="minorHAnsi"/>
          <w:vertAlign w:val="superscript"/>
        </w:rPr>
        <w:t>rd</w:t>
      </w:r>
      <w:r w:rsidRPr="00BF069F">
        <w:rPr>
          <w:rFonts w:cstheme="minorHAnsi"/>
        </w:rPr>
        <w:t xml:space="preserve"> </w:t>
      </w:r>
      <w:r w:rsidR="00FA09E8" w:rsidRPr="00BF069F">
        <w:rPr>
          <w:rFonts w:cstheme="minorHAnsi"/>
        </w:rPr>
        <w:t>month</w:t>
      </w:r>
      <w:r w:rsidRPr="00BF069F">
        <w:rPr>
          <w:rFonts w:cstheme="minorHAnsi"/>
        </w:rPr>
        <w:t xml:space="preserve"> as well.</w:t>
      </w:r>
    </w:p>
    <w:p w:rsidR="00F450C1" w:rsidRPr="008543DA" w:rsidRDefault="00F450C1" w:rsidP="00F450C1">
      <w:pPr>
        <w:pStyle w:val="ListParagraph"/>
        <w:numPr>
          <w:ilvl w:val="1"/>
          <w:numId w:val="4"/>
        </w:numPr>
        <w:spacing w:line="240" w:lineRule="auto"/>
        <w:jc w:val="both"/>
        <w:rPr>
          <w:rFonts w:cstheme="minorHAnsi"/>
        </w:rPr>
      </w:pPr>
      <w:r w:rsidRPr="008543DA">
        <w:rPr>
          <w:rFonts w:cstheme="minorHAnsi"/>
          <w:b/>
        </w:rPr>
        <w:t>Sample size and amount may be dependent on the materiality of the amount, the assessed level of risk, and the desired level of assurance</w:t>
      </w:r>
      <w:r w:rsidRPr="008543DA">
        <w:rPr>
          <w:rFonts w:cstheme="minorHAnsi"/>
        </w:rPr>
        <w:t>. However, it is a matter of professional judgment.</w:t>
      </w:r>
    </w:p>
    <w:p w:rsidR="00F450C1" w:rsidRPr="008543DA" w:rsidRDefault="00F450C1" w:rsidP="00F450C1">
      <w:pPr>
        <w:pStyle w:val="ListParagraph"/>
        <w:spacing w:line="240" w:lineRule="auto"/>
        <w:ind w:left="1440"/>
        <w:jc w:val="both"/>
        <w:rPr>
          <w:rFonts w:cstheme="minorHAnsi"/>
        </w:rPr>
      </w:pPr>
    </w:p>
    <w:p w:rsidR="00F450C1" w:rsidRPr="00BF069F" w:rsidRDefault="00F450C1" w:rsidP="00F450C1">
      <w:pPr>
        <w:pStyle w:val="ListParagraph"/>
        <w:numPr>
          <w:ilvl w:val="0"/>
          <w:numId w:val="4"/>
        </w:numPr>
        <w:spacing w:line="240" w:lineRule="auto"/>
        <w:jc w:val="both"/>
        <w:rPr>
          <w:rFonts w:cstheme="minorHAnsi"/>
          <w:b/>
          <w:color w:val="660033"/>
        </w:rPr>
      </w:pPr>
      <w:r w:rsidRPr="00BF069F">
        <w:rPr>
          <w:rFonts w:cstheme="minorHAnsi"/>
          <w:b/>
          <w:color w:val="660033"/>
        </w:rPr>
        <w:t xml:space="preserve">Samples from Subsequent GL – After formatting the Subsequent GL: </w:t>
      </w:r>
    </w:p>
    <w:p w:rsidR="00F450C1" w:rsidRPr="008543DA" w:rsidRDefault="00F450C1" w:rsidP="00F450C1">
      <w:pPr>
        <w:pStyle w:val="ListParagraph"/>
        <w:spacing w:line="240" w:lineRule="auto"/>
        <w:jc w:val="both"/>
        <w:rPr>
          <w:rFonts w:cstheme="minorHAnsi"/>
          <w:b/>
        </w:rPr>
      </w:pPr>
    </w:p>
    <w:p w:rsidR="00F450C1" w:rsidRPr="00BF069F" w:rsidRDefault="00F450C1" w:rsidP="00BF069F">
      <w:pPr>
        <w:pStyle w:val="ListParagraph"/>
        <w:numPr>
          <w:ilvl w:val="1"/>
          <w:numId w:val="4"/>
        </w:numPr>
        <w:spacing w:line="240" w:lineRule="auto"/>
        <w:jc w:val="both"/>
        <w:rPr>
          <w:rFonts w:cstheme="minorHAnsi"/>
        </w:rPr>
      </w:pPr>
      <w:r w:rsidRPr="00BF069F">
        <w:rPr>
          <w:rFonts w:cstheme="minorHAnsi"/>
        </w:rPr>
        <w:t xml:space="preserve">Filter out all account codes of cash &amp; cash equivalent. </w:t>
      </w:r>
    </w:p>
    <w:p w:rsidR="00F450C1" w:rsidRPr="008543DA" w:rsidRDefault="00F450C1" w:rsidP="00F450C1">
      <w:pPr>
        <w:pStyle w:val="ListParagraph"/>
        <w:numPr>
          <w:ilvl w:val="1"/>
          <w:numId w:val="4"/>
        </w:numPr>
        <w:spacing w:line="240" w:lineRule="auto"/>
        <w:jc w:val="both"/>
        <w:rPr>
          <w:rFonts w:cstheme="minorHAnsi"/>
        </w:rPr>
      </w:pPr>
      <w:r w:rsidRPr="008543DA">
        <w:rPr>
          <w:rFonts w:cstheme="minorHAnsi"/>
          <w:b/>
        </w:rPr>
        <w:t>Filter out the “Bill Pmt – check”/ “check”/ any other type of payment.</w:t>
      </w:r>
      <w:r w:rsidRPr="008543DA">
        <w:rPr>
          <w:rFonts w:cstheme="minorHAnsi"/>
        </w:rPr>
        <w:t xml:space="preserve"> We may also filter out the negative figures from the amount to arrive on the payments.</w:t>
      </w:r>
    </w:p>
    <w:p w:rsidR="00F450C1" w:rsidRPr="008543DA" w:rsidRDefault="00F450C1" w:rsidP="00F450C1">
      <w:pPr>
        <w:pStyle w:val="ListParagraph"/>
        <w:numPr>
          <w:ilvl w:val="1"/>
          <w:numId w:val="4"/>
        </w:numPr>
        <w:spacing w:line="240" w:lineRule="auto"/>
        <w:jc w:val="both"/>
        <w:rPr>
          <w:rFonts w:cstheme="minorHAnsi"/>
        </w:rPr>
      </w:pPr>
      <w:r w:rsidRPr="008543DA">
        <w:rPr>
          <w:rFonts w:cstheme="minorHAnsi"/>
        </w:rPr>
        <w:t xml:space="preserve">Filter out the </w:t>
      </w:r>
      <w:r w:rsidRPr="008543DA">
        <w:rPr>
          <w:rFonts w:cstheme="minorHAnsi"/>
          <w:b/>
        </w:rPr>
        <w:t>Vendor check payments</w:t>
      </w:r>
      <w:r w:rsidRPr="008543DA">
        <w:rPr>
          <w:rFonts w:cstheme="minorHAnsi"/>
        </w:rPr>
        <w:t xml:space="preserve"> from the remaining population.</w:t>
      </w:r>
    </w:p>
    <w:p w:rsidR="00F450C1" w:rsidRPr="008543DA" w:rsidRDefault="00F450C1" w:rsidP="00F450C1">
      <w:pPr>
        <w:pStyle w:val="ListParagraph"/>
        <w:numPr>
          <w:ilvl w:val="1"/>
          <w:numId w:val="4"/>
        </w:numPr>
        <w:spacing w:line="240" w:lineRule="auto"/>
        <w:jc w:val="both"/>
        <w:rPr>
          <w:rFonts w:cstheme="minorHAnsi"/>
        </w:rPr>
      </w:pPr>
      <w:r w:rsidRPr="008543DA">
        <w:rPr>
          <w:rFonts w:cstheme="minorHAnsi"/>
        </w:rPr>
        <w:t xml:space="preserve">Follow the points </w:t>
      </w:r>
      <w:r w:rsidRPr="008543DA">
        <w:rPr>
          <w:rFonts w:cstheme="minorHAnsi"/>
          <w:b/>
        </w:rPr>
        <w:t>(b), (c), &amp; (d) above</w:t>
      </w:r>
      <w:r w:rsidRPr="008543DA">
        <w:rPr>
          <w:rFonts w:cstheme="minorHAnsi"/>
        </w:rPr>
        <w:t>.</w:t>
      </w:r>
    </w:p>
    <w:p w:rsidR="00F450C1" w:rsidRPr="00BF069F" w:rsidRDefault="00F450C1" w:rsidP="00BF069F">
      <w:pPr>
        <w:pStyle w:val="ListParagraph"/>
        <w:spacing w:line="240" w:lineRule="auto"/>
        <w:jc w:val="both"/>
        <w:rPr>
          <w:rFonts w:cstheme="minorHAnsi"/>
          <w:b/>
          <w:color w:val="660033"/>
        </w:rPr>
      </w:pPr>
    </w:p>
    <w:p w:rsidR="00BF069F" w:rsidRPr="00BF069F" w:rsidRDefault="00F450C1" w:rsidP="00BF069F">
      <w:pPr>
        <w:pStyle w:val="ListParagraph"/>
        <w:numPr>
          <w:ilvl w:val="0"/>
          <w:numId w:val="4"/>
        </w:numPr>
        <w:spacing w:line="240" w:lineRule="auto"/>
        <w:jc w:val="both"/>
        <w:rPr>
          <w:rFonts w:cstheme="minorHAnsi"/>
          <w:b/>
          <w:color w:val="660033"/>
        </w:rPr>
      </w:pPr>
      <w:r w:rsidRPr="00BF069F">
        <w:rPr>
          <w:rFonts w:cstheme="minorHAnsi"/>
          <w:b/>
          <w:color w:val="660033"/>
        </w:rPr>
        <w:t>Samples may be selected basis haphazardly.</w:t>
      </w:r>
    </w:p>
    <w:p w:rsidR="00F450C1" w:rsidRPr="00BF069F" w:rsidRDefault="00F450C1" w:rsidP="00BF069F">
      <w:pPr>
        <w:spacing w:line="240" w:lineRule="auto"/>
        <w:ind w:left="720"/>
        <w:jc w:val="both"/>
        <w:rPr>
          <w:rFonts w:cstheme="minorHAnsi"/>
        </w:rPr>
      </w:pPr>
      <w:r w:rsidRPr="00BF069F">
        <w:rPr>
          <w:rFonts w:cstheme="minorHAnsi"/>
        </w:rPr>
        <w:t xml:space="preserve">ISI and </w:t>
      </w:r>
      <w:r w:rsidR="00FA09E8" w:rsidRPr="00BF069F">
        <w:rPr>
          <w:rFonts w:cstheme="minorHAnsi"/>
        </w:rPr>
        <w:t>Non-ISI</w:t>
      </w:r>
      <w:r w:rsidRPr="00BF069F">
        <w:rPr>
          <w:rFonts w:cstheme="minorHAnsi"/>
        </w:rPr>
        <w:t xml:space="preserve"> levels should also be considered wherever applicable. Trivial level me be decided based on risk assessment or as per the calculation made in “Preliminary materiality Worksheet”.</w:t>
      </w:r>
    </w:p>
    <w:p w:rsidR="00F450C1" w:rsidRPr="008543DA" w:rsidRDefault="00F450C1" w:rsidP="00F450C1">
      <w:pPr>
        <w:pStyle w:val="ListParagraph"/>
        <w:spacing w:line="240" w:lineRule="auto"/>
        <w:jc w:val="both"/>
        <w:rPr>
          <w:rFonts w:cstheme="minorHAnsi"/>
        </w:rPr>
      </w:pPr>
    </w:p>
    <w:p w:rsidR="00F450C1" w:rsidRPr="008543DA" w:rsidRDefault="00F450C1" w:rsidP="00F450C1">
      <w:pPr>
        <w:pStyle w:val="ListParagraph"/>
        <w:numPr>
          <w:ilvl w:val="0"/>
          <w:numId w:val="4"/>
        </w:numPr>
        <w:spacing w:line="240" w:lineRule="auto"/>
        <w:jc w:val="both"/>
        <w:rPr>
          <w:rFonts w:cstheme="minorHAnsi"/>
          <w:b/>
        </w:rPr>
      </w:pPr>
      <w:r w:rsidRPr="008543DA">
        <w:rPr>
          <w:rFonts w:cstheme="minorHAnsi"/>
        </w:rPr>
        <w:t xml:space="preserve">While analyzing the sample support, </w:t>
      </w:r>
      <w:r w:rsidR="007C412D" w:rsidRPr="008543DA">
        <w:rPr>
          <w:rFonts w:cstheme="minorHAnsi"/>
          <w:b/>
        </w:rPr>
        <w:t>c</w:t>
      </w:r>
      <w:r w:rsidRPr="008543DA">
        <w:rPr>
          <w:rFonts w:cstheme="minorHAnsi"/>
          <w:b/>
        </w:rPr>
        <w:t xml:space="preserve">onsider the narration/ description/ memo of the invoice to examine whether any service was related to </w:t>
      </w:r>
      <w:r w:rsidR="00FA09E8">
        <w:rPr>
          <w:rFonts w:cstheme="minorHAnsi"/>
          <w:b/>
        </w:rPr>
        <w:t xml:space="preserve">the </w:t>
      </w:r>
      <w:r w:rsidRPr="008543DA">
        <w:rPr>
          <w:rFonts w:cstheme="minorHAnsi"/>
          <w:b/>
        </w:rPr>
        <w:t>previous fiscal year.</w:t>
      </w:r>
    </w:p>
    <w:p w:rsidR="00F450C1" w:rsidRPr="008543DA" w:rsidRDefault="00F450C1" w:rsidP="00F450C1">
      <w:pPr>
        <w:pStyle w:val="ListParagraph"/>
        <w:spacing w:line="240" w:lineRule="auto"/>
        <w:jc w:val="both"/>
        <w:rPr>
          <w:rFonts w:cstheme="minorHAnsi"/>
          <w:b/>
        </w:rPr>
      </w:pPr>
    </w:p>
    <w:p w:rsidR="00F450C1" w:rsidRPr="008543DA" w:rsidRDefault="00F450C1" w:rsidP="00F450C1">
      <w:pPr>
        <w:pStyle w:val="ListParagraph"/>
        <w:numPr>
          <w:ilvl w:val="0"/>
          <w:numId w:val="4"/>
        </w:numPr>
        <w:spacing w:line="240" w:lineRule="auto"/>
        <w:jc w:val="both"/>
        <w:rPr>
          <w:rFonts w:cstheme="minorHAnsi"/>
        </w:rPr>
      </w:pPr>
      <w:r w:rsidRPr="008543DA">
        <w:rPr>
          <w:rFonts w:cstheme="minorHAnsi"/>
          <w:b/>
        </w:rPr>
        <w:t xml:space="preserve">Any subsequent payment may be partly related to </w:t>
      </w:r>
      <w:r w:rsidR="00FA09E8">
        <w:rPr>
          <w:rFonts w:cstheme="minorHAnsi"/>
          <w:b/>
        </w:rPr>
        <w:t xml:space="preserve">the </w:t>
      </w:r>
      <w:r w:rsidRPr="008543DA">
        <w:rPr>
          <w:rFonts w:cstheme="minorHAnsi"/>
          <w:b/>
        </w:rPr>
        <w:t>previous fiscal year.</w:t>
      </w:r>
      <w:r w:rsidRPr="008543DA">
        <w:rPr>
          <w:rFonts w:cstheme="minorHAnsi"/>
        </w:rPr>
        <w:t xml:space="preserve"> In this case</w:t>
      </w:r>
      <w:r w:rsidR="00FA09E8">
        <w:rPr>
          <w:rFonts w:cstheme="minorHAnsi"/>
        </w:rPr>
        <w:t>,</w:t>
      </w:r>
      <w:r w:rsidRPr="008543DA">
        <w:rPr>
          <w:rFonts w:cstheme="minorHAnsi"/>
        </w:rPr>
        <w:t xml:space="preserve"> we must ensure that liability for the part payment should have been recorded in </w:t>
      </w:r>
      <w:r w:rsidR="00FA09E8">
        <w:rPr>
          <w:rFonts w:cstheme="minorHAnsi"/>
        </w:rPr>
        <w:t xml:space="preserve">the </w:t>
      </w:r>
      <w:r w:rsidRPr="008543DA">
        <w:rPr>
          <w:rFonts w:cstheme="minorHAnsi"/>
        </w:rPr>
        <w:t>previous year.</w:t>
      </w:r>
    </w:p>
    <w:p w:rsidR="007D714C" w:rsidRPr="00946E92" w:rsidRDefault="007D714C" w:rsidP="00946E92">
      <w:pPr>
        <w:pBdr>
          <w:bottom w:val="single" w:sz="4" w:space="1" w:color="auto"/>
        </w:pBdr>
        <w:tabs>
          <w:tab w:val="right" w:pos="9360"/>
        </w:tabs>
        <w:spacing w:after="0" w:line="240" w:lineRule="auto"/>
        <w:jc w:val="both"/>
        <w:rPr>
          <w:rFonts w:eastAsiaTheme="minorEastAsia" w:cstheme="minorHAnsi"/>
          <w:b/>
          <w:color w:val="0000FF"/>
          <w:sz w:val="28"/>
          <w:szCs w:val="28"/>
        </w:rPr>
      </w:pPr>
      <w:bookmarkStart w:id="0" w:name="_GoBack"/>
      <w:bookmarkEnd w:id="0"/>
    </w:p>
    <w:p w:rsidR="00885A36" w:rsidRPr="00885A36" w:rsidRDefault="00885A36" w:rsidP="00885A36">
      <w:pPr>
        <w:pStyle w:val="ListParagraph"/>
        <w:pBdr>
          <w:bottom w:val="single" w:sz="4" w:space="1" w:color="auto"/>
        </w:pBdr>
        <w:tabs>
          <w:tab w:val="right" w:pos="9360"/>
        </w:tabs>
        <w:spacing w:after="0" w:line="240" w:lineRule="auto"/>
        <w:ind w:left="360" w:hanging="360"/>
        <w:jc w:val="both"/>
        <w:rPr>
          <w:rFonts w:eastAsiaTheme="minorEastAsia" w:cstheme="minorHAnsi"/>
          <w:b/>
          <w:color w:val="0000FF"/>
          <w:sz w:val="28"/>
          <w:szCs w:val="28"/>
        </w:rPr>
      </w:pPr>
      <w:r w:rsidRPr="00885A36">
        <w:rPr>
          <w:rFonts w:eastAsiaTheme="minorEastAsia" w:cstheme="minorHAnsi"/>
          <w:b/>
          <w:color w:val="0000FF"/>
          <w:sz w:val="28"/>
          <w:szCs w:val="28"/>
        </w:rPr>
        <w:t>Attributes of Miscellaneous Revenue Test work:</w:t>
      </w:r>
    </w:p>
    <w:p w:rsidR="00885A36" w:rsidRDefault="00885A36" w:rsidP="00885A36">
      <w:pPr>
        <w:pStyle w:val="ListParagraph"/>
        <w:spacing w:line="240" w:lineRule="auto"/>
        <w:jc w:val="both"/>
        <w:rPr>
          <w:rFonts w:cstheme="minorHAnsi"/>
          <w:b/>
          <w:color w:val="FF0000"/>
        </w:rPr>
      </w:pPr>
    </w:p>
    <w:p w:rsidR="00324512" w:rsidRPr="00885A36" w:rsidRDefault="009B6B01" w:rsidP="00885A36">
      <w:pPr>
        <w:pStyle w:val="ListParagraph"/>
        <w:numPr>
          <w:ilvl w:val="0"/>
          <w:numId w:val="14"/>
        </w:numPr>
        <w:spacing w:line="256" w:lineRule="auto"/>
        <w:ind w:right="363"/>
        <w:rPr>
          <w:rFonts w:eastAsia="Times New Roman" w:cstheme="minorHAnsi"/>
          <w:b/>
          <w:color w:val="660033"/>
        </w:rPr>
      </w:pPr>
      <w:r w:rsidRPr="00885A36">
        <w:rPr>
          <w:rFonts w:eastAsia="Times New Roman" w:cstheme="minorHAnsi"/>
          <w:b/>
          <w:color w:val="660033"/>
        </w:rPr>
        <w:t xml:space="preserve">Related to Financial </w:t>
      </w:r>
      <w:r w:rsidR="00324512" w:rsidRPr="00885A36">
        <w:rPr>
          <w:rFonts w:eastAsia="Times New Roman" w:cstheme="minorHAnsi"/>
          <w:b/>
          <w:color w:val="660033"/>
        </w:rPr>
        <w:t>Year: -</w:t>
      </w:r>
      <w:r w:rsidRPr="00885A36">
        <w:rPr>
          <w:rFonts w:eastAsia="Times New Roman" w:cstheme="minorHAnsi"/>
          <w:b/>
          <w:color w:val="660033"/>
        </w:rPr>
        <w:t xml:space="preserve"> </w:t>
      </w:r>
    </w:p>
    <w:p w:rsidR="009B6B01" w:rsidRPr="008543DA" w:rsidRDefault="006743D4" w:rsidP="00324512">
      <w:pPr>
        <w:pStyle w:val="ListParagraph"/>
        <w:numPr>
          <w:ilvl w:val="0"/>
          <w:numId w:val="9"/>
        </w:numPr>
        <w:spacing w:line="240" w:lineRule="auto"/>
        <w:jc w:val="both"/>
        <w:rPr>
          <w:rFonts w:cstheme="minorHAnsi"/>
          <w:i/>
        </w:rPr>
      </w:pPr>
      <w:r w:rsidRPr="008543DA">
        <w:rPr>
          <w:rFonts w:cstheme="minorHAnsi"/>
          <w:color w:val="0D0D0D"/>
          <w:shd w:val="clear" w:color="auto" w:fill="FFFFFF"/>
        </w:rPr>
        <w:t>This aspect ensures that the liabilities being examined are relevant to the current financial period under audit. It involves confirming that the obligations being assessed are incurred within the boundaries of the current fiscal year.</w:t>
      </w:r>
    </w:p>
    <w:p w:rsidR="008C6132" w:rsidRPr="008543DA" w:rsidRDefault="008C6132" w:rsidP="008C6132">
      <w:pPr>
        <w:pStyle w:val="ListParagraph"/>
        <w:spacing w:line="240" w:lineRule="auto"/>
        <w:ind w:left="1440"/>
        <w:jc w:val="both"/>
        <w:rPr>
          <w:rFonts w:cstheme="minorHAnsi"/>
          <w:i/>
        </w:rPr>
      </w:pPr>
    </w:p>
    <w:p w:rsidR="006743D4" w:rsidRPr="008543DA" w:rsidRDefault="008C6132" w:rsidP="00324512">
      <w:pPr>
        <w:pStyle w:val="ListParagraph"/>
        <w:numPr>
          <w:ilvl w:val="0"/>
          <w:numId w:val="9"/>
        </w:numPr>
        <w:spacing w:line="240" w:lineRule="auto"/>
        <w:jc w:val="both"/>
        <w:rPr>
          <w:rFonts w:cstheme="minorHAnsi"/>
          <w:i/>
        </w:rPr>
      </w:pPr>
      <w:r w:rsidRPr="008543DA">
        <w:rPr>
          <w:rFonts w:cstheme="minorHAnsi"/>
          <w:color w:val="0D0D0D"/>
          <w:shd w:val="clear" w:color="auto" w:fill="FFFFFF"/>
        </w:rPr>
        <w:t>Audit procedures may involve examining invoices, purchase orders, contracts, or other relevant documentation to establish the timing of transactions and whether they fall within the scope of the current financial reporting period.</w:t>
      </w:r>
    </w:p>
    <w:p w:rsidR="008C6132" w:rsidRPr="008543DA" w:rsidRDefault="008C6132" w:rsidP="008C6132">
      <w:pPr>
        <w:pStyle w:val="ListParagraph"/>
        <w:rPr>
          <w:rFonts w:cstheme="minorHAnsi"/>
          <w:i/>
        </w:rPr>
      </w:pPr>
    </w:p>
    <w:p w:rsidR="008C6132" w:rsidRPr="008543DA" w:rsidRDefault="008C6132" w:rsidP="008C6132">
      <w:pPr>
        <w:pStyle w:val="ListParagraph"/>
        <w:spacing w:line="240" w:lineRule="auto"/>
        <w:ind w:left="1440"/>
        <w:jc w:val="both"/>
        <w:rPr>
          <w:rFonts w:cstheme="minorHAnsi"/>
          <w:i/>
        </w:rPr>
      </w:pPr>
    </w:p>
    <w:p w:rsidR="008C6132" w:rsidRPr="00885A36" w:rsidRDefault="008C6132" w:rsidP="00324512">
      <w:pPr>
        <w:pStyle w:val="ListParagraph"/>
        <w:numPr>
          <w:ilvl w:val="0"/>
          <w:numId w:val="9"/>
        </w:numPr>
        <w:spacing w:line="240" w:lineRule="auto"/>
        <w:jc w:val="both"/>
        <w:rPr>
          <w:rFonts w:cstheme="minorHAnsi"/>
          <w:i/>
        </w:rPr>
      </w:pPr>
      <w:r w:rsidRPr="008543DA">
        <w:rPr>
          <w:rFonts w:cstheme="minorHAnsi"/>
          <w:color w:val="0D0D0D"/>
          <w:shd w:val="clear" w:color="auto" w:fill="FFFFFF"/>
        </w:rPr>
        <w:t>Any liabilities that relate to prior periods should have been properly recorded in the financial statements for those periods and not be considered unrecorded liabilities during the current audit.</w:t>
      </w:r>
    </w:p>
    <w:p w:rsidR="00885A36" w:rsidRDefault="00885A36" w:rsidP="00885A36">
      <w:pPr>
        <w:spacing w:line="240" w:lineRule="auto"/>
        <w:jc w:val="both"/>
        <w:rPr>
          <w:rFonts w:cstheme="minorHAnsi"/>
          <w:i/>
        </w:rPr>
      </w:pPr>
    </w:p>
    <w:p w:rsidR="00885A36" w:rsidRPr="00885A36" w:rsidRDefault="00885A36" w:rsidP="00885A36">
      <w:pPr>
        <w:spacing w:line="240" w:lineRule="auto"/>
        <w:jc w:val="both"/>
        <w:rPr>
          <w:rFonts w:cstheme="minorHAnsi"/>
          <w:i/>
        </w:rPr>
      </w:pPr>
    </w:p>
    <w:p w:rsidR="008C6132" w:rsidRPr="008543DA" w:rsidRDefault="008C6132" w:rsidP="008C6132">
      <w:pPr>
        <w:pStyle w:val="ListParagraph"/>
        <w:spacing w:line="240" w:lineRule="auto"/>
        <w:ind w:left="1440"/>
        <w:jc w:val="both"/>
        <w:rPr>
          <w:rFonts w:cstheme="minorHAnsi"/>
          <w:i/>
        </w:rPr>
      </w:pPr>
    </w:p>
    <w:p w:rsidR="00221F7D" w:rsidRPr="00885A36" w:rsidRDefault="009B6B01" w:rsidP="00885A36">
      <w:pPr>
        <w:pStyle w:val="ListParagraph"/>
        <w:numPr>
          <w:ilvl w:val="0"/>
          <w:numId w:val="14"/>
        </w:numPr>
        <w:spacing w:line="256" w:lineRule="auto"/>
        <w:ind w:right="363"/>
        <w:rPr>
          <w:rFonts w:eastAsia="Times New Roman" w:cstheme="minorHAnsi"/>
          <w:b/>
          <w:color w:val="660033"/>
        </w:rPr>
      </w:pPr>
      <w:r w:rsidRPr="00885A36">
        <w:rPr>
          <w:rFonts w:eastAsia="Times New Roman" w:cstheme="minorHAnsi"/>
          <w:b/>
          <w:color w:val="660033"/>
        </w:rPr>
        <w:t xml:space="preserve">Should be </w:t>
      </w:r>
      <w:r w:rsidR="00324512" w:rsidRPr="00885A36">
        <w:rPr>
          <w:rFonts w:eastAsia="Times New Roman" w:cstheme="minorHAnsi"/>
          <w:b/>
          <w:color w:val="660033"/>
        </w:rPr>
        <w:t>Payable: -</w:t>
      </w:r>
      <w:r w:rsidRPr="00885A36">
        <w:rPr>
          <w:rFonts w:eastAsia="Times New Roman" w:cstheme="minorHAnsi"/>
          <w:b/>
          <w:color w:val="660033"/>
        </w:rPr>
        <w:t xml:space="preserve"> </w:t>
      </w:r>
    </w:p>
    <w:p w:rsidR="008C6132" w:rsidRPr="008543DA" w:rsidRDefault="00221F7D" w:rsidP="00221F7D">
      <w:pPr>
        <w:pStyle w:val="ListParagraph"/>
        <w:numPr>
          <w:ilvl w:val="0"/>
          <w:numId w:val="11"/>
        </w:numPr>
        <w:spacing w:line="240" w:lineRule="auto"/>
        <w:jc w:val="both"/>
        <w:rPr>
          <w:rFonts w:cstheme="minorHAnsi"/>
          <w:i/>
        </w:rPr>
      </w:pPr>
      <w:r w:rsidRPr="008543DA">
        <w:rPr>
          <w:rFonts w:cstheme="minorHAnsi"/>
          <w:color w:val="0D0D0D"/>
          <w:shd w:val="clear" w:color="auto" w:fill="FFFFFF"/>
        </w:rPr>
        <w:t xml:space="preserve">This involves confirming that the identified liabilities represent </w:t>
      </w:r>
      <w:r w:rsidR="007E3F78" w:rsidRPr="008543DA">
        <w:rPr>
          <w:rFonts w:cstheme="minorHAnsi"/>
          <w:color w:val="0D0D0D"/>
          <w:shd w:val="clear" w:color="auto" w:fill="FFFFFF"/>
        </w:rPr>
        <w:t xml:space="preserve">current </w:t>
      </w:r>
      <w:r w:rsidRPr="008543DA">
        <w:rPr>
          <w:rFonts w:cstheme="minorHAnsi"/>
          <w:color w:val="0D0D0D"/>
          <w:shd w:val="clear" w:color="auto" w:fill="FFFFFF"/>
        </w:rPr>
        <w:t>obligations that the company is expected to settle in the future.</w:t>
      </w:r>
    </w:p>
    <w:p w:rsidR="00221F7D" w:rsidRPr="008543DA" w:rsidRDefault="00221F7D" w:rsidP="00221F7D">
      <w:pPr>
        <w:pStyle w:val="ListParagraph"/>
        <w:spacing w:line="240" w:lineRule="auto"/>
        <w:jc w:val="both"/>
        <w:rPr>
          <w:rFonts w:cstheme="minorHAnsi"/>
          <w:i/>
        </w:rPr>
      </w:pPr>
    </w:p>
    <w:p w:rsidR="00324512" w:rsidRPr="00652978" w:rsidRDefault="009B6B01" w:rsidP="00885A36">
      <w:pPr>
        <w:pStyle w:val="ListParagraph"/>
        <w:numPr>
          <w:ilvl w:val="0"/>
          <w:numId w:val="14"/>
        </w:numPr>
        <w:spacing w:line="256" w:lineRule="auto"/>
        <w:ind w:right="363"/>
        <w:rPr>
          <w:rFonts w:cstheme="minorHAnsi"/>
          <w:color w:val="FF0000"/>
        </w:rPr>
      </w:pPr>
      <w:r w:rsidRPr="00885A36">
        <w:rPr>
          <w:rFonts w:eastAsia="Times New Roman" w:cstheme="minorHAnsi"/>
          <w:b/>
          <w:color w:val="660033"/>
        </w:rPr>
        <w:t xml:space="preserve">Properly </w:t>
      </w:r>
      <w:r w:rsidR="00324512" w:rsidRPr="00885A36">
        <w:rPr>
          <w:rFonts w:eastAsia="Times New Roman" w:cstheme="minorHAnsi"/>
          <w:b/>
          <w:color w:val="660033"/>
        </w:rPr>
        <w:t>Recorded: -</w:t>
      </w:r>
      <w:r w:rsidRPr="00885A36">
        <w:rPr>
          <w:rFonts w:eastAsia="Times New Roman" w:cstheme="minorHAnsi"/>
          <w:b/>
          <w:color w:val="660033"/>
        </w:rPr>
        <w:t xml:space="preserve"> </w:t>
      </w:r>
    </w:p>
    <w:p w:rsidR="009B6B01" w:rsidRPr="008543DA" w:rsidRDefault="008C6132" w:rsidP="008C6132">
      <w:pPr>
        <w:pStyle w:val="ListParagraph"/>
        <w:numPr>
          <w:ilvl w:val="0"/>
          <w:numId w:val="9"/>
        </w:numPr>
        <w:spacing w:line="240" w:lineRule="auto"/>
        <w:jc w:val="both"/>
        <w:rPr>
          <w:rFonts w:cstheme="minorHAnsi"/>
        </w:rPr>
      </w:pPr>
      <w:r w:rsidRPr="008543DA">
        <w:rPr>
          <w:rFonts w:cstheme="minorHAnsi"/>
          <w:color w:val="0D0D0D"/>
          <w:shd w:val="clear" w:color="auto" w:fill="FFFFFF"/>
        </w:rPr>
        <w:t>This aspect focuses on verifying that the identified liabilities are accurately recorded and appropriately documented in the company's accounting records. It ensures that the liabilities are correctly reflected in the financial statements.</w:t>
      </w:r>
    </w:p>
    <w:p w:rsidR="008C6132" w:rsidRPr="008543DA" w:rsidRDefault="008C6132" w:rsidP="008C6132">
      <w:pPr>
        <w:pStyle w:val="ListParagraph"/>
        <w:spacing w:line="240" w:lineRule="auto"/>
        <w:ind w:left="1440"/>
        <w:jc w:val="both"/>
        <w:rPr>
          <w:rFonts w:cstheme="minorHAnsi"/>
        </w:rPr>
      </w:pPr>
    </w:p>
    <w:p w:rsidR="008C6132" w:rsidRPr="00946E92" w:rsidRDefault="008C6132" w:rsidP="00946E92">
      <w:pPr>
        <w:pStyle w:val="ListParagraph"/>
        <w:numPr>
          <w:ilvl w:val="0"/>
          <w:numId w:val="9"/>
        </w:numPr>
        <w:spacing w:line="240" w:lineRule="auto"/>
        <w:jc w:val="both"/>
        <w:rPr>
          <w:rFonts w:cstheme="minorHAnsi"/>
        </w:rPr>
      </w:pPr>
      <w:r w:rsidRPr="008543DA">
        <w:rPr>
          <w:rFonts w:cstheme="minorHAnsi"/>
          <w:color w:val="0D0D0D"/>
          <w:shd w:val="clear" w:color="auto" w:fill="FFFFFF"/>
        </w:rPr>
        <w:t>Any discrepancies or inconsistencies between recorded liabilities and supporting documentation should be thoroughly investigated and resolved to ensure the integrity and reliability of the financial statements.</w:t>
      </w:r>
    </w:p>
    <w:p w:rsidR="008C6132" w:rsidRPr="008543DA" w:rsidRDefault="008C6132" w:rsidP="008C6132">
      <w:pPr>
        <w:spacing w:line="240" w:lineRule="auto"/>
        <w:jc w:val="both"/>
        <w:rPr>
          <w:rFonts w:cstheme="minorHAnsi"/>
        </w:rPr>
      </w:pPr>
      <w:r w:rsidRPr="008543DA">
        <w:rPr>
          <w:rFonts w:cstheme="minorHAnsi"/>
          <w:color w:val="0D0D0D"/>
          <w:shd w:val="clear" w:color="auto" w:fill="FFFFFF"/>
        </w:rPr>
        <w:t>By performing these three steps diligently, auditors can ensure that unrecorded liabilities are appropriately identified, assessed, and addressed during the audit process, enhancing the overall accuracy and reliability of the financial reporting.</w:t>
      </w:r>
    </w:p>
    <w:p w:rsidR="009B6B01" w:rsidRPr="008543DA" w:rsidRDefault="009B6B01" w:rsidP="00227C38">
      <w:pPr>
        <w:spacing w:line="240" w:lineRule="auto"/>
        <w:jc w:val="both"/>
        <w:rPr>
          <w:rFonts w:cstheme="minorHAnsi"/>
        </w:rPr>
      </w:pPr>
    </w:p>
    <w:sectPr w:rsidR="009B6B01" w:rsidRPr="008543DA" w:rsidSect="00A54E5E">
      <w:pgSz w:w="12240" w:h="15840"/>
      <w:pgMar w:top="567" w:right="1418" w:bottom="567" w:left="1418"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7B3B" w:rsidRDefault="00457B3B" w:rsidP="00A54E5E">
      <w:pPr>
        <w:spacing w:after="0" w:line="240" w:lineRule="auto"/>
      </w:pPr>
      <w:r>
        <w:separator/>
      </w:r>
    </w:p>
  </w:endnote>
  <w:endnote w:type="continuationSeparator" w:id="0">
    <w:p w:rsidR="00457B3B" w:rsidRDefault="00457B3B" w:rsidP="00A5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7B3B" w:rsidRDefault="00457B3B" w:rsidP="00A54E5E">
      <w:pPr>
        <w:spacing w:after="0" w:line="240" w:lineRule="auto"/>
      </w:pPr>
      <w:r>
        <w:separator/>
      </w:r>
    </w:p>
  </w:footnote>
  <w:footnote w:type="continuationSeparator" w:id="0">
    <w:p w:rsidR="00457B3B" w:rsidRDefault="00457B3B" w:rsidP="00A54E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1.25pt;height:11.25pt" o:bullet="t">
        <v:imagedata r:id="rId1" o:title="mso3E70"/>
      </v:shape>
    </w:pict>
  </w:numPicBullet>
  <w:abstractNum w:abstractNumId="0">
    <w:nsid w:val="07B26315"/>
    <w:multiLevelType w:val="hybridMultilevel"/>
    <w:tmpl w:val="DB421D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DBF159D"/>
    <w:multiLevelType w:val="hybridMultilevel"/>
    <w:tmpl w:val="9B546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E6E4320"/>
    <w:multiLevelType w:val="hybridMultilevel"/>
    <w:tmpl w:val="C65416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2DD62895"/>
    <w:multiLevelType w:val="hybridMultilevel"/>
    <w:tmpl w:val="5B7E7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0A97A3B"/>
    <w:multiLevelType w:val="hybridMultilevel"/>
    <w:tmpl w:val="D9009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8739A8"/>
    <w:multiLevelType w:val="hybridMultilevel"/>
    <w:tmpl w:val="F710DF2E"/>
    <w:lvl w:ilvl="0" w:tplc="3E84D676">
      <w:start w:val="1"/>
      <w:numFmt w:val="decimal"/>
      <w:lvlText w:val="%1."/>
      <w:lvlJc w:val="left"/>
      <w:pPr>
        <w:ind w:left="720" w:hanging="360"/>
      </w:pPr>
      <w:rPr>
        <w:rFonts w:hint="default"/>
        <w:b/>
      </w:rPr>
    </w:lvl>
    <w:lvl w:ilvl="1" w:tplc="A614FF0A">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9A6FD2"/>
    <w:multiLevelType w:val="hybridMultilevel"/>
    <w:tmpl w:val="1C7060B8"/>
    <w:lvl w:ilvl="0" w:tplc="DD0494A4">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499E6CF1"/>
    <w:multiLevelType w:val="hybridMultilevel"/>
    <w:tmpl w:val="037E6394"/>
    <w:lvl w:ilvl="0" w:tplc="86B2D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6BC3D16"/>
    <w:multiLevelType w:val="hybridMultilevel"/>
    <w:tmpl w:val="4EE4FC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BC3874"/>
    <w:multiLevelType w:val="hybridMultilevel"/>
    <w:tmpl w:val="0B20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D22863"/>
    <w:multiLevelType w:val="hybridMultilevel"/>
    <w:tmpl w:val="2A86DF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9405B6"/>
    <w:multiLevelType w:val="hybridMultilevel"/>
    <w:tmpl w:val="2DC68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576A21"/>
    <w:multiLevelType w:val="hybridMultilevel"/>
    <w:tmpl w:val="7868BE9E"/>
    <w:lvl w:ilvl="0" w:tplc="DD0494A4">
      <w:start w:val="1"/>
      <w:numFmt w:val="lowerLetter"/>
      <w:lvlText w:val="%1)"/>
      <w:lvlJc w:val="left"/>
      <w:pPr>
        <w:ind w:left="720" w:hanging="360"/>
      </w:pPr>
      <w:rPr>
        <w:rFonts w:hint="default"/>
        <w:b/>
      </w:rPr>
    </w:lvl>
    <w:lvl w:ilvl="1" w:tplc="6C9ACF3A">
      <w:start w:val="1"/>
      <w:numFmt w:val="lowerLetter"/>
      <w:lvlText w:val="%2."/>
      <w:lvlJc w:val="left"/>
      <w:pPr>
        <w:ind w:left="1440" w:hanging="360"/>
      </w:pPr>
      <w:rPr>
        <w:b/>
        <w:color w:val="C0000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82115A"/>
    <w:multiLevelType w:val="hybridMultilevel"/>
    <w:tmpl w:val="A70AA196"/>
    <w:lvl w:ilvl="0" w:tplc="AA8424FA">
      <w:start w:val="1"/>
      <w:numFmt w:val="lowerLetter"/>
      <w:lvlText w:val="%1)"/>
      <w:lvlJc w:val="left"/>
      <w:pPr>
        <w:ind w:left="1080" w:hanging="360"/>
      </w:pPr>
      <w:rPr>
        <w:rFonts w:hint="default"/>
        <w:b/>
        <w:color w:val="660033"/>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2"/>
  </w:num>
  <w:num w:numId="2">
    <w:abstractNumId w:val="8"/>
  </w:num>
  <w:num w:numId="3">
    <w:abstractNumId w:val="7"/>
  </w:num>
  <w:num w:numId="4">
    <w:abstractNumId w:val="5"/>
  </w:num>
  <w:num w:numId="5">
    <w:abstractNumId w:val="9"/>
  </w:num>
  <w:num w:numId="6">
    <w:abstractNumId w:val="10"/>
  </w:num>
  <w:num w:numId="7">
    <w:abstractNumId w:val="4"/>
  </w:num>
  <w:num w:numId="8">
    <w:abstractNumId w:val="11"/>
  </w:num>
  <w:num w:numId="9">
    <w:abstractNumId w:val="1"/>
  </w:num>
  <w:num w:numId="10">
    <w:abstractNumId w:val="2"/>
  </w:num>
  <w:num w:numId="11">
    <w:abstractNumId w:val="0"/>
  </w:num>
  <w:num w:numId="12">
    <w:abstractNumId w:val="3"/>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AC6"/>
    <w:rsid w:val="0001259D"/>
    <w:rsid w:val="00034F34"/>
    <w:rsid w:val="000E7E10"/>
    <w:rsid w:val="001253DD"/>
    <w:rsid w:val="00176708"/>
    <w:rsid w:val="001A3A1B"/>
    <w:rsid w:val="00202787"/>
    <w:rsid w:val="00221F7D"/>
    <w:rsid w:val="00227C38"/>
    <w:rsid w:val="00240728"/>
    <w:rsid w:val="002856DC"/>
    <w:rsid w:val="002A5E06"/>
    <w:rsid w:val="002E612A"/>
    <w:rsid w:val="00313A93"/>
    <w:rsid w:val="00324512"/>
    <w:rsid w:val="00354DFF"/>
    <w:rsid w:val="00357770"/>
    <w:rsid w:val="00417EC7"/>
    <w:rsid w:val="00457B3B"/>
    <w:rsid w:val="00477AC6"/>
    <w:rsid w:val="004878A4"/>
    <w:rsid w:val="005716CE"/>
    <w:rsid w:val="005B7057"/>
    <w:rsid w:val="005D487E"/>
    <w:rsid w:val="00613629"/>
    <w:rsid w:val="006256CC"/>
    <w:rsid w:val="00652978"/>
    <w:rsid w:val="006743D4"/>
    <w:rsid w:val="00680FC3"/>
    <w:rsid w:val="00697013"/>
    <w:rsid w:val="006E213C"/>
    <w:rsid w:val="006F39C5"/>
    <w:rsid w:val="007066A1"/>
    <w:rsid w:val="00714BAF"/>
    <w:rsid w:val="00731879"/>
    <w:rsid w:val="007C412D"/>
    <w:rsid w:val="007D714C"/>
    <w:rsid w:val="007E3F78"/>
    <w:rsid w:val="008543DA"/>
    <w:rsid w:val="00885A36"/>
    <w:rsid w:val="00895C2A"/>
    <w:rsid w:val="008A0A10"/>
    <w:rsid w:val="008C6132"/>
    <w:rsid w:val="00946E92"/>
    <w:rsid w:val="00987729"/>
    <w:rsid w:val="009B6B01"/>
    <w:rsid w:val="00A54E5E"/>
    <w:rsid w:val="00A86EE4"/>
    <w:rsid w:val="00AD5AB7"/>
    <w:rsid w:val="00B539F3"/>
    <w:rsid w:val="00BE53CF"/>
    <w:rsid w:val="00BF069F"/>
    <w:rsid w:val="00BF46CD"/>
    <w:rsid w:val="00D46B0E"/>
    <w:rsid w:val="00D523B7"/>
    <w:rsid w:val="00D87A4E"/>
    <w:rsid w:val="00DA4F0F"/>
    <w:rsid w:val="00DD02EB"/>
    <w:rsid w:val="00DD7F6D"/>
    <w:rsid w:val="00E35551"/>
    <w:rsid w:val="00E7400A"/>
    <w:rsid w:val="00E9200C"/>
    <w:rsid w:val="00EC39AA"/>
    <w:rsid w:val="00F121DC"/>
    <w:rsid w:val="00F2357E"/>
    <w:rsid w:val="00F450C1"/>
    <w:rsid w:val="00FA09E8"/>
    <w:rsid w:val="00FC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A701DC0-A1AB-448B-A1E0-59E1DBB1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3B7"/>
    <w:pPr>
      <w:ind w:left="720"/>
      <w:contextualSpacing/>
    </w:pPr>
  </w:style>
  <w:style w:type="paragraph" w:styleId="Header">
    <w:name w:val="header"/>
    <w:basedOn w:val="Normal"/>
    <w:link w:val="HeaderChar"/>
    <w:uiPriority w:val="99"/>
    <w:unhideWhenUsed/>
    <w:rsid w:val="00A54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4E5E"/>
  </w:style>
  <w:style w:type="paragraph" w:styleId="Footer">
    <w:name w:val="footer"/>
    <w:basedOn w:val="Normal"/>
    <w:link w:val="FooterChar"/>
    <w:uiPriority w:val="99"/>
    <w:unhideWhenUsed/>
    <w:rsid w:val="00A54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46d63e-796c-4334-a1aa-ea57e8f61c16">
      <Terms xmlns="http://schemas.microsoft.com/office/infopath/2007/PartnerControls"/>
    </lcf76f155ced4ddcb4097134ff3c332f>
    <TaxCatchAll xmlns="a575c947-5faa-480b-9397-181451a1ff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D29688B712B54A888DA24375E7DA98" ma:contentTypeVersion="14" ma:contentTypeDescription="Create a new document." ma:contentTypeScope="" ma:versionID="3849d35591dff078e36f530dfc1af6fc">
  <xsd:schema xmlns:xsd="http://www.w3.org/2001/XMLSchema" xmlns:xs="http://www.w3.org/2001/XMLSchema" xmlns:p="http://schemas.microsoft.com/office/2006/metadata/properties" xmlns:ns2="f346d63e-796c-4334-a1aa-ea57e8f61c16" xmlns:ns3="a575c947-5faa-480b-9397-181451a1ff4e" targetNamespace="http://schemas.microsoft.com/office/2006/metadata/properties" ma:root="true" ma:fieldsID="2f17035b9dd4392d336528beeec54361" ns2:_="" ns3:_="">
    <xsd:import namespace="f346d63e-796c-4334-a1aa-ea57e8f61c16"/>
    <xsd:import namespace="a575c947-5faa-480b-9397-181451a1ff4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6d63e-796c-4334-a1aa-ea57e8f61c1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dfd65d8-e80b-4bb0-aa59-77de2285079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75c947-5faa-480b-9397-181451a1ff4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da62839-898d-44af-93bf-e15c4063ad30}" ma:internalName="TaxCatchAll" ma:showField="CatchAllData" ma:web="a575c947-5faa-480b-9397-181451a1ff4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C1148A-4199-4BA5-A431-11FA607B1B5F}">
  <ds:schemaRefs>
    <ds:schemaRef ds:uri="http://schemas.microsoft.com/sharepoint/v3/contenttype/forms"/>
  </ds:schemaRefs>
</ds:datastoreItem>
</file>

<file path=customXml/itemProps2.xml><?xml version="1.0" encoding="utf-8"?>
<ds:datastoreItem xmlns:ds="http://schemas.openxmlformats.org/officeDocument/2006/customXml" ds:itemID="{CF110DAE-ED74-4E70-8914-5304CAC3B448}">
  <ds:schemaRefs>
    <ds:schemaRef ds:uri="http://schemas.microsoft.com/office/2006/metadata/properties"/>
    <ds:schemaRef ds:uri="http://schemas.microsoft.com/office/infopath/2007/PartnerControls"/>
    <ds:schemaRef ds:uri="f346d63e-796c-4334-a1aa-ea57e8f61c16"/>
    <ds:schemaRef ds:uri="a575c947-5faa-480b-9397-181451a1ff4e"/>
  </ds:schemaRefs>
</ds:datastoreItem>
</file>

<file path=customXml/itemProps3.xml><?xml version="1.0" encoding="utf-8"?>
<ds:datastoreItem xmlns:ds="http://schemas.openxmlformats.org/officeDocument/2006/customXml" ds:itemID="{71E72C34-3D46-4182-BB71-03556F0D6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6d63e-796c-4334-a1aa-ea57e8f61c16"/>
    <ds:schemaRef ds:uri="a575c947-5faa-480b-9397-181451a1ff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3</Pages>
  <Words>845</Words>
  <Characters>4679</Characters>
  <Application>Microsoft Office Word</Application>
  <DocSecurity>0</DocSecurity>
  <Lines>116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Balmukund Sharma</dc:creator>
  <cp:keywords/>
  <dc:description/>
  <cp:lastModifiedBy>HCSLLP</cp:lastModifiedBy>
  <cp:revision>50</cp:revision>
  <dcterms:created xsi:type="dcterms:W3CDTF">2023-04-25T05:30:00Z</dcterms:created>
  <dcterms:modified xsi:type="dcterms:W3CDTF">2024-04-25T13:02:00Z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0x01010093D29688B712B54A888DA24375E7DA98</vt:lpwstr>
  </property>
  <property fmtid="{D5CDD505-2E9C-101B-9397-08002B2CF9AE}" pid="3" name="GrammarlyDocumentId">
    <vt:lpwstr>941bdbaeb355b378e456eec42f6f3a56f0a94c92f9521bd2822bc51e40783497</vt:lpwstr>
  </property>
</Properties>
</file>