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179" w:rsidRPr="006D0A2F" w:rsidRDefault="00087179" w:rsidP="00DD4042">
      <w:pPr>
        <w:pStyle w:val="Header"/>
        <w:ind w:right="363"/>
        <w:jc w:val="center"/>
        <w:rPr>
          <w:rFonts w:ascii="Algerian" w:hAnsi="Algerian" w:cstheme="minorHAnsi"/>
          <w:b/>
          <w:color w:val="C00000"/>
          <w:sz w:val="44"/>
          <w:szCs w:val="44"/>
        </w:rPr>
      </w:pPr>
      <w:r w:rsidRPr="006D0A2F">
        <w:rPr>
          <w:rFonts w:ascii="Algerian" w:hAnsi="Algerian" w:cstheme="minorHAnsi"/>
          <w:b/>
          <w:color w:val="C00000"/>
          <w:sz w:val="44"/>
          <w:szCs w:val="44"/>
        </w:rPr>
        <w:t xml:space="preserve">STANDARD OPERATING PROCEDURE </w:t>
      </w:r>
    </w:p>
    <w:p w:rsidR="00201B24" w:rsidRPr="00087179" w:rsidRDefault="0043055A" w:rsidP="00DD4042">
      <w:pPr>
        <w:pStyle w:val="Header"/>
        <w:ind w:right="363"/>
        <w:jc w:val="center"/>
        <w:rPr>
          <w:rFonts w:ascii="Algerian" w:hAnsi="Algerian" w:cstheme="minorHAnsi"/>
          <w:b/>
          <w:color w:val="002060"/>
          <w:sz w:val="44"/>
          <w:szCs w:val="44"/>
        </w:rPr>
      </w:pPr>
      <w:r w:rsidRPr="00087179">
        <w:rPr>
          <w:rFonts w:ascii="Algerian" w:hAnsi="Algerian" w:cstheme="minorHAnsi"/>
          <w:b/>
          <w:color w:val="002060"/>
          <w:sz w:val="44"/>
          <w:szCs w:val="44"/>
        </w:rPr>
        <w:t>SAMPLES FOR CAPITAL ADDITION TW</w:t>
      </w:r>
    </w:p>
    <w:p w:rsidR="00201B24" w:rsidRDefault="00201B24" w:rsidP="00DD4042">
      <w:pPr>
        <w:ind w:left="720" w:right="363"/>
        <w:rPr>
          <w:rFonts w:cstheme="minorHAnsi"/>
          <w:color w:val="000000" w:themeColor="text1"/>
          <w:shd w:val="clear" w:color="auto" w:fill="FFFFFF"/>
        </w:rPr>
      </w:pPr>
    </w:p>
    <w:p w:rsidR="00201B24" w:rsidRPr="00201B24" w:rsidRDefault="00201B24" w:rsidP="00DD4042">
      <w:pPr>
        <w:pStyle w:val="ListParagraph"/>
        <w:numPr>
          <w:ilvl w:val="0"/>
          <w:numId w:val="9"/>
        </w:numPr>
        <w:pBdr>
          <w:bottom w:val="single" w:sz="4" w:space="1" w:color="auto"/>
        </w:pBdr>
        <w:spacing w:after="120"/>
        <w:ind w:left="723" w:right="363"/>
        <w:jc w:val="both"/>
        <w:rPr>
          <w:rFonts w:cstheme="minorHAnsi"/>
          <w:b/>
          <w:color w:val="0000FF"/>
          <w:shd w:val="clear" w:color="auto" w:fill="FFFFFF"/>
        </w:rPr>
      </w:pPr>
      <w:r w:rsidRPr="00201B24">
        <w:rPr>
          <w:rFonts w:cstheme="minorHAnsi"/>
          <w:b/>
          <w:color w:val="0000FF"/>
          <w:sz w:val="28"/>
          <w:shd w:val="clear" w:color="auto" w:fill="FFFFFF"/>
        </w:rPr>
        <w:t>Samples for Capital Addition</w:t>
      </w:r>
    </w:p>
    <w:p w:rsidR="00373EB9" w:rsidRDefault="000974A1" w:rsidP="00DD4042">
      <w:pPr>
        <w:ind w:left="363" w:right="363"/>
        <w:jc w:val="both"/>
        <w:rPr>
          <w:rFonts w:cstheme="minorHAnsi"/>
          <w:color w:val="000000" w:themeColor="text1"/>
          <w:shd w:val="clear" w:color="auto" w:fill="FFFFFF"/>
        </w:rPr>
      </w:pPr>
      <w:r w:rsidRPr="00C708A5">
        <w:rPr>
          <w:rFonts w:cstheme="minorHAnsi"/>
          <w:color w:val="000000" w:themeColor="text1"/>
          <w:shd w:val="clear" w:color="auto" w:fill="FFFFFF"/>
        </w:rPr>
        <w:t>Selecting samples for capital addition from the general ledger involves a</w:t>
      </w:r>
      <w:r w:rsidR="00771FA1">
        <w:rPr>
          <w:rFonts w:cstheme="minorHAnsi"/>
          <w:color w:val="000000" w:themeColor="text1"/>
          <w:shd w:val="clear" w:color="auto" w:fill="FFFFFF"/>
        </w:rPr>
        <w:t xml:space="preserve"> structured procedure to ensure </w:t>
      </w:r>
      <w:r w:rsidRPr="00C708A5">
        <w:rPr>
          <w:rFonts w:cstheme="minorHAnsi"/>
          <w:color w:val="000000" w:themeColor="text1"/>
          <w:shd w:val="clear" w:color="auto" w:fill="FFFFFF"/>
        </w:rPr>
        <w:t xml:space="preserve">compliance with capitalization policies and considerations for repair and </w:t>
      </w:r>
      <w:r w:rsidR="009F7EE4" w:rsidRPr="00C708A5">
        <w:rPr>
          <w:rFonts w:cstheme="minorHAnsi"/>
          <w:color w:val="000000" w:themeColor="text1"/>
          <w:shd w:val="clear" w:color="auto" w:fill="FFFFFF"/>
        </w:rPr>
        <w:t>M</w:t>
      </w:r>
      <w:r w:rsidRPr="00C708A5">
        <w:rPr>
          <w:rFonts w:cstheme="minorHAnsi"/>
          <w:color w:val="000000" w:themeColor="text1"/>
          <w:shd w:val="clear" w:color="auto" w:fill="FFFFFF"/>
        </w:rPr>
        <w:t>aintenance factors. Here's a suggested procedure:</w:t>
      </w:r>
    </w:p>
    <w:p w:rsidR="000974A1" w:rsidRPr="002E7F8A" w:rsidRDefault="000974A1" w:rsidP="002E7F8A">
      <w:pPr>
        <w:numPr>
          <w:ilvl w:val="0"/>
          <w:numId w:val="19"/>
        </w:numPr>
        <w:shd w:val="clear" w:color="auto" w:fill="FFFFFF"/>
        <w:spacing w:after="0" w:line="240" w:lineRule="auto"/>
        <w:jc w:val="both"/>
        <w:rPr>
          <w:rFonts w:eastAsiaTheme="minorEastAsia" w:cstheme="minorHAnsi"/>
          <w:b/>
          <w:color w:val="660033"/>
          <w:sz w:val="24"/>
          <w:szCs w:val="24"/>
        </w:rPr>
      </w:pPr>
      <w:r w:rsidRPr="002E7F8A">
        <w:rPr>
          <w:rFonts w:eastAsiaTheme="minorEastAsia" w:cstheme="minorHAnsi"/>
          <w:b/>
          <w:color w:val="660033"/>
          <w:sz w:val="24"/>
          <w:szCs w:val="24"/>
        </w:rPr>
        <w:t>Understand Capitalization Policy:</w:t>
      </w:r>
    </w:p>
    <w:p w:rsidR="000974A1"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Review the company's ca</w:t>
      </w:r>
      <w:r w:rsidR="000E34B2" w:rsidRPr="00C708A5">
        <w:rPr>
          <w:rFonts w:cstheme="minorHAnsi"/>
          <w:color w:val="000000" w:themeColor="text1"/>
          <w:shd w:val="clear" w:color="auto" w:fill="FFFFFF"/>
        </w:rPr>
        <w:t>pitalization policy thoroughly to u</w:t>
      </w:r>
      <w:r w:rsidRPr="00C708A5">
        <w:rPr>
          <w:rFonts w:cstheme="minorHAnsi"/>
          <w:color w:val="000000" w:themeColor="text1"/>
          <w:shd w:val="clear" w:color="auto" w:fill="FFFFFF"/>
        </w:rPr>
        <w:t xml:space="preserve">nderstand the criteria </w:t>
      </w:r>
      <w:r w:rsidR="000E34B2" w:rsidRPr="00C708A5">
        <w:rPr>
          <w:rFonts w:cstheme="minorHAnsi"/>
          <w:color w:val="000000" w:themeColor="text1"/>
          <w:shd w:val="clear" w:color="auto" w:fill="FFFFFF"/>
        </w:rPr>
        <w:t xml:space="preserve">for </w:t>
      </w:r>
      <w:r w:rsidRPr="00C708A5">
        <w:rPr>
          <w:rFonts w:cstheme="minorHAnsi"/>
          <w:color w:val="000000" w:themeColor="text1"/>
          <w:shd w:val="clear" w:color="auto" w:fill="FFFFFF"/>
        </w:rPr>
        <w:t>capitaliz</w:t>
      </w:r>
      <w:r w:rsidR="000E34B2" w:rsidRPr="00C708A5">
        <w:rPr>
          <w:rFonts w:cstheme="minorHAnsi"/>
          <w:color w:val="000000" w:themeColor="text1"/>
          <w:shd w:val="clear" w:color="auto" w:fill="FFFFFF"/>
        </w:rPr>
        <w:t>ation</w:t>
      </w:r>
      <w:r w:rsidRPr="00C708A5">
        <w:rPr>
          <w:rFonts w:cstheme="minorHAnsi"/>
          <w:color w:val="000000" w:themeColor="text1"/>
          <w:shd w:val="clear" w:color="auto" w:fill="FFFFFF"/>
        </w:rPr>
        <w:t xml:space="preserve"> versus </w:t>
      </w:r>
      <w:r w:rsidR="000E34B2" w:rsidRPr="00C708A5">
        <w:rPr>
          <w:rFonts w:cstheme="minorHAnsi"/>
          <w:color w:val="000000" w:themeColor="text1"/>
          <w:shd w:val="clear" w:color="auto" w:fill="FFFFFF"/>
        </w:rPr>
        <w:t>expense</w:t>
      </w:r>
      <w:r w:rsidRPr="00C708A5">
        <w:rPr>
          <w:rFonts w:cstheme="minorHAnsi"/>
          <w:color w:val="000000" w:themeColor="text1"/>
          <w:shd w:val="clear" w:color="auto" w:fill="FFFFFF"/>
        </w:rPr>
        <w:t>.</w:t>
      </w:r>
    </w:p>
    <w:p w:rsidR="000974A1"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 xml:space="preserve">Note thresholds or guidelines for capitalization, such as minimum </w:t>
      </w:r>
      <w:r w:rsidR="000E34B2" w:rsidRPr="00C708A5">
        <w:rPr>
          <w:rFonts w:cstheme="minorHAnsi"/>
          <w:color w:val="000000" w:themeColor="text1"/>
          <w:shd w:val="clear" w:color="auto" w:fill="FFFFFF"/>
        </w:rPr>
        <w:t xml:space="preserve">threshold </w:t>
      </w:r>
      <w:r w:rsidRPr="00C708A5">
        <w:rPr>
          <w:rFonts w:cstheme="minorHAnsi"/>
          <w:color w:val="000000" w:themeColor="text1"/>
          <w:shd w:val="clear" w:color="auto" w:fill="FFFFFF"/>
        </w:rPr>
        <w:t>or useful life requirements.</w:t>
      </w:r>
    </w:p>
    <w:p w:rsidR="000974A1" w:rsidRPr="002E7F8A" w:rsidRDefault="000974A1" w:rsidP="00DD4042">
      <w:pPr>
        <w:pStyle w:val="ListParagraph"/>
        <w:numPr>
          <w:ilvl w:val="1"/>
          <w:numId w:val="9"/>
        </w:numPr>
        <w:ind w:right="363"/>
        <w:jc w:val="both"/>
        <w:rPr>
          <w:rFonts w:eastAsiaTheme="minorEastAsia" w:cstheme="minorHAnsi"/>
          <w:b/>
          <w:color w:val="660033"/>
          <w:sz w:val="24"/>
          <w:szCs w:val="24"/>
        </w:rPr>
      </w:pPr>
      <w:r w:rsidRPr="002E7F8A">
        <w:rPr>
          <w:rFonts w:eastAsiaTheme="minorEastAsia" w:cstheme="minorHAnsi"/>
          <w:b/>
          <w:color w:val="660033"/>
          <w:sz w:val="24"/>
          <w:szCs w:val="24"/>
        </w:rPr>
        <w:t>Identify Relevant Accounts:</w:t>
      </w:r>
    </w:p>
    <w:p w:rsidR="000974A1" w:rsidRPr="00C708A5" w:rsidRDefault="0011338E" w:rsidP="00DD4042">
      <w:pPr>
        <w:numPr>
          <w:ilvl w:val="1"/>
          <w:numId w:val="3"/>
        </w:numPr>
        <w:ind w:right="363"/>
        <w:jc w:val="both"/>
        <w:rPr>
          <w:rFonts w:cstheme="minorHAnsi"/>
          <w:color w:val="000000" w:themeColor="text1"/>
          <w:shd w:val="clear" w:color="auto" w:fill="FFFFFF"/>
        </w:rPr>
      </w:pPr>
      <w:r w:rsidRPr="00C708A5">
        <w:rPr>
          <w:rFonts w:cstheme="minorHAnsi"/>
          <w:color w:val="0D0D0D"/>
          <w:shd w:val="clear" w:color="auto" w:fill="FFFFFF"/>
        </w:rPr>
        <w:t>Identify accounts related to asset acquisitions or additions in the general ledger (e.g., fixed assets, PP&amp;E, Cap</w:t>
      </w:r>
      <w:r w:rsidR="003A066E" w:rsidRPr="00C708A5">
        <w:rPr>
          <w:rFonts w:cstheme="minorHAnsi"/>
          <w:color w:val="0D0D0D"/>
          <w:shd w:val="clear" w:color="auto" w:fill="FFFFFF"/>
        </w:rPr>
        <w:t xml:space="preserve">ital </w:t>
      </w:r>
      <w:r w:rsidRPr="00C708A5">
        <w:rPr>
          <w:rFonts w:cstheme="minorHAnsi"/>
          <w:color w:val="0D0D0D"/>
          <w:shd w:val="clear" w:color="auto" w:fill="FFFFFF"/>
        </w:rPr>
        <w:t>Ex</w:t>
      </w:r>
      <w:r w:rsidR="003A066E" w:rsidRPr="00C708A5">
        <w:rPr>
          <w:rFonts w:cstheme="minorHAnsi"/>
          <w:color w:val="0D0D0D"/>
          <w:shd w:val="clear" w:color="auto" w:fill="FFFFFF"/>
        </w:rPr>
        <w:t>penditure</w:t>
      </w:r>
      <w:r w:rsidRPr="00C708A5">
        <w:rPr>
          <w:rFonts w:cstheme="minorHAnsi"/>
          <w:color w:val="0D0D0D"/>
          <w:shd w:val="clear" w:color="auto" w:fill="FFFFFF"/>
        </w:rPr>
        <w:t xml:space="preserve"> accounts).</w:t>
      </w:r>
    </w:p>
    <w:p w:rsidR="000974A1" w:rsidRPr="002E7F8A" w:rsidRDefault="000974A1" w:rsidP="00DD4042">
      <w:pPr>
        <w:pStyle w:val="ListParagraph"/>
        <w:numPr>
          <w:ilvl w:val="1"/>
          <w:numId w:val="9"/>
        </w:numPr>
        <w:ind w:right="363"/>
        <w:jc w:val="both"/>
        <w:rPr>
          <w:rFonts w:eastAsiaTheme="minorEastAsia" w:cstheme="minorHAnsi"/>
          <w:b/>
          <w:color w:val="660033"/>
          <w:sz w:val="24"/>
          <w:szCs w:val="24"/>
        </w:rPr>
      </w:pPr>
      <w:r w:rsidRPr="002E7F8A">
        <w:rPr>
          <w:rFonts w:eastAsiaTheme="minorEastAsia" w:cstheme="minorHAnsi"/>
          <w:b/>
          <w:color w:val="660033"/>
          <w:sz w:val="24"/>
          <w:szCs w:val="24"/>
        </w:rPr>
        <w:t>Review Transactions:</w:t>
      </w:r>
    </w:p>
    <w:p w:rsidR="000974A1"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Analyze transactions within the identified accounts during the specified period.</w:t>
      </w:r>
    </w:p>
    <w:p w:rsidR="000974A1"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Look for expenditures that meet the criteria outlined in the capitalization policy.</w:t>
      </w:r>
    </w:p>
    <w:p w:rsidR="000974A1" w:rsidRPr="002E7F8A" w:rsidRDefault="000974A1" w:rsidP="00DD4042">
      <w:pPr>
        <w:pStyle w:val="ListParagraph"/>
        <w:numPr>
          <w:ilvl w:val="1"/>
          <w:numId w:val="9"/>
        </w:numPr>
        <w:ind w:right="363"/>
        <w:jc w:val="both"/>
        <w:rPr>
          <w:rFonts w:eastAsiaTheme="minorEastAsia" w:cstheme="minorHAnsi"/>
          <w:b/>
          <w:color w:val="660033"/>
          <w:sz w:val="24"/>
          <w:szCs w:val="24"/>
        </w:rPr>
      </w:pPr>
      <w:r w:rsidRPr="002E7F8A">
        <w:rPr>
          <w:rFonts w:eastAsiaTheme="minorEastAsia" w:cstheme="minorHAnsi"/>
          <w:b/>
          <w:color w:val="660033"/>
          <w:sz w:val="24"/>
          <w:szCs w:val="24"/>
        </w:rPr>
        <w:t>Apply Capitalization Criteria:</w:t>
      </w:r>
    </w:p>
    <w:p w:rsidR="000974A1"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Apply the capitalization criteria as per the company's policy to each transaction.</w:t>
      </w:r>
    </w:p>
    <w:p w:rsidR="000974A1"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Typical criteria may include:</w:t>
      </w:r>
    </w:p>
    <w:p w:rsidR="003A066E" w:rsidRPr="00C708A5" w:rsidRDefault="000974A1" w:rsidP="00DD4042">
      <w:pPr>
        <w:numPr>
          <w:ilvl w:val="2"/>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 xml:space="preserve">Cost threshold: </w:t>
      </w:r>
      <w:r w:rsidR="003A066E" w:rsidRPr="00C708A5">
        <w:rPr>
          <w:rFonts w:cstheme="minorHAnsi"/>
          <w:color w:val="0D0D0D"/>
          <w:shd w:val="clear" w:color="auto" w:fill="FFFFFF"/>
        </w:rPr>
        <w:t>Expenditures exceeding the threshold amount are subject to capitalization.</w:t>
      </w:r>
    </w:p>
    <w:p w:rsidR="000974A1" w:rsidRPr="00C708A5" w:rsidRDefault="000974A1" w:rsidP="00DD4042">
      <w:pPr>
        <w:numPr>
          <w:ilvl w:val="2"/>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Useful life: Assets with a useful life beyond a certain period are capitalized.</w:t>
      </w:r>
    </w:p>
    <w:p w:rsidR="009B0C59" w:rsidRPr="00C708A5" w:rsidRDefault="000974A1" w:rsidP="00DD4042">
      <w:pPr>
        <w:numPr>
          <w:ilvl w:val="2"/>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 xml:space="preserve">Materiality: Consider the </w:t>
      </w:r>
      <w:r w:rsidR="003A066E" w:rsidRPr="00C708A5">
        <w:rPr>
          <w:rFonts w:cstheme="minorHAnsi"/>
          <w:color w:val="000000" w:themeColor="text1"/>
          <w:shd w:val="clear" w:color="auto" w:fill="FFFFFF"/>
        </w:rPr>
        <w:t>significance</w:t>
      </w:r>
      <w:r w:rsidRPr="00C708A5">
        <w:rPr>
          <w:rFonts w:cstheme="minorHAnsi"/>
          <w:color w:val="000000" w:themeColor="text1"/>
          <w:shd w:val="clear" w:color="auto" w:fill="FFFFFF"/>
        </w:rPr>
        <w:t xml:space="preserve"> of each expenditure in relation to the</w:t>
      </w:r>
      <w:r w:rsidR="009B0C59" w:rsidRPr="00C708A5">
        <w:rPr>
          <w:rFonts w:cstheme="minorHAnsi"/>
          <w:color w:val="000000" w:themeColor="text1"/>
          <w:shd w:val="clear" w:color="auto" w:fill="FFFFFF"/>
        </w:rPr>
        <w:t xml:space="preserve"> company's financial statements.</w:t>
      </w:r>
    </w:p>
    <w:p w:rsidR="000974A1" w:rsidRPr="002E7F8A" w:rsidRDefault="000974A1" w:rsidP="00DD4042">
      <w:pPr>
        <w:pStyle w:val="ListParagraph"/>
        <w:numPr>
          <w:ilvl w:val="1"/>
          <w:numId w:val="9"/>
        </w:numPr>
        <w:ind w:right="363"/>
        <w:jc w:val="both"/>
        <w:rPr>
          <w:rFonts w:eastAsiaTheme="minorEastAsia" w:cstheme="minorHAnsi"/>
          <w:b/>
          <w:color w:val="660033"/>
          <w:sz w:val="24"/>
          <w:szCs w:val="24"/>
        </w:rPr>
      </w:pPr>
      <w:r w:rsidRPr="002E7F8A">
        <w:rPr>
          <w:rFonts w:eastAsiaTheme="minorEastAsia" w:cstheme="minorHAnsi"/>
          <w:b/>
          <w:color w:val="660033"/>
          <w:sz w:val="24"/>
          <w:szCs w:val="24"/>
        </w:rPr>
        <w:t>Consider Repair and Maintenance:</w:t>
      </w:r>
    </w:p>
    <w:p w:rsidR="003A066E" w:rsidRPr="00C708A5"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Evaluate transactions to differentiate between capital expenditures and repair or maintenance expenses.</w:t>
      </w:r>
    </w:p>
    <w:p w:rsidR="009F7EE4"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Refer to the company's policy on distinguishing between capital additions and repair/maintenance expenses.</w:t>
      </w:r>
    </w:p>
    <w:p w:rsidR="00563D11" w:rsidRDefault="00563D11" w:rsidP="00DD4042">
      <w:pPr>
        <w:ind w:right="363"/>
        <w:rPr>
          <w:rFonts w:cstheme="minorHAnsi"/>
          <w:color w:val="000000" w:themeColor="text1"/>
          <w:shd w:val="clear" w:color="auto" w:fill="FFFFFF"/>
        </w:rPr>
      </w:pPr>
    </w:p>
    <w:p w:rsidR="00563D11" w:rsidRDefault="00563D11" w:rsidP="00DD4042">
      <w:pPr>
        <w:ind w:right="363"/>
        <w:rPr>
          <w:rFonts w:cstheme="minorHAnsi"/>
          <w:color w:val="000000" w:themeColor="text1"/>
          <w:shd w:val="clear" w:color="auto" w:fill="FFFFFF"/>
        </w:rPr>
      </w:pPr>
    </w:p>
    <w:p w:rsidR="00563D11" w:rsidRDefault="00563D11" w:rsidP="00DD4042">
      <w:pPr>
        <w:ind w:right="363"/>
        <w:rPr>
          <w:rFonts w:cstheme="minorHAnsi"/>
          <w:color w:val="000000" w:themeColor="text1"/>
          <w:shd w:val="clear" w:color="auto" w:fill="FFFFFF"/>
        </w:rPr>
      </w:pPr>
    </w:p>
    <w:p w:rsidR="00563D11" w:rsidRPr="00C708A5" w:rsidRDefault="00563D11" w:rsidP="00DD4042">
      <w:pPr>
        <w:ind w:right="363"/>
        <w:rPr>
          <w:rFonts w:cstheme="minorHAnsi"/>
          <w:color w:val="000000" w:themeColor="text1"/>
          <w:shd w:val="clear" w:color="auto" w:fill="FFFFFF"/>
        </w:rPr>
      </w:pPr>
    </w:p>
    <w:p w:rsidR="00BE55EA" w:rsidRPr="00BE55EA" w:rsidRDefault="00C708A5" w:rsidP="00BE55EA">
      <w:pPr>
        <w:pStyle w:val="ListParagraph"/>
        <w:numPr>
          <w:ilvl w:val="0"/>
          <w:numId w:val="9"/>
        </w:numPr>
        <w:pBdr>
          <w:bottom w:val="single" w:sz="4" w:space="1" w:color="auto"/>
        </w:pBdr>
        <w:spacing w:after="120"/>
        <w:ind w:left="723" w:right="363"/>
        <w:jc w:val="both"/>
        <w:rPr>
          <w:rFonts w:cstheme="minorHAnsi"/>
          <w:b/>
          <w:color w:val="0000FF"/>
          <w:sz w:val="28"/>
          <w:shd w:val="clear" w:color="auto" w:fill="FFFFFF"/>
        </w:rPr>
      </w:pPr>
      <w:r w:rsidRPr="00533DF5">
        <w:rPr>
          <w:rFonts w:cstheme="minorHAnsi"/>
          <w:b/>
          <w:color w:val="0000FF"/>
          <w:sz w:val="28"/>
          <w:shd w:val="clear" w:color="auto" w:fill="FFFFFF"/>
        </w:rPr>
        <w:lastRenderedPageBreak/>
        <w:t xml:space="preserve">Sample </w:t>
      </w:r>
      <w:r w:rsidR="00426742" w:rsidRPr="00533DF5">
        <w:rPr>
          <w:rFonts w:cstheme="minorHAnsi"/>
          <w:b/>
          <w:color w:val="0000FF"/>
          <w:sz w:val="28"/>
          <w:shd w:val="clear" w:color="auto" w:fill="FFFFFF"/>
        </w:rPr>
        <w:t xml:space="preserve">Selection: </w:t>
      </w:r>
    </w:p>
    <w:p w:rsidR="00BE55EA" w:rsidRPr="00BE55EA" w:rsidRDefault="00BE55EA" w:rsidP="00BE55EA">
      <w:pPr>
        <w:pStyle w:val="ListParagraph"/>
        <w:ind w:left="1440" w:right="363"/>
        <w:jc w:val="both"/>
        <w:rPr>
          <w:rFonts w:cstheme="minorHAnsi"/>
          <w:b/>
          <w:color w:val="FF0000"/>
          <w:sz w:val="28"/>
          <w:szCs w:val="28"/>
          <w:u w:val="single"/>
          <w:shd w:val="clear" w:color="auto" w:fill="FFFFFF"/>
        </w:rPr>
      </w:pPr>
    </w:p>
    <w:p w:rsidR="000974A1" w:rsidRPr="00426742" w:rsidRDefault="000974A1" w:rsidP="00DD4042">
      <w:pPr>
        <w:pStyle w:val="ListParagraph"/>
        <w:numPr>
          <w:ilvl w:val="0"/>
          <w:numId w:val="21"/>
        </w:numPr>
        <w:ind w:right="363"/>
        <w:jc w:val="both"/>
        <w:rPr>
          <w:rFonts w:cstheme="minorHAnsi"/>
          <w:b/>
          <w:color w:val="FF0000"/>
          <w:sz w:val="28"/>
          <w:szCs w:val="28"/>
          <w:u w:val="single"/>
          <w:shd w:val="clear" w:color="auto" w:fill="FFFFFF"/>
        </w:rPr>
      </w:pPr>
      <w:r w:rsidRPr="00426742">
        <w:rPr>
          <w:rFonts w:cstheme="minorHAnsi"/>
          <w:color w:val="000000" w:themeColor="text1"/>
          <w:shd w:val="clear" w:color="auto" w:fill="FFFFFF"/>
        </w:rPr>
        <w:t>Use the chosen sampling method to select representative samples from the transactions.</w:t>
      </w:r>
    </w:p>
    <w:p w:rsidR="000974A1" w:rsidRPr="000B1ABC" w:rsidRDefault="000974A1" w:rsidP="00DD4042">
      <w:pPr>
        <w:numPr>
          <w:ilvl w:val="1"/>
          <w:numId w:val="3"/>
        </w:numPr>
        <w:ind w:right="363"/>
        <w:jc w:val="both"/>
        <w:rPr>
          <w:rFonts w:cstheme="minorHAnsi"/>
          <w:color w:val="000000" w:themeColor="text1"/>
          <w:shd w:val="clear" w:color="auto" w:fill="FFFFFF"/>
        </w:rPr>
      </w:pPr>
      <w:r w:rsidRPr="00C708A5">
        <w:rPr>
          <w:rFonts w:cstheme="minorHAnsi"/>
          <w:color w:val="000000" w:themeColor="text1"/>
          <w:shd w:val="clear" w:color="auto" w:fill="FFFFFF"/>
        </w:rPr>
        <w:t>Ensure the samples cover a diverse range of transactions and include those that are close to the capitalization thresholds.</w:t>
      </w:r>
    </w:p>
    <w:p w:rsidR="00821CEF" w:rsidRPr="0098153E" w:rsidRDefault="0043055A" w:rsidP="00DD4042">
      <w:pPr>
        <w:pStyle w:val="ListParagraph"/>
        <w:spacing w:after="0" w:line="360" w:lineRule="auto"/>
        <w:ind w:left="1080" w:right="363"/>
        <w:jc w:val="both"/>
        <w:rPr>
          <w:rFonts w:eastAsia="Times New Roman" w:cstheme="minorHAnsi"/>
          <w:b/>
          <w:color w:val="660033"/>
          <w:u w:val="single"/>
        </w:rPr>
      </w:pPr>
      <w:r w:rsidRPr="0098153E">
        <w:rPr>
          <w:rFonts w:eastAsia="Times New Roman" w:cstheme="minorHAnsi"/>
          <w:b/>
          <w:color w:val="660033"/>
          <w:u w:val="single"/>
        </w:rPr>
        <w:t xml:space="preserve">Step 1: </w:t>
      </w:r>
    </w:p>
    <w:p w:rsidR="0043055A" w:rsidRPr="008461EE" w:rsidRDefault="001973C2" w:rsidP="008461EE">
      <w:pPr>
        <w:ind w:left="1080" w:right="363"/>
        <w:jc w:val="both"/>
        <w:rPr>
          <w:rFonts w:cstheme="minorHAnsi"/>
          <w:color w:val="0D0D0D"/>
          <w:shd w:val="clear" w:color="auto" w:fill="FFFFFF"/>
        </w:rPr>
      </w:pPr>
      <w:r w:rsidRPr="00C708A5">
        <w:rPr>
          <w:rFonts w:cstheme="minorHAnsi"/>
          <w:noProof/>
          <w:color w:val="000000" w:themeColor="text1"/>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5B4AD519" wp14:editId="60DE0648">
            <wp:simplePos x="0" y="0"/>
            <wp:positionH relativeFrom="column">
              <wp:posOffset>152400</wp:posOffset>
            </wp:positionH>
            <wp:positionV relativeFrom="paragraph">
              <wp:posOffset>645795</wp:posOffset>
            </wp:positionV>
            <wp:extent cx="6267450" cy="1990725"/>
            <wp:effectExtent l="76200" t="76200" r="133350" b="1428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267450" cy="1990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43055A" w:rsidRPr="00C708A5">
        <w:rPr>
          <w:rFonts w:cstheme="minorHAnsi"/>
          <w:color w:val="0D0D0D"/>
          <w:shd w:val="clear" w:color="auto" w:fill="FFFFFF"/>
        </w:rPr>
        <w:t xml:space="preserve">The initial step involves extracting the entire </w:t>
      </w:r>
      <w:r w:rsidR="00B61BAC" w:rsidRPr="00C708A5">
        <w:rPr>
          <w:rFonts w:cstheme="minorHAnsi"/>
          <w:color w:val="0D0D0D"/>
          <w:shd w:val="clear" w:color="auto" w:fill="FFFFFF"/>
        </w:rPr>
        <w:t xml:space="preserve">repair &amp; maintenance </w:t>
      </w:r>
      <w:r w:rsidR="0043055A" w:rsidRPr="00C708A5">
        <w:rPr>
          <w:rFonts w:cstheme="minorHAnsi"/>
          <w:color w:val="0D0D0D"/>
          <w:shd w:val="clear" w:color="auto" w:fill="FFFFFF"/>
        </w:rPr>
        <w:t>expenses</w:t>
      </w:r>
      <w:r w:rsidR="008C44D3" w:rsidRPr="00C708A5">
        <w:rPr>
          <w:rFonts w:cstheme="minorHAnsi"/>
          <w:color w:val="0D0D0D"/>
          <w:shd w:val="clear" w:color="auto" w:fill="FFFFFF"/>
        </w:rPr>
        <w:t xml:space="preserve">, purchase of equipment, </w:t>
      </w:r>
      <w:r w:rsidR="000B1ABC">
        <w:rPr>
          <w:rFonts w:cstheme="minorHAnsi"/>
          <w:color w:val="0D0D0D"/>
          <w:shd w:val="clear" w:color="auto" w:fill="FFFFFF"/>
        </w:rPr>
        <w:t>vehicles</w:t>
      </w:r>
      <w:r w:rsidR="008C44D3" w:rsidRPr="00C708A5">
        <w:rPr>
          <w:rFonts w:cstheme="minorHAnsi"/>
          <w:color w:val="0D0D0D"/>
          <w:shd w:val="clear" w:color="auto" w:fill="FFFFFF"/>
        </w:rPr>
        <w:t>, buildings</w:t>
      </w:r>
      <w:r w:rsidR="000B1ABC">
        <w:rPr>
          <w:rFonts w:cstheme="minorHAnsi"/>
          <w:color w:val="0D0D0D"/>
          <w:shd w:val="clear" w:color="auto" w:fill="FFFFFF"/>
        </w:rPr>
        <w:t>,</w:t>
      </w:r>
      <w:r w:rsidR="008C44D3" w:rsidRPr="00C708A5">
        <w:rPr>
          <w:rFonts w:cstheme="minorHAnsi"/>
          <w:color w:val="0D0D0D"/>
          <w:shd w:val="clear" w:color="auto" w:fill="FFFFFF"/>
        </w:rPr>
        <w:t xml:space="preserve"> or improvements</w:t>
      </w:r>
      <w:r w:rsidR="0043055A" w:rsidRPr="00C708A5">
        <w:rPr>
          <w:rFonts w:cstheme="minorHAnsi"/>
          <w:color w:val="0D0D0D"/>
          <w:shd w:val="clear" w:color="auto" w:fill="FFFFFF"/>
        </w:rPr>
        <w:t xml:space="preserve"> population from the general ledger, </w:t>
      </w:r>
      <w:r w:rsidR="00821CEF">
        <w:rPr>
          <w:rFonts w:cstheme="minorHAnsi"/>
          <w:color w:val="0D0D0D"/>
          <w:shd w:val="clear" w:color="auto" w:fill="FFFFFF"/>
        </w:rPr>
        <w:t xml:space="preserve">and </w:t>
      </w:r>
      <w:r w:rsidR="0043055A" w:rsidRPr="00C708A5">
        <w:rPr>
          <w:rFonts w:cstheme="minorHAnsi"/>
          <w:color w:val="0D0D0D"/>
          <w:shd w:val="clear" w:color="auto" w:fill="FFFFFF"/>
        </w:rPr>
        <w:t>ensuring alignment with the Trial Balance (TB) Mapping to verify accuracy.</w:t>
      </w:r>
    </w:p>
    <w:p w:rsidR="004502B9" w:rsidRPr="0098153E" w:rsidRDefault="0043055A" w:rsidP="004502B9">
      <w:pPr>
        <w:ind w:left="360" w:right="363" w:firstLine="720"/>
        <w:rPr>
          <w:rFonts w:cstheme="minorHAnsi"/>
          <w:color w:val="660033"/>
          <w:shd w:val="clear" w:color="auto" w:fill="FFFFFF"/>
        </w:rPr>
      </w:pPr>
      <w:r w:rsidRPr="0098153E">
        <w:rPr>
          <w:rFonts w:eastAsia="Times New Roman" w:cstheme="minorHAnsi"/>
          <w:b/>
          <w:color w:val="660033"/>
          <w:u w:val="single"/>
        </w:rPr>
        <w:t>Step 2:</w:t>
      </w:r>
      <w:r w:rsidR="004502B9" w:rsidRPr="0098153E">
        <w:rPr>
          <w:rFonts w:cstheme="minorHAnsi"/>
          <w:color w:val="660033"/>
          <w:shd w:val="clear" w:color="auto" w:fill="FFFFFF"/>
        </w:rPr>
        <w:t xml:space="preserve"> </w:t>
      </w:r>
    </w:p>
    <w:p w:rsidR="0043055A" w:rsidRPr="00C708A5" w:rsidRDefault="0043055A" w:rsidP="008461EE">
      <w:pPr>
        <w:ind w:left="360" w:right="363" w:firstLine="720"/>
        <w:jc w:val="both"/>
        <w:rPr>
          <w:rFonts w:cstheme="minorHAnsi"/>
          <w:color w:val="0D0D0D"/>
          <w:shd w:val="clear" w:color="auto" w:fill="FFFFFF"/>
        </w:rPr>
      </w:pPr>
      <w:r w:rsidRPr="00C708A5">
        <w:rPr>
          <w:rFonts w:cstheme="minorHAnsi"/>
          <w:color w:val="0D0D0D"/>
          <w:shd w:val="clear" w:color="auto" w:fill="FFFFFF"/>
        </w:rPr>
        <w:t xml:space="preserve">The subsequent step entails </w:t>
      </w:r>
      <w:r w:rsidRPr="00C708A5">
        <w:rPr>
          <w:rFonts w:cstheme="minorHAnsi"/>
          <w:b/>
          <w:color w:val="0D0D0D"/>
          <w:shd w:val="clear" w:color="auto" w:fill="FFFFFF"/>
        </w:rPr>
        <w:t>sorting the total population while excluding</w:t>
      </w:r>
      <w:r w:rsidRPr="00C708A5">
        <w:rPr>
          <w:rFonts w:cstheme="minorHAnsi"/>
          <w:color w:val="0D0D0D"/>
          <w:shd w:val="clear" w:color="auto" w:fill="FFFFFF"/>
        </w:rPr>
        <w:t xml:space="preserve">: </w:t>
      </w:r>
    </w:p>
    <w:p w:rsidR="008C44D3" w:rsidRPr="00C708A5" w:rsidRDefault="008C44D3" w:rsidP="008461EE">
      <w:pPr>
        <w:pStyle w:val="ListParagraph"/>
        <w:numPr>
          <w:ilvl w:val="0"/>
          <w:numId w:val="1"/>
        </w:numPr>
        <w:ind w:right="363"/>
        <w:jc w:val="both"/>
        <w:rPr>
          <w:rFonts w:cstheme="minorHAnsi"/>
          <w:color w:val="0D0D0D"/>
          <w:shd w:val="clear" w:color="auto" w:fill="FFFFFF"/>
        </w:rPr>
      </w:pPr>
      <w:r w:rsidRPr="00C708A5">
        <w:rPr>
          <w:rFonts w:cstheme="minorHAnsi"/>
          <w:color w:val="0D0D0D"/>
          <w:shd w:val="clear" w:color="auto" w:fill="FFFFFF"/>
        </w:rPr>
        <w:t>Exclude entries with amounts less than $500 or any other threshold per the capitalization policy.</w:t>
      </w:r>
    </w:p>
    <w:p w:rsidR="0043055A" w:rsidRPr="00C708A5" w:rsidRDefault="008C44D3" w:rsidP="008461EE">
      <w:pPr>
        <w:pStyle w:val="ListParagraph"/>
        <w:numPr>
          <w:ilvl w:val="0"/>
          <w:numId w:val="1"/>
        </w:numPr>
        <w:ind w:right="363"/>
        <w:jc w:val="both"/>
        <w:rPr>
          <w:rFonts w:cstheme="minorHAnsi"/>
          <w:color w:val="0D0D0D"/>
          <w:shd w:val="clear" w:color="auto" w:fill="FFFFFF"/>
        </w:rPr>
      </w:pPr>
      <w:r w:rsidRPr="00C708A5">
        <w:rPr>
          <w:rFonts w:cstheme="minorHAnsi"/>
          <w:color w:val="0D0D0D"/>
          <w:shd w:val="clear" w:color="auto" w:fill="FFFFFF"/>
        </w:rPr>
        <w:t xml:space="preserve">Exclude </w:t>
      </w:r>
      <w:r w:rsidR="0043055A" w:rsidRPr="00C708A5">
        <w:rPr>
          <w:rFonts w:cstheme="minorHAnsi"/>
          <w:color w:val="0D0D0D"/>
          <w:shd w:val="clear" w:color="auto" w:fill="FFFFFF"/>
        </w:rPr>
        <w:t>Adjusting Journal Entries (AJE’s).</w:t>
      </w:r>
    </w:p>
    <w:p w:rsidR="008C44D3" w:rsidRPr="00C708A5" w:rsidRDefault="008C44D3" w:rsidP="008461EE">
      <w:pPr>
        <w:pStyle w:val="ListParagraph"/>
        <w:numPr>
          <w:ilvl w:val="0"/>
          <w:numId w:val="1"/>
        </w:numPr>
        <w:ind w:right="363"/>
        <w:jc w:val="both"/>
        <w:rPr>
          <w:rFonts w:cstheme="minorHAnsi"/>
          <w:color w:val="0D0D0D"/>
          <w:shd w:val="clear" w:color="auto" w:fill="FFFFFF"/>
        </w:rPr>
      </w:pPr>
      <w:r w:rsidRPr="00C708A5">
        <w:rPr>
          <w:rFonts w:cstheme="minorHAnsi"/>
          <w:color w:val="0D0D0D"/>
          <w:shd w:val="clear" w:color="auto" w:fill="FFFFFF"/>
        </w:rPr>
        <w:t>Sort the remaining population.</w:t>
      </w:r>
    </w:p>
    <w:p w:rsidR="00EE1B63" w:rsidRPr="00C708A5" w:rsidRDefault="00EE1B63" w:rsidP="008461EE">
      <w:pPr>
        <w:pStyle w:val="ListParagraph"/>
        <w:numPr>
          <w:ilvl w:val="0"/>
          <w:numId w:val="1"/>
        </w:numPr>
        <w:ind w:right="363"/>
        <w:jc w:val="both"/>
        <w:rPr>
          <w:rFonts w:cstheme="minorHAnsi"/>
          <w:color w:val="0D0D0D"/>
          <w:shd w:val="clear" w:color="auto" w:fill="FFFFFF"/>
        </w:rPr>
      </w:pPr>
      <w:r w:rsidRPr="00C708A5">
        <w:rPr>
          <w:rFonts w:cstheme="minorHAnsi"/>
          <w:color w:val="0D0D0D"/>
          <w:shd w:val="clear" w:color="auto" w:fill="FFFFFF"/>
        </w:rPr>
        <w:t>All samples above the ISI (Individual Significant Item) level or capitalization threshold limit should be selected.</w:t>
      </w:r>
    </w:p>
    <w:p w:rsidR="00EE1B63" w:rsidRPr="00C708A5" w:rsidRDefault="00EE1B63" w:rsidP="008461EE">
      <w:pPr>
        <w:pStyle w:val="ListParagraph"/>
        <w:numPr>
          <w:ilvl w:val="0"/>
          <w:numId w:val="1"/>
        </w:numPr>
        <w:ind w:right="363"/>
        <w:jc w:val="both"/>
        <w:rPr>
          <w:rFonts w:cstheme="minorHAnsi"/>
          <w:color w:val="000000" w:themeColor="tex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08A5">
        <w:rPr>
          <w:rFonts w:cstheme="minorHAnsi"/>
          <w:color w:val="0D0D0D"/>
          <w:shd w:val="clear" w:color="auto" w:fill="FFFFFF"/>
        </w:rPr>
        <w:t>Consider the materiality of transactions to ensure that significant items are adequately represented in the sample.</w:t>
      </w:r>
    </w:p>
    <w:p w:rsidR="00EE1B63" w:rsidRPr="00C708A5" w:rsidRDefault="008461EE" w:rsidP="00DD4042">
      <w:pPr>
        <w:pStyle w:val="ListParagraph"/>
        <w:ind w:right="363"/>
        <w:rPr>
          <w:rFonts w:cstheme="minorHAnsi"/>
          <w:color w:val="0D0D0D"/>
          <w:shd w:val="clear" w:color="auto" w:fill="FFFFFF"/>
        </w:rPr>
      </w:pPr>
      <w:r w:rsidRPr="00C708A5">
        <w:rPr>
          <w:rFonts w:cstheme="minorHAnsi"/>
          <w:b/>
          <w:noProof/>
          <w:color w:val="000000" w:themeColor="text1"/>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5845350B" wp14:editId="7210D54A">
            <wp:simplePos x="0" y="0"/>
            <wp:positionH relativeFrom="margin">
              <wp:align>left</wp:align>
            </wp:positionH>
            <wp:positionV relativeFrom="paragraph">
              <wp:posOffset>220345</wp:posOffset>
            </wp:positionV>
            <wp:extent cx="6372225" cy="1704975"/>
            <wp:effectExtent l="76200" t="76200" r="142875" b="1428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372225" cy="170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43055A" w:rsidRPr="00090818" w:rsidRDefault="0043055A" w:rsidP="00DD4042">
      <w:pPr>
        <w:ind w:right="363"/>
        <w:rPr>
          <w:rFonts w:cstheme="minorHAnsi"/>
          <w:b/>
          <w:color w:val="000000" w:themeColor="tex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GoBack"/>
      <w:bookmarkEnd w:id="0"/>
    </w:p>
    <w:p w:rsidR="001265EE" w:rsidRPr="0098153E" w:rsidRDefault="009F7EE4" w:rsidP="001265EE">
      <w:pPr>
        <w:ind w:left="360" w:right="363" w:firstLine="720"/>
        <w:rPr>
          <w:rFonts w:cstheme="minorHAnsi"/>
          <w:color w:val="660033"/>
          <w:shd w:val="clear" w:color="auto" w:fill="FFFFFF"/>
        </w:rPr>
      </w:pPr>
      <w:r w:rsidRPr="0098153E">
        <w:rPr>
          <w:rFonts w:eastAsia="Times New Roman" w:cstheme="minorHAnsi"/>
          <w:b/>
          <w:color w:val="660033"/>
          <w:u w:val="single"/>
        </w:rPr>
        <w:lastRenderedPageBreak/>
        <w:t>Step 3</w:t>
      </w:r>
      <w:r w:rsidR="0043055A" w:rsidRPr="0098153E">
        <w:rPr>
          <w:rFonts w:eastAsia="Times New Roman" w:cstheme="minorHAnsi"/>
          <w:b/>
          <w:color w:val="660033"/>
          <w:u w:val="single"/>
        </w:rPr>
        <w:t>:</w:t>
      </w:r>
    </w:p>
    <w:p w:rsidR="0043055A" w:rsidRPr="00C708A5" w:rsidRDefault="0043055A" w:rsidP="001265EE">
      <w:pPr>
        <w:ind w:left="360" w:right="363" w:firstLine="720"/>
        <w:rPr>
          <w:rFonts w:cstheme="minorHAnsi"/>
          <w:color w:val="0D0D0D"/>
          <w:shd w:val="clear" w:color="auto" w:fill="FFFFFF"/>
        </w:rPr>
      </w:pPr>
      <w:r w:rsidRPr="00C708A5">
        <w:rPr>
          <w:rFonts w:cstheme="minorHAnsi"/>
          <w:color w:val="0D0D0D"/>
          <w:shd w:val="clear" w:color="auto" w:fill="FFFFFF"/>
        </w:rPr>
        <w:t xml:space="preserve">The final step is to </w:t>
      </w:r>
      <w:r w:rsidRPr="00C708A5">
        <w:rPr>
          <w:rFonts w:cstheme="minorHAnsi"/>
          <w:b/>
          <w:color w:val="0D0D0D"/>
          <w:shd w:val="clear" w:color="auto" w:fill="FFFFFF"/>
        </w:rPr>
        <w:t>select an adequate number of samples</w:t>
      </w:r>
      <w:r w:rsidRPr="00C708A5">
        <w:rPr>
          <w:rFonts w:cstheme="minorHAnsi"/>
          <w:color w:val="0D0D0D"/>
          <w:shd w:val="clear" w:color="auto" w:fill="FFFFFF"/>
        </w:rPr>
        <w:t xml:space="preserve"> according to the materiality criteria. </w:t>
      </w:r>
    </w:p>
    <w:p w:rsidR="0043055A" w:rsidRPr="00C708A5" w:rsidRDefault="008C44D3" w:rsidP="00DD4042">
      <w:pPr>
        <w:pStyle w:val="ListParagraph"/>
        <w:numPr>
          <w:ilvl w:val="0"/>
          <w:numId w:val="5"/>
        </w:numPr>
        <w:ind w:right="363"/>
        <w:rPr>
          <w:rFonts w:cstheme="minorHAnsi"/>
          <w:color w:val="0D0D0D"/>
          <w:shd w:val="clear" w:color="auto" w:fill="FFFFFF"/>
        </w:rPr>
      </w:pPr>
      <w:r w:rsidRPr="00C708A5">
        <w:rPr>
          <w:rFonts w:cstheme="minorHAnsi"/>
          <w:color w:val="0D0D0D"/>
          <w:shd w:val="clear" w:color="auto" w:fill="FFFFFF"/>
        </w:rPr>
        <w:t>Based on materiality criteria, select an adequate number of samples</w:t>
      </w:r>
      <w:r w:rsidR="0043055A" w:rsidRPr="00C708A5">
        <w:rPr>
          <w:rFonts w:cstheme="minorHAnsi"/>
          <w:color w:val="0D0D0D"/>
          <w:shd w:val="clear" w:color="auto" w:fill="FFFFFF"/>
        </w:rPr>
        <w:t>.</w:t>
      </w:r>
    </w:p>
    <w:p w:rsidR="008C44D3" w:rsidRPr="00C708A5" w:rsidRDefault="008C44D3" w:rsidP="00DD4042">
      <w:pPr>
        <w:pStyle w:val="ListParagraph"/>
        <w:numPr>
          <w:ilvl w:val="0"/>
          <w:numId w:val="5"/>
        </w:numPr>
        <w:ind w:right="363"/>
        <w:rPr>
          <w:rFonts w:cstheme="minorHAnsi"/>
          <w:color w:val="0D0D0D"/>
          <w:shd w:val="clear" w:color="auto" w:fill="FFFFFF"/>
        </w:rPr>
      </w:pPr>
      <w:r w:rsidRPr="00C708A5">
        <w:rPr>
          <w:rFonts w:cstheme="minorHAnsi"/>
          <w:color w:val="0D0D0D"/>
          <w:shd w:val="clear" w:color="auto" w:fill="FFFFFF"/>
        </w:rPr>
        <w:t>Ensure that the samples cover a diverse range of transactions and include those that are close to the capitalization thresholds.</w:t>
      </w:r>
    </w:p>
    <w:p w:rsidR="008C44D3" w:rsidRPr="00C708A5" w:rsidRDefault="008C44D3" w:rsidP="00DD4042">
      <w:pPr>
        <w:pStyle w:val="ListParagraph"/>
        <w:numPr>
          <w:ilvl w:val="0"/>
          <w:numId w:val="5"/>
        </w:numPr>
        <w:ind w:right="363"/>
        <w:rPr>
          <w:rFonts w:cstheme="minorHAnsi"/>
          <w:color w:val="0D0D0D"/>
          <w:shd w:val="clear" w:color="auto" w:fill="FFFFFF"/>
        </w:rPr>
      </w:pPr>
      <w:r w:rsidRPr="00C708A5">
        <w:rPr>
          <w:rFonts w:cstheme="minorHAnsi"/>
          <w:color w:val="0D0D0D"/>
          <w:shd w:val="clear" w:color="auto" w:fill="FFFFFF"/>
        </w:rPr>
        <w:t>Verify that the selected samples are representative of the entire population.</w:t>
      </w:r>
    </w:p>
    <w:p w:rsidR="008C44D3" w:rsidRPr="00C708A5" w:rsidRDefault="008C44D3" w:rsidP="00DD4042">
      <w:pPr>
        <w:pStyle w:val="ListParagraph"/>
        <w:numPr>
          <w:ilvl w:val="0"/>
          <w:numId w:val="6"/>
        </w:numPr>
        <w:ind w:right="363"/>
        <w:rPr>
          <w:rFonts w:cstheme="minorHAnsi"/>
          <w:color w:val="0D0D0D"/>
          <w:shd w:val="clear" w:color="auto" w:fill="FFFFFF"/>
        </w:rPr>
      </w:pPr>
      <w:r w:rsidRPr="00C708A5">
        <w:rPr>
          <w:rFonts w:cstheme="minorHAnsi"/>
          <w:color w:val="0D0D0D"/>
          <w:shd w:val="clear" w:color="auto" w:fill="FFFFFF"/>
        </w:rPr>
        <w:t>Obtain required supporting documentation, such as vendor invoices, purchase requisitions, etc., from the client for each selected sample.</w:t>
      </w:r>
    </w:p>
    <w:p w:rsidR="008C44D3" w:rsidRPr="00C708A5" w:rsidRDefault="00533DF5" w:rsidP="00DD4042">
      <w:pPr>
        <w:pStyle w:val="ListParagraph"/>
        <w:numPr>
          <w:ilvl w:val="0"/>
          <w:numId w:val="6"/>
        </w:numPr>
        <w:ind w:right="363"/>
        <w:rPr>
          <w:rFonts w:cstheme="minorHAnsi"/>
          <w:color w:val="0D0D0D"/>
          <w:shd w:val="clear" w:color="auto" w:fill="FFFFFF"/>
        </w:rPr>
      </w:pPr>
      <w:r w:rsidRPr="00C708A5">
        <w:rPr>
          <w:rFonts w:cstheme="minorHAnsi"/>
          <w:b/>
          <w:i/>
          <w:noProof/>
          <w:color w:val="5B9BD5" w:themeColor="accent1"/>
          <w:u w:val="single"/>
          <w:lang w:val="en-IN"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60288" behindDoc="0" locked="0" layoutInCell="1" allowOverlap="1" wp14:anchorId="36DCA230" wp14:editId="4946E4D4">
            <wp:simplePos x="0" y="0"/>
            <wp:positionH relativeFrom="margin">
              <wp:align>left</wp:align>
            </wp:positionH>
            <wp:positionV relativeFrom="paragraph">
              <wp:posOffset>590550</wp:posOffset>
            </wp:positionV>
            <wp:extent cx="6381750" cy="2216785"/>
            <wp:effectExtent l="76200" t="76200" r="133350" b="1263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381750" cy="2216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C44D3" w:rsidRPr="00C708A5">
        <w:rPr>
          <w:rFonts w:cstheme="minorHAnsi"/>
          <w:color w:val="0D0D0D"/>
          <w:shd w:val="clear" w:color="auto" w:fill="FFFFFF"/>
        </w:rPr>
        <w:t>Review the supporting documentation to ensure accuracy and relevance to the sampled transactions.</w:t>
      </w:r>
    </w:p>
    <w:p w:rsidR="009416E4" w:rsidRPr="00C708A5" w:rsidRDefault="009416E4" w:rsidP="00DD4042">
      <w:pPr>
        <w:ind w:right="363"/>
        <w:rPr>
          <w:rFonts w:cstheme="minorHAnsi"/>
        </w:rPr>
      </w:pPr>
    </w:p>
    <w:p w:rsidR="0043055A" w:rsidRPr="0037272A" w:rsidRDefault="009416E4" w:rsidP="0037272A">
      <w:pPr>
        <w:pStyle w:val="ListParagraph"/>
        <w:numPr>
          <w:ilvl w:val="0"/>
          <w:numId w:val="9"/>
        </w:numPr>
        <w:pBdr>
          <w:bottom w:val="single" w:sz="4" w:space="1" w:color="auto"/>
        </w:pBdr>
        <w:spacing w:after="120"/>
        <w:ind w:left="723" w:right="363"/>
        <w:jc w:val="both"/>
        <w:rPr>
          <w:rFonts w:cstheme="minorHAnsi"/>
          <w:b/>
          <w:color w:val="0000FF"/>
          <w:sz w:val="28"/>
          <w:shd w:val="clear" w:color="auto" w:fill="FFFFFF"/>
        </w:rPr>
      </w:pPr>
      <w:r w:rsidRPr="0037272A">
        <w:rPr>
          <w:rFonts w:cstheme="minorHAnsi"/>
          <w:b/>
          <w:color w:val="0000FF"/>
          <w:sz w:val="28"/>
          <w:shd w:val="clear" w:color="auto" w:fill="FFFFFF"/>
        </w:rPr>
        <w:t>Perform</w:t>
      </w:r>
      <w:r w:rsidR="00C21F92" w:rsidRPr="0037272A">
        <w:rPr>
          <w:rFonts w:cstheme="minorHAnsi"/>
          <w:b/>
          <w:color w:val="0000FF"/>
          <w:sz w:val="28"/>
          <w:shd w:val="clear" w:color="auto" w:fill="FFFFFF"/>
        </w:rPr>
        <w:t>ance of</w:t>
      </w:r>
      <w:r w:rsidRPr="0037272A">
        <w:rPr>
          <w:rFonts w:cstheme="minorHAnsi"/>
          <w:b/>
          <w:color w:val="0000FF"/>
          <w:sz w:val="28"/>
          <w:shd w:val="clear" w:color="auto" w:fill="FFFFFF"/>
        </w:rPr>
        <w:t xml:space="preserve"> Capital Addition Test </w:t>
      </w:r>
      <w:r w:rsidR="00090818" w:rsidRPr="0037272A">
        <w:rPr>
          <w:rFonts w:cstheme="minorHAnsi"/>
          <w:b/>
          <w:color w:val="0000FF"/>
          <w:sz w:val="28"/>
          <w:shd w:val="clear" w:color="auto" w:fill="FFFFFF"/>
        </w:rPr>
        <w:t>work: -</w:t>
      </w:r>
    </w:p>
    <w:p w:rsidR="00C21F92" w:rsidRPr="00C708A5" w:rsidRDefault="00C21F92" w:rsidP="00FE7355">
      <w:pPr>
        <w:ind w:left="360" w:right="363"/>
        <w:jc w:val="both"/>
        <w:rPr>
          <w:rFonts w:cstheme="minorHAnsi"/>
          <w:color w:val="FF0000"/>
        </w:rPr>
      </w:pPr>
      <w:r w:rsidRPr="00C708A5">
        <w:rPr>
          <w:rFonts w:cstheme="minorHAnsi"/>
          <w:color w:val="0D0D0D"/>
          <w:shd w:val="clear" w:color="auto" w:fill="FFFFFF"/>
        </w:rPr>
        <w:t>Performing a Capital Addition Test involves evaluating selected samples based on various attributes such as proper capitalization, depreciation calculation, asset traceability, supporting documentation, disposal authorization, and reconciliation. Below is a detailed guide on how to perform each aspect of the test:</w:t>
      </w:r>
    </w:p>
    <w:p w:rsidR="009416E4" w:rsidRPr="00FE7355" w:rsidRDefault="009416E4" w:rsidP="00FE7355">
      <w:pPr>
        <w:pStyle w:val="ListParagraph"/>
        <w:numPr>
          <w:ilvl w:val="0"/>
          <w:numId w:val="23"/>
        </w:numPr>
        <w:ind w:right="363"/>
        <w:rPr>
          <w:rFonts w:eastAsia="Times New Roman" w:cstheme="minorHAnsi"/>
          <w:b/>
          <w:color w:val="660033"/>
        </w:rPr>
      </w:pPr>
      <w:r w:rsidRPr="00FE7355">
        <w:rPr>
          <w:rFonts w:eastAsia="Times New Roman" w:cstheme="minorHAnsi"/>
          <w:b/>
          <w:color w:val="660033"/>
        </w:rPr>
        <w:t>Are the additions properly capitalized when vouched to invoices?</w:t>
      </w:r>
    </w:p>
    <w:p w:rsidR="00930ECC" w:rsidRPr="00C708A5" w:rsidRDefault="00930ECC" w:rsidP="00FE7355">
      <w:pPr>
        <w:numPr>
          <w:ilvl w:val="1"/>
          <w:numId w:val="4"/>
        </w:numPr>
        <w:ind w:right="363"/>
        <w:jc w:val="both"/>
        <w:rPr>
          <w:rFonts w:cstheme="minorHAnsi"/>
        </w:rPr>
      </w:pPr>
      <w:r w:rsidRPr="00C708A5">
        <w:rPr>
          <w:rFonts w:cstheme="minorHAnsi"/>
          <w:color w:val="0D0D0D"/>
          <w:shd w:val="clear" w:color="auto" w:fill="FFFFFF"/>
        </w:rPr>
        <w:t>Review the invoices related to the selected capital additions.</w:t>
      </w:r>
    </w:p>
    <w:p w:rsidR="00930ECC" w:rsidRPr="00C708A5" w:rsidRDefault="00930ECC" w:rsidP="00FE7355">
      <w:pPr>
        <w:numPr>
          <w:ilvl w:val="1"/>
          <w:numId w:val="4"/>
        </w:numPr>
        <w:ind w:right="363"/>
        <w:jc w:val="both"/>
        <w:rPr>
          <w:rFonts w:cstheme="minorHAnsi"/>
        </w:rPr>
      </w:pPr>
      <w:r w:rsidRPr="00C708A5">
        <w:rPr>
          <w:rFonts w:cstheme="minorHAnsi"/>
          <w:color w:val="0D0D0D"/>
          <w:shd w:val="clear" w:color="auto" w:fill="FFFFFF"/>
        </w:rPr>
        <w:t xml:space="preserve">Ensure that the additions are appropriately capitalized in accordance with the </w:t>
      </w:r>
      <w:r w:rsidR="00B10320" w:rsidRPr="00C708A5">
        <w:rPr>
          <w:rFonts w:cstheme="minorHAnsi"/>
          <w:color w:val="0D0D0D"/>
          <w:shd w:val="clear" w:color="auto" w:fill="FFFFFF"/>
        </w:rPr>
        <w:t>entity</w:t>
      </w:r>
      <w:r w:rsidRPr="00C708A5">
        <w:rPr>
          <w:rFonts w:cstheme="minorHAnsi"/>
          <w:color w:val="0D0D0D"/>
          <w:shd w:val="clear" w:color="auto" w:fill="FFFFFF"/>
        </w:rPr>
        <w:t>'s capitalization policy.</w:t>
      </w:r>
    </w:p>
    <w:p w:rsidR="00930ECC" w:rsidRPr="00FE7355" w:rsidRDefault="00930ECC" w:rsidP="00FE7355">
      <w:pPr>
        <w:numPr>
          <w:ilvl w:val="1"/>
          <w:numId w:val="4"/>
        </w:numPr>
        <w:ind w:right="363"/>
        <w:jc w:val="both"/>
        <w:rPr>
          <w:rFonts w:cstheme="minorHAnsi"/>
          <w:u w:val="single"/>
        </w:rPr>
      </w:pPr>
      <w:r w:rsidRPr="00C708A5">
        <w:rPr>
          <w:rFonts w:cstheme="minorHAnsi"/>
          <w:color w:val="0D0D0D"/>
          <w:shd w:val="clear" w:color="auto" w:fill="FFFFFF"/>
        </w:rPr>
        <w:t xml:space="preserve">Check if the capitalized amounts include all relevant costs associated with bringing the asset to its intended use, including acquisition costs, installation costs, and other directly </w:t>
      </w:r>
      <w:r w:rsidRPr="00FE7355">
        <w:rPr>
          <w:rFonts w:cstheme="minorHAnsi"/>
          <w:color w:val="0D0D0D"/>
          <w:shd w:val="clear" w:color="auto" w:fill="FFFFFF"/>
        </w:rPr>
        <w:t>attributable costs.</w:t>
      </w:r>
    </w:p>
    <w:p w:rsidR="009416E4" w:rsidRPr="00FE7355" w:rsidRDefault="009416E4" w:rsidP="00FE7355">
      <w:pPr>
        <w:pStyle w:val="ListParagraph"/>
        <w:numPr>
          <w:ilvl w:val="0"/>
          <w:numId w:val="23"/>
        </w:numPr>
        <w:ind w:right="363"/>
        <w:rPr>
          <w:rFonts w:eastAsia="Times New Roman" w:cstheme="minorHAnsi"/>
          <w:b/>
          <w:color w:val="660033"/>
        </w:rPr>
      </w:pPr>
      <w:r w:rsidRPr="00FE7355">
        <w:rPr>
          <w:rFonts w:eastAsia="Times New Roman" w:cstheme="minorHAnsi"/>
          <w:b/>
          <w:color w:val="660033"/>
        </w:rPr>
        <w:t>Is depreciation correctly calculated?</w:t>
      </w:r>
    </w:p>
    <w:p w:rsidR="00C21F92" w:rsidRPr="00C708A5" w:rsidRDefault="00C21F92" w:rsidP="00FE7355">
      <w:pPr>
        <w:numPr>
          <w:ilvl w:val="1"/>
          <w:numId w:val="4"/>
        </w:numPr>
        <w:ind w:right="363"/>
        <w:jc w:val="both"/>
        <w:rPr>
          <w:rFonts w:cstheme="minorHAnsi"/>
        </w:rPr>
      </w:pPr>
      <w:r w:rsidRPr="00C708A5">
        <w:rPr>
          <w:rFonts w:cstheme="minorHAnsi"/>
          <w:color w:val="0D0D0D"/>
          <w:shd w:val="clear" w:color="auto" w:fill="FFFFFF"/>
        </w:rPr>
        <w:t>Examine the depreciation calculation methods and rates used for the sampled assets.</w:t>
      </w:r>
    </w:p>
    <w:p w:rsidR="009416E4" w:rsidRDefault="00C21F92" w:rsidP="00FE7355">
      <w:pPr>
        <w:numPr>
          <w:ilvl w:val="1"/>
          <w:numId w:val="4"/>
        </w:numPr>
        <w:ind w:right="363"/>
        <w:jc w:val="both"/>
        <w:rPr>
          <w:rFonts w:cstheme="minorHAnsi"/>
        </w:rPr>
      </w:pPr>
      <w:r w:rsidRPr="00C708A5">
        <w:rPr>
          <w:rFonts w:cstheme="minorHAnsi"/>
          <w:color w:val="0D0D0D"/>
          <w:shd w:val="clear" w:color="auto" w:fill="FFFFFF"/>
        </w:rPr>
        <w:t xml:space="preserve">Verify the accuracy of the depreciation calculation by recalculating depreciation for the sampled assets based on the documented methods and rates. (Generally done in capital asset </w:t>
      </w:r>
      <w:r w:rsidR="00FE7355">
        <w:rPr>
          <w:rFonts w:cstheme="minorHAnsi"/>
          <w:color w:val="0D0D0D"/>
          <w:shd w:val="clear" w:color="auto" w:fill="FFFFFF"/>
        </w:rPr>
        <w:t>roll forward</w:t>
      </w:r>
      <w:r w:rsidRPr="00C708A5">
        <w:rPr>
          <w:rFonts w:cstheme="minorHAnsi"/>
          <w:color w:val="0D0D0D"/>
          <w:shd w:val="clear" w:color="auto" w:fill="FFFFFF"/>
        </w:rPr>
        <w:t>)</w:t>
      </w:r>
      <w:r w:rsidRPr="00C708A5">
        <w:rPr>
          <w:rFonts w:cstheme="minorHAnsi"/>
        </w:rPr>
        <w:t xml:space="preserve">. </w:t>
      </w:r>
      <w:r w:rsidR="009416E4" w:rsidRPr="00C708A5">
        <w:rPr>
          <w:rFonts w:cstheme="minorHAnsi"/>
        </w:rPr>
        <w:t>Accurate depreciation calculation is crucial for financial reporting and asset valuation.</w:t>
      </w:r>
    </w:p>
    <w:p w:rsidR="00FE7355" w:rsidRDefault="00FE7355" w:rsidP="00FE7355">
      <w:pPr>
        <w:ind w:right="363"/>
        <w:jc w:val="both"/>
        <w:rPr>
          <w:rFonts w:cstheme="minorHAnsi"/>
        </w:rPr>
      </w:pPr>
    </w:p>
    <w:p w:rsidR="00FE7355" w:rsidRPr="00C708A5" w:rsidRDefault="00FE7355" w:rsidP="00FE7355">
      <w:pPr>
        <w:ind w:right="363"/>
        <w:jc w:val="both"/>
        <w:rPr>
          <w:rFonts w:cstheme="minorHAnsi"/>
        </w:rPr>
      </w:pPr>
    </w:p>
    <w:p w:rsidR="009416E4" w:rsidRPr="00FE7355" w:rsidRDefault="009416E4" w:rsidP="00FE7355">
      <w:pPr>
        <w:pStyle w:val="ListParagraph"/>
        <w:numPr>
          <w:ilvl w:val="0"/>
          <w:numId w:val="23"/>
        </w:numPr>
        <w:ind w:right="363"/>
        <w:rPr>
          <w:rFonts w:eastAsia="Times New Roman" w:cstheme="minorHAnsi"/>
          <w:b/>
          <w:color w:val="660033"/>
        </w:rPr>
      </w:pPr>
      <w:r w:rsidRPr="00FE7355">
        <w:rPr>
          <w:rFonts w:eastAsia="Times New Roman" w:cstheme="minorHAnsi"/>
          <w:b/>
          <w:color w:val="660033"/>
        </w:rPr>
        <w:lastRenderedPageBreak/>
        <w:t>Is the property and equipment traceable to property records?</w:t>
      </w:r>
    </w:p>
    <w:p w:rsidR="00B10320" w:rsidRPr="00C708A5" w:rsidRDefault="00B10320" w:rsidP="00FE7355">
      <w:pPr>
        <w:numPr>
          <w:ilvl w:val="1"/>
          <w:numId w:val="4"/>
        </w:numPr>
        <w:ind w:right="363"/>
        <w:jc w:val="both"/>
        <w:rPr>
          <w:rFonts w:cstheme="minorHAnsi"/>
        </w:rPr>
      </w:pPr>
      <w:r w:rsidRPr="00C708A5">
        <w:rPr>
          <w:rFonts w:cstheme="minorHAnsi"/>
          <w:color w:val="0D0D0D"/>
          <w:shd w:val="clear" w:color="auto" w:fill="FFFFFF"/>
        </w:rPr>
        <w:t>Trace the sampled assets back to the property records or asset register.</w:t>
      </w:r>
    </w:p>
    <w:p w:rsidR="009416E4" w:rsidRPr="00C708A5" w:rsidRDefault="00B10320" w:rsidP="00FE7355">
      <w:pPr>
        <w:numPr>
          <w:ilvl w:val="1"/>
          <w:numId w:val="4"/>
        </w:numPr>
        <w:ind w:right="363"/>
        <w:jc w:val="both"/>
        <w:rPr>
          <w:rFonts w:cstheme="minorHAnsi"/>
        </w:rPr>
      </w:pPr>
      <w:r w:rsidRPr="00C708A5">
        <w:rPr>
          <w:rFonts w:cstheme="minorHAnsi"/>
          <w:color w:val="0D0D0D"/>
          <w:shd w:val="clear" w:color="auto" w:fill="FFFFFF"/>
        </w:rPr>
        <w:t>Ensure that each asset is properly identified and recorded in the asset register with accurate details such as description, location, acquisition date, cost, and useful life.</w:t>
      </w:r>
      <w:r w:rsidRPr="00C708A5">
        <w:rPr>
          <w:rFonts w:cstheme="minorHAnsi"/>
        </w:rPr>
        <w:t xml:space="preserve"> </w:t>
      </w:r>
      <w:r w:rsidR="009416E4" w:rsidRPr="00C708A5">
        <w:rPr>
          <w:rFonts w:cstheme="minorHAnsi"/>
        </w:rPr>
        <w:t xml:space="preserve">It ensures consistency and accuracy between accounting records and </w:t>
      </w:r>
      <w:r w:rsidRPr="00C708A5">
        <w:rPr>
          <w:rFonts w:cstheme="minorHAnsi"/>
        </w:rPr>
        <w:t>fixed</w:t>
      </w:r>
      <w:r w:rsidR="009416E4" w:rsidRPr="00C708A5">
        <w:rPr>
          <w:rFonts w:cstheme="minorHAnsi"/>
        </w:rPr>
        <w:t xml:space="preserve"> assets</w:t>
      </w:r>
      <w:r w:rsidRPr="00C708A5">
        <w:rPr>
          <w:rFonts w:cstheme="minorHAnsi"/>
        </w:rPr>
        <w:t xml:space="preserve"> listing</w:t>
      </w:r>
      <w:r w:rsidR="009416E4" w:rsidRPr="00C708A5">
        <w:rPr>
          <w:rFonts w:cstheme="minorHAnsi"/>
        </w:rPr>
        <w:t>.</w:t>
      </w:r>
    </w:p>
    <w:p w:rsidR="009416E4" w:rsidRPr="00FE7355" w:rsidRDefault="009416E4" w:rsidP="00FE7355">
      <w:pPr>
        <w:pStyle w:val="ListParagraph"/>
        <w:numPr>
          <w:ilvl w:val="0"/>
          <w:numId w:val="23"/>
        </w:numPr>
        <w:ind w:right="363"/>
        <w:rPr>
          <w:rFonts w:eastAsia="Times New Roman" w:cstheme="minorHAnsi"/>
          <w:b/>
          <w:color w:val="660033"/>
        </w:rPr>
      </w:pPr>
      <w:r w:rsidRPr="00FE7355">
        <w:rPr>
          <w:rFonts w:eastAsia="Times New Roman" w:cstheme="minorHAnsi"/>
          <w:b/>
          <w:color w:val="660033"/>
        </w:rPr>
        <w:t>Is supporting documentation available for additions and deletions?</w:t>
      </w:r>
    </w:p>
    <w:p w:rsidR="009416E4" w:rsidRPr="00C708A5" w:rsidRDefault="00C21F92" w:rsidP="002F5800">
      <w:pPr>
        <w:numPr>
          <w:ilvl w:val="1"/>
          <w:numId w:val="4"/>
        </w:numPr>
        <w:ind w:right="363"/>
        <w:jc w:val="both"/>
        <w:rPr>
          <w:rFonts w:cstheme="minorHAnsi"/>
        </w:rPr>
      </w:pPr>
      <w:r w:rsidRPr="00C708A5">
        <w:rPr>
          <w:rFonts w:cstheme="minorHAnsi"/>
          <w:color w:val="0D0D0D"/>
          <w:shd w:val="clear" w:color="auto" w:fill="FFFFFF"/>
        </w:rPr>
        <w:t>Inspect the supporting documentation for the selected additions and deletions.</w:t>
      </w:r>
    </w:p>
    <w:p w:rsidR="00C21F92" w:rsidRPr="00C708A5" w:rsidRDefault="00C21F92" w:rsidP="002F5800">
      <w:pPr>
        <w:numPr>
          <w:ilvl w:val="1"/>
          <w:numId w:val="4"/>
        </w:numPr>
        <w:ind w:right="363"/>
        <w:jc w:val="both"/>
        <w:rPr>
          <w:rFonts w:cstheme="minorHAnsi"/>
        </w:rPr>
      </w:pPr>
      <w:r w:rsidRPr="00C708A5">
        <w:rPr>
          <w:rFonts w:cstheme="minorHAnsi"/>
          <w:color w:val="0D0D0D"/>
          <w:shd w:val="clear" w:color="auto" w:fill="FFFFFF"/>
        </w:rPr>
        <w:t>Ensure that all necessary documentation, such as purchase orders, invoices, contracts, and approvals, are available and properly maintained.</w:t>
      </w:r>
    </w:p>
    <w:p w:rsidR="00C21F92" w:rsidRPr="002F5800" w:rsidRDefault="00C21F92" w:rsidP="002F5800">
      <w:pPr>
        <w:numPr>
          <w:ilvl w:val="1"/>
          <w:numId w:val="4"/>
        </w:numPr>
        <w:ind w:right="363"/>
        <w:jc w:val="both"/>
        <w:rPr>
          <w:rFonts w:cstheme="minorHAnsi"/>
          <w:color w:val="000000" w:themeColor="text1"/>
        </w:rPr>
      </w:pPr>
      <w:r w:rsidRPr="002F5800">
        <w:rPr>
          <w:rFonts w:cstheme="minorHAnsi"/>
          <w:color w:val="000000" w:themeColor="text1"/>
          <w:shd w:val="clear" w:color="auto" w:fill="FFFFFF"/>
        </w:rPr>
        <w:t>Verify the accuracy and completeness of the documentation, including proper authorization and signatures where required.</w:t>
      </w:r>
    </w:p>
    <w:p w:rsidR="009416E4" w:rsidRPr="002F5800" w:rsidRDefault="009416E4" w:rsidP="002F5800">
      <w:pPr>
        <w:pStyle w:val="ListParagraph"/>
        <w:numPr>
          <w:ilvl w:val="0"/>
          <w:numId w:val="23"/>
        </w:numPr>
        <w:ind w:right="363"/>
        <w:rPr>
          <w:rFonts w:eastAsia="Times New Roman" w:cstheme="minorHAnsi"/>
          <w:b/>
          <w:color w:val="660033"/>
        </w:rPr>
      </w:pPr>
      <w:r w:rsidRPr="002F5800">
        <w:rPr>
          <w:rFonts w:eastAsia="Times New Roman" w:cstheme="minorHAnsi"/>
          <w:b/>
          <w:color w:val="660033"/>
        </w:rPr>
        <w:t>Are disposals properly authorized and deleted from the capital assets list and accumulated depreciation list?</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Review the authorization process for asset disposals.</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Confirm that disposals are properly authorized by authorized personnel and documented accordingly.</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Ensure that the disposal process complies with company policies and relevant regulatory requirements.</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Verify that disposals are accurately reflected in the asset records, including removal from the asset register (assets and accumulated depreciation) and proper accounting treatment for any gains or losses on disposal.</w:t>
      </w:r>
    </w:p>
    <w:p w:rsidR="009416E4" w:rsidRPr="002F5800" w:rsidRDefault="009416E4" w:rsidP="002F5800">
      <w:pPr>
        <w:pStyle w:val="ListParagraph"/>
        <w:numPr>
          <w:ilvl w:val="0"/>
          <w:numId w:val="23"/>
        </w:numPr>
        <w:ind w:right="363"/>
        <w:rPr>
          <w:rFonts w:eastAsia="Times New Roman" w:cstheme="minorHAnsi"/>
          <w:b/>
          <w:color w:val="660033"/>
        </w:rPr>
      </w:pPr>
      <w:r w:rsidRPr="002F5800">
        <w:rPr>
          <w:rFonts w:eastAsia="Times New Roman" w:cstheme="minorHAnsi"/>
          <w:b/>
          <w:color w:val="660033"/>
        </w:rPr>
        <w:t>Do the asset records reconcile to the G/L?</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Reconcile the asset records with the general ledger accounts related to property, plant, and equipment.</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Confirm that the balances in the asset accounts tie in with the details recorded in the asset register.</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Investigate and resolve any discrepancies between the asset records and the general ledger accounts.</w:t>
      </w:r>
    </w:p>
    <w:p w:rsidR="004859B4" w:rsidRPr="00C708A5" w:rsidRDefault="004859B4" w:rsidP="002F5800">
      <w:pPr>
        <w:numPr>
          <w:ilvl w:val="1"/>
          <w:numId w:val="4"/>
        </w:numPr>
        <w:ind w:right="363"/>
        <w:jc w:val="both"/>
        <w:rPr>
          <w:rFonts w:cstheme="minorHAnsi"/>
        </w:rPr>
      </w:pPr>
      <w:r w:rsidRPr="00C708A5">
        <w:rPr>
          <w:rFonts w:cstheme="minorHAnsi"/>
          <w:color w:val="0D0D0D"/>
          <w:shd w:val="clear" w:color="auto" w:fill="FFFFFF"/>
        </w:rPr>
        <w:t>Ensure that any adjustments or corrections needed are appropriately documented and approved.</w:t>
      </w:r>
    </w:p>
    <w:p w:rsidR="009416E4" w:rsidRPr="00C708A5" w:rsidRDefault="009416E4" w:rsidP="002F5800">
      <w:pPr>
        <w:ind w:left="1440" w:right="363"/>
        <w:jc w:val="both"/>
        <w:rPr>
          <w:rFonts w:cstheme="minorHAnsi"/>
        </w:rPr>
      </w:pPr>
      <w:r w:rsidRPr="00C708A5">
        <w:rPr>
          <w:rFonts w:cstheme="minorHAnsi"/>
        </w:rPr>
        <w:t>These attributes collectively contribute to ensuring the accuracy, completeness, and compliance of asset management processes within an organization.</w:t>
      </w:r>
    </w:p>
    <w:p w:rsidR="009416E4" w:rsidRPr="00C708A5" w:rsidRDefault="009416E4" w:rsidP="00DD4042">
      <w:pPr>
        <w:ind w:right="363"/>
        <w:rPr>
          <w:rFonts w:cstheme="minorHAnsi"/>
        </w:rPr>
      </w:pPr>
    </w:p>
    <w:sectPr w:rsidR="009416E4" w:rsidRPr="00C708A5" w:rsidSect="009F7EE4">
      <w:pgSz w:w="12240" w:h="15840"/>
      <w:pgMar w:top="810" w:right="810" w:bottom="630" w:left="99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320A9"/>
    <w:multiLevelType w:val="multilevel"/>
    <w:tmpl w:val="4B2A19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8AC50B9"/>
    <w:multiLevelType w:val="multilevel"/>
    <w:tmpl w:val="4B2A19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nsid w:val="09692933"/>
    <w:multiLevelType w:val="hybridMultilevel"/>
    <w:tmpl w:val="8E62E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9720C20"/>
    <w:multiLevelType w:val="hybridMultilevel"/>
    <w:tmpl w:val="517EE526"/>
    <w:lvl w:ilvl="0" w:tplc="6CE64C16">
      <w:start w:val="1"/>
      <w:numFmt w:val="decimal"/>
      <w:lvlText w:val="%1.1"/>
      <w:lvlJc w:val="left"/>
      <w:pPr>
        <w:ind w:left="1080" w:hanging="360"/>
      </w:pPr>
      <w:rPr>
        <w:rFonts w:hint="default"/>
        <w:b/>
        <w:color w:val="66003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B3D54F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5ED6C49"/>
    <w:multiLevelType w:val="hybridMultilevel"/>
    <w:tmpl w:val="FBB8501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
    <w:nsid w:val="177B0468"/>
    <w:multiLevelType w:val="hybridMultilevel"/>
    <w:tmpl w:val="52D89AE2"/>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1B037D50"/>
    <w:multiLevelType w:val="multilevel"/>
    <w:tmpl w:val="4B2A19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1FF822FF"/>
    <w:multiLevelType w:val="multilevel"/>
    <w:tmpl w:val="4B2A19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nsid w:val="27A46A2E"/>
    <w:multiLevelType w:val="multilevel"/>
    <w:tmpl w:val="4B2A19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27AD6419"/>
    <w:multiLevelType w:val="multilevel"/>
    <w:tmpl w:val="968E35B0"/>
    <w:lvl w:ilvl="0">
      <w:start w:val="1"/>
      <w:numFmt w:val="decimal"/>
      <w:lvlText w:val="%1."/>
      <w:lvlJc w:val="left"/>
      <w:pPr>
        <w:ind w:left="720" w:hanging="360"/>
      </w:pPr>
      <w:rPr>
        <w:sz w:val="28"/>
      </w:rPr>
    </w:lvl>
    <w:lvl w:ilvl="1">
      <w:start w:val="2"/>
      <w:numFmt w:val="decimal"/>
      <w:isLgl/>
      <w:lvlText w:val="%1.%2"/>
      <w:lvlJc w:val="left"/>
      <w:pPr>
        <w:ind w:left="1080" w:hanging="360"/>
      </w:pPr>
      <w:rPr>
        <w:rFonts w:hint="default"/>
        <w:color w:val="660033"/>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2DC34BBC"/>
    <w:multiLevelType w:val="hybridMultilevel"/>
    <w:tmpl w:val="AA727EF8"/>
    <w:lvl w:ilvl="0" w:tplc="04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00E422F"/>
    <w:multiLevelType w:val="multilevel"/>
    <w:tmpl w:val="A13AC9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3D6E19"/>
    <w:multiLevelType w:val="multilevel"/>
    <w:tmpl w:val="6876CDBA"/>
    <w:lvl w:ilvl="0">
      <w:start w:val="1"/>
      <w:numFmt w:val="decimal"/>
      <w:lvlText w:val="%1."/>
      <w:lvlJc w:val="left"/>
      <w:pPr>
        <w:ind w:left="1350" w:hanging="360"/>
      </w:pPr>
      <w:rPr>
        <w:rFonts w:asciiTheme="minorHAnsi" w:hAnsiTheme="minorHAnsi" w:cstheme="minorHAnsi" w:hint="default"/>
        <w:b/>
        <w:bCs/>
        <w:color w:val="0000FF"/>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nsid w:val="3CE153C5"/>
    <w:multiLevelType w:val="hybridMultilevel"/>
    <w:tmpl w:val="D438E272"/>
    <w:lvl w:ilvl="0" w:tplc="6C626426">
      <w:start w:val="1"/>
      <w:numFmt w:val="decimal"/>
      <w:lvlText w:val="%1.1"/>
      <w:lvlJc w:val="left"/>
      <w:pPr>
        <w:ind w:left="1080" w:hanging="360"/>
      </w:pPr>
      <w:rPr>
        <w:rFonts w:hint="default"/>
        <w:b/>
        <w:color w:val="0000FF"/>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CEE39E7"/>
    <w:multiLevelType w:val="hybridMultilevel"/>
    <w:tmpl w:val="48565E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3E4B7800"/>
    <w:multiLevelType w:val="hybridMultilevel"/>
    <w:tmpl w:val="D72C40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640010B3"/>
    <w:multiLevelType w:val="hybridMultilevel"/>
    <w:tmpl w:val="C038C2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643173BF"/>
    <w:multiLevelType w:val="hybridMultilevel"/>
    <w:tmpl w:val="5726B1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nsid w:val="68C648C2"/>
    <w:multiLevelType w:val="multilevel"/>
    <w:tmpl w:val="D7F08D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EF09B4"/>
    <w:multiLevelType w:val="multilevel"/>
    <w:tmpl w:val="4B2A19B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70426ADB"/>
    <w:multiLevelType w:val="hybridMultilevel"/>
    <w:tmpl w:val="B832D40E"/>
    <w:lvl w:ilvl="0" w:tplc="C72C628E">
      <w:start w:val="1"/>
      <w:numFmt w:val="bullet"/>
      <w:lvlText w:val=""/>
      <w:lvlJc w:val="left"/>
      <w:pPr>
        <w:ind w:left="1440" w:hanging="360"/>
      </w:pPr>
      <w:rPr>
        <w:rFonts w:ascii="Symbol" w:hAnsi="Symbol" w:hint="default"/>
        <w:color w:val="auto"/>
        <w:sz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72BC5C7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2"/>
  </w:num>
  <w:num w:numId="3">
    <w:abstractNumId w:val="19"/>
  </w:num>
  <w:num w:numId="4">
    <w:abstractNumId w:val="12"/>
  </w:num>
  <w:num w:numId="5">
    <w:abstractNumId w:val="17"/>
  </w:num>
  <w:num w:numId="6">
    <w:abstractNumId w:val="15"/>
  </w:num>
  <w:num w:numId="7">
    <w:abstractNumId w:val="16"/>
  </w:num>
  <w:num w:numId="8">
    <w:abstractNumId w:val="18"/>
  </w:num>
  <w:num w:numId="9">
    <w:abstractNumId w:val="10"/>
  </w:num>
  <w:num w:numId="10">
    <w:abstractNumId w:val="9"/>
  </w:num>
  <w:num w:numId="11">
    <w:abstractNumId w:val="8"/>
  </w:num>
  <w:num w:numId="12">
    <w:abstractNumId w:val="1"/>
  </w:num>
  <w:num w:numId="13">
    <w:abstractNumId w:val="13"/>
  </w:num>
  <w:num w:numId="14">
    <w:abstractNumId w:val="4"/>
  </w:num>
  <w:num w:numId="15">
    <w:abstractNumId w:val="22"/>
  </w:num>
  <w:num w:numId="16">
    <w:abstractNumId w:val="0"/>
  </w:num>
  <w:num w:numId="17">
    <w:abstractNumId w:val="20"/>
  </w:num>
  <w:num w:numId="18">
    <w:abstractNumId w:val="7"/>
  </w:num>
  <w:num w:numId="19">
    <w:abstractNumId w:val="3"/>
  </w:num>
  <w:num w:numId="20">
    <w:abstractNumId w:val="14"/>
  </w:num>
  <w:num w:numId="21">
    <w:abstractNumId w:val="21"/>
  </w:num>
  <w:num w:numId="22">
    <w:abstractNumId w:val="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F97"/>
    <w:rsid w:val="00087179"/>
    <w:rsid w:val="00090818"/>
    <w:rsid w:val="000974A1"/>
    <w:rsid w:val="000B1ABC"/>
    <w:rsid w:val="000E34B2"/>
    <w:rsid w:val="0011338E"/>
    <w:rsid w:val="001265EE"/>
    <w:rsid w:val="00180780"/>
    <w:rsid w:val="001973C2"/>
    <w:rsid w:val="00201B24"/>
    <w:rsid w:val="00236448"/>
    <w:rsid w:val="00243E44"/>
    <w:rsid w:val="00265001"/>
    <w:rsid w:val="002E7F8A"/>
    <w:rsid w:val="002F5800"/>
    <w:rsid w:val="0037272A"/>
    <w:rsid w:val="00373EB9"/>
    <w:rsid w:val="003A066E"/>
    <w:rsid w:val="00426742"/>
    <w:rsid w:val="0043055A"/>
    <w:rsid w:val="004502B9"/>
    <w:rsid w:val="00472E4E"/>
    <w:rsid w:val="004859B4"/>
    <w:rsid w:val="00533DF5"/>
    <w:rsid w:val="00563D11"/>
    <w:rsid w:val="00694E32"/>
    <w:rsid w:val="00715764"/>
    <w:rsid w:val="00771FA1"/>
    <w:rsid w:val="00821CEF"/>
    <w:rsid w:val="008461EE"/>
    <w:rsid w:val="008C44D3"/>
    <w:rsid w:val="0090086F"/>
    <w:rsid w:val="0091491D"/>
    <w:rsid w:val="00930ECC"/>
    <w:rsid w:val="009416E4"/>
    <w:rsid w:val="0098153E"/>
    <w:rsid w:val="0098734C"/>
    <w:rsid w:val="009B0C59"/>
    <w:rsid w:val="009F7EE4"/>
    <w:rsid w:val="00A74F8C"/>
    <w:rsid w:val="00B10320"/>
    <w:rsid w:val="00B61BAC"/>
    <w:rsid w:val="00BE55EA"/>
    <w:rsid w:val="00C21F92"/>
    <w:rsid w:val="00C708A5"/>
    <w:rsid w:val="00CB5EA3"/>
    <w:rsid w:val="00D24B4B"/>
    <w:rsid w:val="00D3114B"/>
    <w:rsid w:val="00DD4042"/>
    <w:rsid w:val="00EE1B63"/>
    <w:rsid w:val="00F96258"/>
    <w:rsid w:val="00FE7355"/>
    <w:rsid w:val="00FF0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C627BB-9A9A-4198-9CA2-486BFFB6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055A"/>
    <w:pPr>
      <w:spacing w:line="256" w:lineRule="auto"/>
      <w:ind w:left="720"/>
      <w:contextualSpacing/>
    </w:pPr>
  </w:style>
  <w:style w:type="paragraph" w:styleId="Header">
    <w:name w:val="header"/>
    <w:basedOn w:val="Normal"/>
    <w:link w:val="HeaderChar"/>
    <w:uiPriority w:val="99"/>
    <w:unhideWhenUsed/>
    <w:rsid w:val="00087179"/>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08717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796953">
      <w:bodyDiv w:val="1"/>
      <w:marLeft w:val="0"/>
      <w:marRight w:val="0"/>
      <w:marTop w:val="0"/>
      <w:marBottom w:val="0"/>
      <w:divBdr>
        <w:top w:val="none" w:sz="0" w:space="0" w:color="auto"/>
        <w:left w:val="none" w:sz="0" w:space="0" w:color="auto"/>
        <w:bottom w:val="none" w:sz="0" w:space="0" w:color="auto"/>
        <w:right w:val="none" w:sz="0" w:space="0" w:color="auto"/>
      </w:divBdr>
    </w:div>
    <w:div w:id="1073164174">
      <w:bodyDiv w:val="1"/>
      <w:marLeft w:val="0"/>
      <w:marRight w:val="0"/>
      <w:marTop w:val="0"/>
      <w:marBottom w:val="0"/>
      <w:divBdr>
        <w:top w:val="none" w:sz="0" w:space="0" w:color="auto"/>
        <w:left w:val="none" w:sz="0" w:space="0" w:color="auto"/>
        <w:bottom w:val="none" w:sz="0" w:space="0" w:color="auto"/>
        <w:right w:val="none" w:sz="0" w:space="0" w:color="auto"/>
      </w:divBdr>
    </w:div>
    <w:div w:id="1108428717">
      <w:bodyDiv w:val="1"/>
      <w:marLeft w:val="0"/>
      <w:marRight w:val="0"/>
      <w:marTop w:val="0"/>
      <w:marBottom w:val="0"/>
      <w:divBdr>
        <w:top w:val="none" w:sz="0" w:space="0" w:color="auto"/>
        <w:left w:val="none" w:sz="0" w:space="0" w:color="auto"/>
        <w:bottom w:val="none" w:sz="0" w:space="0" w:color="auto"/>
        <w:right w:val="none" w:sz="0" w:space="0" w:color="auto"/>
      </w:divBdr>
    </w:div>
    <w:div w:id="1117136366">
      <w:bodyDiv w:val="1"/>
      <w:marLeft w:val="0"/>
      <w:marRight w:val="0"/>
      <w:marTop w:val="0"/>
      <w:marBottom w:val="0"/>
      <w:divBdr>
        <w:top w:val="none" w:sz="0" w:space="0" w:color="auto"/>
        <w:left w:val="none" w:sz="0" w:space="0" w:color="auto"/>
        <w:bottom w:val="none" w:sz="0" w:space="0" w:color="auto"/>
        <w:right w:val="none" w:sz="0" w:space="0" w:color="auto"/>
      </w:divBdr>
    </w:div>
    <w:div w:id="1143276387">
      <w:bodyDiv w:val="1"/>
      <w:marLeft w:val="0"/>
      <w:marRight w:val="0"/>
      <w:marTop w:val="0"/>
      <w:marBottom w:val="0"/>
      <w:divBdr>
        <w:top w:val="none" w:sz="0" w:space="0" w:color="auto"/>
        <w:left w:val="none" w:sz="0" w:space="0" w:color="auto"/>
        <w:bottom w:val="none" w:sz="0" w:space="0" w:color="auto"/>
        <w:right w:val="none" w:sz="0" w:space="0" w:color="auto"/>
      </w:divBdr>
    </w:div>
    <w:div w:id="1393505393">
      <w:bodyDiv w:val="1"/>
      <w:marLeft w:val="0"/>
      <w:marRight w:val="0"/>
      <w:marTop w:val="0"/>
      <w:marBottom w:val="0"/>
      <w:divBdr>
        <w:top w:val="none" w:sz="0" w:space="0" w:color="auto"/>
        <w:left w:val="none" w:sz="0" w:space="0" w:color="auto"/>
        <w:bottom w:val="none" w:sz="0" w:space="0" w:color="auto"/>
        <w:right w:val="none" w:sz="0" w:space="0" w:color="auto"/>
      </w:divBdr>
    </w:div>
    <w:div w:id="1513178214">
      <w:bodyDiv w:val="1"/>
      <w:marLeft w:val="0"/>
      <w:marRight w:val="0"/>
      <w:marTop w:val="0"/>
      <w:marBottom w:val="0"/>
      <w:divBdr>
        <w:top w:val="none" w:sz="0" w:space="0" w:color="auto"/>
        <w:left w:val="none" w:sz="0" w:space="0" w:color="auto"/>
        <w:bottom w:val="none" w:sz="0" w:space="0" w:color="auto"/>
        <w:right w:val="none" w:sz="0" w:space="0" w:color="auto"/>
      </w:divBdr>
    </w:div>
    <w:div w:id="1559046453">
      <w:bodyDiv w:val="1"/>
      <w:marLeft w:val="0"/>
      <w:marRight w:val="0"/>
      <w:marTop w:val="0"/>
      <w:marBottom w:val="0"/>
      <w:divBdr>
        <w:top w:val="none" w:sz="0" w:space="0" w:color="auto"/>
        <w:left w:val="none" w:sz="0" w:space="0" w:color="auto"/>
        <w:bottom w:val="none" w:sz="0" w:space="0" w:color="auto"/>
        <w:right w:val="none" w:sz="0" w:space="0" w:color="auto"/>
      </w:divBdr>
    </w:div>
    <w:div w:id="176025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883</Words>
  <Characters>5595</Characters>
  <Application>Microsoft Office Word</Application>
  <DocSecurity>0</DocSecurity>
  <Lines>117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Shekhawat</dc:creator>
  <cp:keywords/>
  <dc:description/>
  <cp:lastModifiedBy>HCSLLP</cp:lastModifiedBy>
  <cp:revision>45</cp:revision>
  <dcterms:created xsi:type="dcterms:W3CDTF">2024-03-28T11:51:00Z</dcterms:created>
  <dcterms:modified xsi:type="dcterms:W3CDTF">2024-04-30T09:09:00Z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1a6471e10e6e82b77b9d7e434fafe23712c8b13ea3d8893dcf66d94bd2dcaffe</vt:lpwstr>
  </property>
</Properties>
</file>