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8E92" w14:textId="77777777" w:rsidR="00243442" w:rsidRPr="0047554C" w:rsidRDefault="00243442" w:rsidP="00243442">
      <w:pPr>
        <w:jc w:val="center"/>
        <w:rPr>
          <w:rFonts w:asciiTheme="minorHAnsi" w:eastAsia="Meiryo" w:hAnsiTheme="minorHAnsi" w:cstheme="minorHAnsi"/>
          <w:b/>
          <w:sz w:val="22"/>
          <w:szCs w:val="22"/>
        </w:rPr>
      </w:pPr>
      <w:r w:rsidRPr="003F65BA">
        <w:rPr>
          <w:rFonts w:asciiTheme="minorHAnsi" w:eastAsia="Meiryo" w:hAnsiTheme="minorHAnsi" w:cstheme="minorHAnsi"/>
          <w:b/>
          <w:sz w:val="22"/>
          <w:szCs w:val="22"/>
        </w:rPr>
        <w:t xml:space="preserve">PROCESS MEMO: REVENUE AND APPORTIONMENT </w:t>
      </w:r>
    </w:p>
    <w:p w14:paraId="7A25725E" w14:textId="77777777" w:rsidR="00243442" w:rsidRDefault="00243442" w:rsidP="00243442">
      <w:pPr>
        <w:jc w:val="both"/>
        <w:rPr>
          <w:rFonts w:asciiTheme="minorHAnsi" w:eastAsia="Meiryo" w:hAnsiTheme="minorHAnsi" w:cstheme="minorHAnsi"/>
          <w:b/>
          <w:sz w:val="22"/>
          <w:szCs w:val="22"/>
          <w:u w:val="single"/>
        </w:rPr>
      </w:pPr>
    </w:p>
    <w:p w14:paraId="09A17FC1" w14:textId="77777777" w:rsidR="00243442" w:rsidRDefault="00243442" w:rsidP="00243442">
      <w:pPr>
        <w:jc w:val="both"/>
        <w:rPr>
          <w:rFonts w:asciiTheme="minorHAnsi" w:eastAsia="Meiryo" w:hAnsiTheme="minorHAnsi" w:cstheme="minorHAnsi"/>
          <w:b/>
          <w:sz w:val="22"/>
          <w:szCs w:val="22"/>
          <w:u w:val="single"/>
        </w:rPr>
      </w:pPr>
    </w:p>
    <w:p w14:paraId="13AECF7B" w14:textId="77777777" w:rsidR="00243442" w:rsidRPr="00C17F5D" w:rsidRDefault="00243442" w:rsidP="00243442">
      <w:pPr>
        <w:jc w:val="both"/>
        <w:rPr>
          <w:rFonts w:asciiTheme="minorHAnsi" w:eastAsia="Meiryo" w:hAnsiTheme="minorHAnsi" w:cstheme="minorHAnsi"/>
          <w:b/>
          <w:sz w:val="22"/>
          <w:szCs w:val="22"/>
          <w:u w:val="single"/>
        </w:rPr>
      </w:pPr>
      <w:r w:rsidRPr="00C17F5D">
        <w:rPr>
          <w:rFonts w:asciiTheme="minorHAnsi" w:eastAsia="Meiryo" w:hAnsiTheme="minorHAnsi" w:cstheme="minorHAnsi"/>
          <w:b/>
          <w:sz w:val="22"/>
          <w:szCs w:val="22"/>
          <w:u w:val="single"/>
        </w:rPr>
        <w:t>Key Process Identification:</w:t>
      </w:r>
    </w:p>
    <w:p w14:paraId="345A5649" w14:textId="77777777" w:rsidR="00243442" w:rsidRPr="00C17F5D" w:rsidRDefault="00243442" w:rsidP="00243442">
      <w:pPr>
        <w:jc w:val="both"/>
        <w:rPr>
          <w:rFonts w:asciiTheme="minorHAnsi" w:eastAsia="Meiryo" w:hAnsiTheme="minorHAnsi" w:cstheme="minorHAnsi"/>
          <w:sz w:val="22"/>
          <w:szCs w:val="22"/>
        </w:rPr>
      </w:pPr>
      <w:r w:rsidRPr="00C17F5D">
        <w:rPr>
          <w:rFonts w:asciiTheme="minorHAnsi" w:eastAsia="Meiryo" w:hAnsiTheme="minorHAnsi" w:cstheme="minorHAnsi"/>
          <w:sz w:val="22"/>
          <w:szCs w:val="22"/>
        </w:rPr>
        <w:t>The recording of revenues is a significant transaction class.  Local Educational Agencies</w:t>
      </w:r>
      <w:r>
        <w:rPr>
          <w:rFonts w:asciiTheme="minorHAnsi" w:eastAsia="Meiryo" w:hAnsiTheme="minorHAnsi" w:cstheme="minorHAnsi"/>
          <w:sz w:val="22"/>
          <w:szCs w:val="22"/>
        </w:rPr>
        <w:t>’</w:t>
      </w:r>
      <w:r w:rsidRPr="00C17F5D">
        <w:rPr>
          <w:rFonts w:asciiTheme="minorHAnsi" w:eastAsia="Meiryo" w:hAnsiTheme="minorHAnsi" w:cstheme="minorHAnsi"/>
          <w:sz w:val="22"/>
          <w:szCs w:val="22"/>
        </w:rPr>
        <w:t xml:space="preserve"> (LEA) revenue includes inter-governmental revenues from agencies including those from Federal, State, and Local sources.  The largest portion of revenue is received in the form of State Aid (LCFF). This funding is received by the LEA through monthly apportionments disbursed to them through LACOE and posted directly to Cash in County (9110 object code).  This funding is based on a calculation that </w:t>
      </w:r>
      <w:r>
        <w:rPr>
          <w:rFonts w:asciiTheme="minorHAnsi" w:eastAsia="Meiryo" w:hAnsiTheme="minorHAnsi" w:cstheme="minorHAnsi"/>
          <w:sz w:val="22"/>
          <w:szCs w:val="22"/>
        </w:rPr>
        <w:t>considers</w:t>
      </w:r>
      <w:r w:rsidRPr="00C17F5D">
        <w:rPr>
          <w:rFonts w:asciiTheme="minorHAnsi" w:eastAsia="Meiryo" w:hAnsiTheme="minorHAnsi" w:cstheme="minorHAnsi"/>
          <w:sz w:val="22"/>
          <w:szCs w:val="22"/>
        </w:rPr>
        <w:t xml:space="preserve"> the District’s ADA and other factors.  </w:t>
      </w:r>
    </w:p>
    <w:p w14:paraId="08ACF5A1" w14:textId="77777777" w:rsidR="00243442" w:rsidRPr="00C17F5D" w:rsidRDefault="00243442" w:rsidP="00243442">
      <w:pPr>
        <w:jc w:val="both"/>
        <w:rPr>
          <w:rFonts w:asciiTheme="minorHAnsi" w:eastAsia="Meiryo" w:hAnsiTheme="minorHAnsi" w:cstheme="minorHAnsi"/>
          <w:sz w:val="22"/>
          <w:szCs w:val="22"/>
        </w:rPr>
      </w:pPr>
    </w:p>
    <w:p w14:paraId="6E57E36C" w14:textId="77777777" w:rsidR="00243442" w:rsidRPr="00C17F5D" w:rsidRDefault="00243442" w:rsidP="00243442">
      <w:pPr>
        <w:jc w:val="both"/>
        <w:rPr>
          <w:rFonts w:asciiTheme="minorHAnsi" w:eastAsia="Meiryo" w:hAnsiTheme="minorHAnsi" w:cstheme="minorHAnsi"/>
          <w:sz w:val="22"/>
          <w:szCs w:val="22"/>
        </w:rPr>
      </w:pPr>
      <w:r w:rsidRPr="00C17F5D">
        <w:rPr>
          <w:rFonts w:asciiTheme="minorHAnsi" w:eastAsia="Meiryo" w:hAnsiTheme="minorHAnsi" w:cstheme="minorHAnsi"/>
          <w:sz w:val="22"/>
          <w:szCs w:val="22"/>
        </w:rPr>
        <w:t xml:space="preserve">Additional funds collected are </w:t>
      </w:r>
      <w:r>
        <w:rPr>
          <w:rFonts w:asciiTheme="minorHAnsi" w:eastAsia="Meiryo" w:hAnsiTheme="minorHAnsi" w:cstheme="minorHAnsi"/>
          <w:sz w:val="22"/>
          <w:szCs w:val="22"/>
        </w:rPr>
        <w:t>typically</w:t>
      </w:r>
      <w:r w:rsidRPr="00C17F5D">
        <w:rPr>
          <w:rFonts w:asciiTheme="minorHAnsi" w:eastAsia="Meiryo" w:hAnsiTheme="minorHAnsi" w:cstheme="minorHAnsi"/>
          <w:sz w:val="22"/>
          <w:szCs w:val="22"/>
        </w:rPr>
        <w:t xml:space="preserve"> of a local source and include fee collections, donations, local grants and other miscellaneous collections.</w:t>
      </w:r>
      <w:r>
        <w:rPr>
          <w:rFonts w:asciiTheme="minorHAnsi" w:eastAsia="Meiryo" w:hAnsiTheme="minorHAnsi" w:cstheme="minorHAnsi"/>
          <w:sz w:val="22"/>
          <w:szCs w:val="22"/>
        </w:rPr>
        <w:t xml:space="preserve"> </w:t>
      </w:r>
      <w:r w:rsidRPr="00C17F5D">
        <w:rPr>
          <w:rFonts w:asciiTheme="minorHAnsi" w:eastAsia="Meiryo" w:hAnsiTheme="minorHAnsi" w:cstheme="minorHAnsi"/>
          <w:sz w:val="22"/>
          <w:szCs w:val="22"/>
        </w:rPr>
        <w:t xml:space="preserve">These funds are typically received by the </w:t>
      </w:r>
      <w:r>
        <w:rPr>
          <w:rFonts w:asciiTheme="minorHAnsi" w:eastAsia="Meiryo" w:hAnsiTheme="minorHAnsi" w:cstheme="minorHAnsi"/>
          <w:sz w:val="22"/>
          <w:szCs w:val="22"/>
        </w:rPr>
        <w:t>d</w:t>
      </w:r>
      <w:r w:rsidRPr="00C17F5D">
        <w:rPr>
          <w:rFonts w:asciiTheme="minorHAnsi" w:eastAsia="Meiryo" w:hAnsiTheme="minorHAnsi" w:cstheme="minorHAnsi"/>
          <w:sz w:val="22"/>
          <w:szCs w:val="22"/>
        </w:rPr>
        <w:t xml:space="preserve">istrict and deposited into a cash clearing bank </w:t>
      </w:r>
      <w:proofErr w:type="gramStart"/>
      <w:r w:rsidRPr="00C17F5D">
        <w:rPr>
          <w:rFonts w:asciiTheme="minorHAnsi" w:eastAsia="Meiryo" w:hAnsiTheme="minorHAnsi" w:cstheme="minorHAnsi"/>
          <w:sz w:val="22"/>
          <w:szCs w:val="22"/>
        </w:rPr>
        <w:t>account, and</w:t>
      </w:r>
      <w:proofErr w:type="gramEnd"/>
      <w:r w:rsidRPr="00C17F5D">
        <w:rPr>
          <w:rFonts w:asciiTheme="minorHAnsi" w:eastAsia="Meiryo" w:hAnsiTheme="minorHAnsi" w:cstheme="minorHAnsi"/>
          <w:sz w:val="22"/>
          <w:szCs w:val="22"/>
        </w:rPr>
        <w:t xml:space="preserve"> subsequently transmitted to the Cash in County account.  </w:t>
      </w:r>
    </w:p>
    <w:p w14:paraId="3CBCA071" w14:textId="77777777" w:rsidR="00243442" w:rsidRPr="00C17F5D" w:rsidRDefault="00243442" w:rsidP="00243442">
      <w:pPr>
        <w:jc w:val="both"/>
        <w:rPr>
          <w:rFonts w:asciiTheme="minorHAnsi" w:eastAsia="Meiryo" w:hAnsiTheme="minorHAnsi" w:cstheme="minorHAnsi"/>
          <w:sz w:val="22"/>
          <w:szCs w:val="22"/>
        </w:rPr>
      </w:pPr>
    </w:p>
    <w:p w14:paraId="2B63F2C8" w14:textId="77777777" w:rsidR="00243442" w:rsidRPr="00C17F5D" w:rsidRDefault="00243442" w:rsidP="00243442">
      <w:pPr>
        <w:jc w:val="both"/>
        <w:rPr>
          <w:rFonts w:asciiTheme="minorHAnsi" w:eastAsia="Meiryo" w:hAnsiTheme="minorHAnsi" w:cstheme="minorHAnsi"/>
          <w:sz w:val="22"/>
          <w:szCs w:val="22"/>
        </w:rPr>
      </w:pPr>
      <w:r w:rsidRPr="00C17F5D">
        <w:rPr>
          <w:rFonts w:asciiTheme="minorHAnsi" w:eastAsia="Meiryo" w:hAnsiTheme="minorHAnsi" w:cstheme="minorHAnsi"/>
          <w:sz w:val="22"/>
          <w:szCs w:val="22"/>
        </w:rPr>
        <w:t xml:space="preserve">Note:  COEs are required to have their cash held with the County treasury. </w:t>
      </w:r>
      <w:r>
        <w:rPr>
          <w:rFonts w:asciiTheme="minorHAnsi" w:eastAsia="Meiryo" w:hAnsiTheme="minorHAnsi" w:cstheme="minorHAnsi"/>
          <w:sz w:val="22"/>
          <w:szCs w:val="22"/>
        </w:rPr>
        <w:t>It</w:t>
      </w:r>
      <w:r w:rsidRPr="00C17F5D">
        <w:rPr>
          <w:rFonts w:asciiTheme="minorHAnsi" w:eastAsia="Meiryo" w:hAnsiTheme="minorHAnsi" w:cstheme="minorHAnsi"/>
          <w:sz w:val="22"/>
          <w:szCs w:val="22"/>
        </w:rPr>
        <w:t xml:space="preserve"> </w:t>
      </w:r>
      <w:r>
        <w:rPr>
          <w:rFonts w:asciiTheme="minorHAnsi" w:eastAsia="Meiryo" w:hAnsiTheme="minorHAnsi" w:cstheme="minorHAnsi"/>
          <w:sz w:val="22"/>
          <w:szCs w:val="22"/>
        </w:rPr>
        <w:t>n</w:t>
      </w:r>
      <w:r w:rsidRPr="00C17F5D">
        <w:rPr>
          <w:rFonts w:asciiTheme="minorHAnsi" w:eastAsia="Meiryo" w:hAnsiTheme="minorHAnsi" w:cstheme="minorHAnsi"/>
          <w:sz w:val="22"/>
          <w:szCs w:val="22"/>
        </w:rPr>
        <w:t>ot only enable</w:t>
      </w:r>
      <w:r>
        <w:rPr>
          <w:rFonts w:asciiTheme="minorHAnsi" w:eastAsia="Meiryo" w:hAnsiTheme="minorHAnsi" w:cstheme="minorHAnsi"/>
          <w:sz w:val="22"/>
          <w:szCs w:val="22"/>
        </w:rPr>
        <w:t>s</w:t>
      </w:r>
      <w:r w:rsidRPr="00C17F5D">
        <w:rPr>
          <w:rFonts w:asciiTheme="minorHAnsi" w:eastAsia="Meiryo" w:hAnsiTheme="minorHAnsi" w:cstheme="minorHAnsi"/>
          <w:sz w:val="22"/>
          <w:szCs w:val="22"/>
        </w:rPr>
        <w:t xml:space="preserve"> the State to post State and Federal monies on behalf of the </w:t>
      </w:r>
      <w:proofErr w:type="gramStart"/>
      <w:r w:rsidRPr="00C17F5D">
        <w:rPr>
          <w:rFonts w:asciiTheme="minorHAnsi" w:eastAsia="Meiryo" w:hAnsiTheme="minorHAnsi" w:cstheme="minorHAnsi"/>
          <w:sz w:val="22"/>
          <w:szCs w:val="22"/>
        </w:rPr>
        <w:t>District</w:t>
      </w:r>
      <w:proofErr w:type="gramEnd"/>
      <w:r w:rsidRPr="00C17F5D">
        <w:rPr>
          <w:rFonts w:asciiTheme="minorHAnsi" w:eastAsia="Meiryo" w:hAnsiTheme="minorHAnsi" w:cstheme="minorHAnsi"/>
          <w:sz w:val="22"/>
          <w:szCs w:val="22"/>
        </w:rPr>
        <w:t xml:space="preserve"> directly to their cash in county account, but it also provides for separation of duties between custody of cash and recording functions.</w:t>
      </w:r>
    </w:p>
    <w:p w14:paraId="3465B36E" w14:textId="77777777" w:rsidR="00243442" w:rsidRPr="00C17F5D" w:rsidRDefault="00243442" w:rsidP="00243442">
      <w:pPr>
        <w:jc w:val="both"/>
        <w:rPr>
          <w:rFonts w:asciiTheme="minorHAnsi" w:eastAsia="Meiryo" w:hAnsiTheme="minorHAnsi" w:cstheme="minorHAnsi"/>
          <w:sz w:val="22"/>
          <w:szCs w:val="22"/>
        </w:rPr>
      </w:pPr>
    </w:p>
    <w:p w14:paraId="3CA15575" w14:textId="77777777" w:rsidR="00243442" w:rsidRPr="00C17F5D" w:rsidRDefault="00243442" w:rsidP="00243442">
      <w:pPr>
        <w:jc w:val="both"/>
        <w:rPr>
          <w:rFonts w:asciiTheme="minorHAnsi" w:eastAsia="Meiryo" w:hAnsiTheme="minorHAnsi" w:cstheme="minorHAnsi"/>
          <w:sz w:val="22"/>
          <w:szCs w:val="22"/>
        </w:rPr>
      </w:pPr>
      <w:r w:rsidRPr="00C17F5D">
        <w:rPr>
          <w:rFonts w:asciiTheme="minorHAnsi" w:eastAsia="Meiryo" w:hAnsiTheme="minorHAnsi" w:cstheme="minorHAnsi"/>
          <w:sz w:val="22"/>
          <w:szCs w:val="22"/>
        </w:rPr>
        <w:t>Since the collection and recording of revenue involves different processes, the control activities for each of these processes will be documented in this section.</w:t>
      </w:r>
    </w:p>
    <w:p w14:paraId="145842D2" w14:textId="77777777" w:rsidR="00243442" w:rsidRPr="00C17F5D" w:rsidRDefault="00243442" w:rsidP="00243442">
      <w:pPr>
        <w:spacing w:before="100" w:beforeAutospacing="1" w:after="100" w:afterAutospacing="1"/>
        <w:rPr>
          <w:rFonts w:asciiTheme="minorHAnsi" w:eastAsia="Meiryo" w:hAnsiTheme="minorHAnsi" w:cstheme="minorHAnsi"/>
          <w:b/>
          <w:i/>
          <w:sz w:val="22"/>
          <w:szCs w:val="22"/>
        </w:rPr>
      </w:pPr>
      <w:r w:rsidRPr="00C17F5D">
        <w:rPr>
          <w:rFonts w:asciiTheme="minorHAnsi" w:eastAsia="Meiryo" w:hAnsiTheme="minorHAnsi" w:cstheme="minorHAnsi"/>
          <w:b/>
          <w:i/>
          <w:sz w:val="22"/>
          <w:szCs w:val="22"/>
        </w:rPr>
        <w:t>Inter-governmental revenue cycle:</w:t>
      </w:r>
    </w:p>
    <w:p w14:paraId="1908398C" w14:textId="77777777" w:rsidR="00243442" w:rsidRPr="00C17F5D" w:rsidRDefault="00243442" w:rsidP="00243442">
      <w:pPr>
        <w:numPr>
          <w:ilvl w:val="0"/>
          <w:numId w:val="1"/>
        </w:numPr>
        <w:spacing w:before="100" w:beforeAutospacing="1" w:after="100" w:afterAutospacing="1"/>
        <w:jc w:val="both"/>
        <w:rPr>
          <w:rFonts w:asciiTheme="minorHAnsi" w:eastAsia="Meiryo" w:hAnsiTheme="minorHAnsi" w:cstheme="minorHAnsi"/>
          <w:sz w:val="22"/>
          <w:szCs w:val="22"/>
        </w:rPr>
      </w:pPr>
      <w:r w:rsidRPr="00C17F5D">
        <w:rPr>
          <w:rFonts w:asciiTheme="minorHAnsi" w:eastAsia="Meiryo" w:hAnsiTheme="minorHAnsi" w:cstheme="minorHAnsi"/>
          <w:sz w:val="22"/>
          <w:szCs w:val="22"/>
        </w:rPr>
        <w:t xml:space="preserve">LCFF funding apportioned by the State and much of the categorical program funding comes to the district through the County Office </w:t>
      </w:r>
      <w:r>
        <w:rPr>
          <w:rFonts w:asciiTheme="minorHAnsi" w:eastAsia="Meiryo" w:hAnsiTheme="minorHAnsi" w:cstheme="minorHAnsi"/>
          <w:sz w:val="22"/>
          <w:szCs w:val="22"/>
        </w:rPr>
        <w:t>who then</w:t>
      </w:r>
      <w:r w:rsidRPr="00C17F5D">
        <w:rPr>
          <w:rFonts w:asciiTheme="minorHAnsi" w:eastAsia="Meiryo" w:hAnsiTheme="minorHAnsi" w:cstheme="minorHAnsi"/>
          <w:sz w:val="22"/>
          <w:szCs w:val="22"/>
        </w:rPr>
        <w:t xml:space="preserve"> post</w:t>
      </w:r>
      <w:r>
        <w:rPr>
          <w:rFonts w:asciiTheme="minorHAnsi" w:eastAsia="Meiryo" w:hAnsiTheme="minorHAnsi" w:cstheme="minorHAnsi"/>
          <w:sz w:val="22"/>
          <w:szCs w:val="22"/>
        </w:rPr>
        <w:t>s the transaction</w:t>
      </w:r>
      <w:r w:rsidRPr="00C17F5D">
        <w:rPr>
          <w:rFonts w:asciiTheme="minorHAnsi" w:eastAsia="Meiryo" w:hAnsiTheme="minorHAnsi" w:cstheme="minorHAnsi"/>
          <w:sz w:val="22"/>
          <w:szCs w:val="22"/>
        </w:rPr>
        <w:t xml:space="preserve"> to the general ledger. The County Offic</w:t>
      </w:r>
      <w:r>
        <w:rPr>
          <w:rFonts w:asciiTheme="minorHAnsi" w:eastAsia="Meiryo" w:hAnsiTheme="minorHAnsi" w:cstheme="minorHAnsi"/>
          <w:sz w:val="22"/>
          <w:szCs w:val="22"/>
        </w:rPr>
        <w:t>e may provide services to d</w:t>
      </w:r>
      <w:r w:rsidRPr="00C17F5D">
        <w:rPr>
          <w:rFonts w:asciiTheme="minorHAnsi" w:eastAsia="Meiryo" w:hAnsiTheme="minorHAnsi" w:cstheme="minorHAnsi"/>
          <w:sz w:val="22"/>
          <w:szCs w:val="22"/>
        </w:rPr>
        <w:t>ist</w:t>
      </w:r>
      <w:r>
        <w:rPr>
          <w:rFonts w:asciiTheme="minorHAnsi" w:eastAsia="Meiryo" w:hAnsiTheme="minorHAnsi" w:cstheme="minorHAnsi"/>
          <w:sz w:val="22"/>
          <w:szCs w:val="22"/>
        </w:rPr>
        <w:t>ricts including posting activities</w:t>
      </w:r>
      <w:r w:rsidRPr="00C17F5D">
        <w:rPr>
          <w:rFonts w:asciiTheme="minorHAnsi" w:eastAsia="Meiryo" w:hAnsiTheme="minorHAnsi" w:cstheme="minorHAnsi"/>
          <w:sz w:val="22"/>
          <w:szCs w:val="22"/>
        </w:rPr>
        <w:t xml:space="preserve"> to appropriate ledger accounts utilizing SA</w:t>
      </w:r>
      <w:r>
        <w:rPr>
          <w:rFonts w:asciiTheme="minorHAnsi" w:eastAsia="Meiryo" w:hAnsiTheme="minorHAnsi" w:cstheme="minorHAnsi"/>
          <w:sz w:val="22"/>
          <w:szCs w:val="22"/>
        </w:rPr>
        <w:t>CS. The County Office notifies d</w:t>
      </w:r>
      <w:r w:rsidRPr="00C17F5D">
        <w:rPr>
          <w:rFonts w:asciiTheme="minorHAnsi" w:eastAsia="Meiryo" w:hAnsiTheme="minorHAnsi" w:cstheme="minorHAnsi"/>
          <w:sz w:val="22"/>
          <w:szCs w:val="22"/>
        </w:rPr>
        <w:t>istricts of activity through informational bulletins</w:t>
      </w:r>
      <w:r>
        <w:rPr>
          <w:rFonts w:asciiTheme="minorHAnsi" w:eastAsia="Meiryo" w:hAnsiTheme="minorHAnsi" w:cstheme="minorHAnsi"/>
          <w:sz w:val="22"/>
          <w:szCs w:val="22"/>
        </w:rPr>
        <w:t xml:space="preserve"> and </w:t>
      </w:r>
      <w:r w:rsidRPr="00C17F5D">
        <w:rPr>
          <w:rFonts w:asciiTheme="minorHAnsi" w:eastAsia="Meiryo" w:hAnsiTheme="minorHAnsi" w:cstheme="minorHAnsi"/>
          <w:sz w:val="22"/>
          <w:szCs w:val="22"/>
        </w:rPr>
        <w:t>copies of the remittance advice or other means. This information may then be disseminated</w:t>
      </w:r>
      <w:r>
        <w:rPr>
          <w:rFonts w:asciiTheme="minorHAnsi" w:eastAsia="Meiryo" w:hAnsiTheme="minorHAnsi" w:cstheme="minorHAnsi"/>
          <w:sz w:val="22"/>
          <w:szCs w:val="22"/>
        </w:rPr>
        <w:t xml:space="preserve"> to the school d</w:t>
      </w:r>
      <w:r w:rsidRPr="00C17F5D">
        <w:rPr>
          <w:rFonts w:asciiTheme="minorHAnsi" w:eastAsia="Meiryo" w:hAnsiTheme="minorHAnsi" w:cstheme="minorHAnsi"/>
          <w:sz w:val="22"/>
          <w:szCs w:val="22"/>
        </w:rPr>
        <w:t>istrict</w:t>
      </w:r>
      <w:r>
        <w:rPr>
          <w:rFonts w:asciiTheme="minorHAnsi" w:eastAsia="Meiryo" w:hAnsiTheme="minorHAnsi" w:cstheme="minorHAnsi"/>
          <w:sz w:val="22"/>
          <w:szCs w:val="22"/>
        </w:rPr>
        <w:t>’s business office</w:t>
      </w:r>
      <w:r w:rsidRPr="00C17F5D">
        <w:rPr>
          <w:rFonts w:asciiTheme="minorHAnsi" w:eastAsia="Meiryo" w:hAnsiTheme="minorHAnsi" w:cstheme="minorHAnsi"/>
          <w:sz w:val="22"/>
          <w:szCs w:val="22"/>
        </w:rPr>
        <w:t xml:space="preserve"> and personnel responsible for monitoring categorical programs. If the County Office does not know what specific resource the funding belongs </w:t>
      </w:r>
      <w:proofErr w:type="gramStart"/>
      <w:r w:rsidRPr="00C17F5D">
        <w:rPr>
          <w:rFonts w:asciiTheme="minorHAnsi" w:eastAsia="Meiryo" w:hAnsiTheme="minorHAnsi" w:cstheme="minorHAnsi"/>
          <w:sz w:val="22"/>
          <w:szCs w:val="22"/>
        </w:rPr>
        <w:t>in</w:t>
      </w:r>
      <w:proofErr w:type="gramEnd"/>
      <w:r w:rsidRPr="00C17F5D">
        <w:rPr>
          <w:rFonts w:asciiTheme="minorHAnsi" w:eastAsia="Meiryo" w:hAnsiTheme="minorHAnsi" w:cstheme="minorHAnsi"/>
          <w:sz w:val="22"/>
          <w:szCs w:val="22"/>
        </w:rPr>
        <w:t xml:space="preserve">, then the funds may be posted to a suspense account. The </w:t>
      </w:r>
      <w:r>
        <w:rPr>
          <w:rFonts w:asciiTheme="minorHAnsi" w:eastAsia="Meiryo" w:hAnsiTheme="minorHAnsi" w:cstheme="minorHAnsi"/>
          <w:sz w:val="22"/>
          <w:szCs w:val="22"/>
        </w:rPr>
        <w:t>d</w:t>
      </w:r>
      <w:r w:rsidRPr="00C17F5D">
        <w:rPr>
          <w:rFonts w:asciiTheme="minorHAnsi" w:eastAsia="Meiryo" w:hAnsiTheme="minorHAnsi" w:cstheme="minorHAnsi"/>
          <w:sz w:val="22"/>
          <w:szCs w:val="22"/>
        </w:rPr>
        <w:t xml:space="preserve">istrict then must identify the funding source and either post or move the funds within the </w:t>
      </w:r>
      <w:r>
        <w:rPr>
          <w:rFonts w:asciiTheme="minorHAnsi" w:eastAsia="Meiryo" w:hAnsiTheme="minorHAnsi" w:cstheme="minorHAnsi"/>
          <w:sz w:val="22"/>
          <w:szCs w:val="22"/>
        </w:rPr>
        <w:t>d</w:t>
      </w:r>
      <w:r w:rsidRPr="00C17F5D">
        <w:rPr>
          <w:rFonts w:asciiTheme="minorHAnsi" w:eastAsia="Meiryo" w:hAnsiTheme="minorHAnsi" w:cstheme="minorHAnsi"/>
          <w:sz w:val="22"/>
          <w:szCs w:val="22"/>
        </w:rPr>
        <w:t xml:space="preserve">istricts’ ledgers and SACS codes. SACS developed account code structures are used to meet legal requirements mandated for </w:t>
      </w:r>
      <w:proofErr w:type="gramStart"/>
      <w:r w:rsidRPr="00C17F5D">
        <w:rPr>
          <w:rFonts w:asciiTheme="minorHAnsi" w:eastAsia="Meiryo" w:hAnsiTheme="minorHAnsi" w:cstheme="minorHAnsi"/>
          <w:sz w:val="22"/>
          <w:szCs w:val="22"/>
        </w:rPr>
        <w:t>much of</w:t>
      </w:r>
      <w:proofErr w:type="gramEnd"/>
      <w:r w:rsidRPr="00C17F5D">
        <w:rPr>
          <w:rFonts w:asciiTheme="minorHAnsi" w:eastAsia="Meiryo" w:hAnsiTheme="minorHAnsi" w:cstheme="minorHAnsi"/>
          <w:sz w:val="22"/>
          <w:szCs w:val="22"/>
        </w:rPr>
        <w:t xml:space="preserve"> categorical funds. The </w:t>
      </w:r>
      <w:r>
        <w:rPr>
          <w:rFonts w:asciiTheme="minorHAnsi" w:eastAsia="Meiryo" w:hAnsiTheme="minorHAnsi" w:cstheme="minorHAnsi"/>
          <w:sz w:val="22"/>
          <w:szCs w:val="22"/>
        </w:rPr>
        <w:t>d</w:t>
      </w:r>
      <w:r w:rsidRPr="00C17F5D">
        <w:rPr>
          <w:rFonts w:asciiTheme="minorHAnsi" w:eastAsia="Meiryo" w:hAnsiTheme="minorHAnsi" w:cstheme="minorHAnsi"/>
          <w:sz w:val="22"/>
          <w:szCs w:val="22"/>
        </w:rPr>
        <w:t>istrict analyzes the funding and transfers</w:t>
      </w:r>
      <w:r>
        <w:rPr>
          <w:rFonts w:asciiTheme="minorHAnsi" w:eastAsia="Meiryo" w:hAnsiTheme="minorHAnsi" w:cstheme="minorHAnsi"/>
          <w:sz w:val="22"/>
          <w:szCs w:val="22"/>
        </w:rPr>
        <w:t xml:space="preserve"> it</w:t>
      </w:r>
      <w:r w:rsidRPr="00C17F5D">
        <w:rPr>
          <w:rFonts w:asciiTheme="minorHAnsi" w:eastAsia="Meiryo" w:hAnsiTheme="minorHAnsi" w:cstheme="minorHAnsi"/>
          <w:sz w:val="22"/>
          <w:szCs w:val="22"/>
        </w:rPr>
        <w:t xml:space="preserve"> to </w:t>
      </w:r>
      <w:r>
        <w:rPr>
          <w:rFonts w:asciiTheme="minorHAnsi" w:eastAsia="Meiryo" w:hAnsiTheme="minorHAnsi" w:cstheme="minorHAnsi"/>
          <w:sz w:val="22"/>
          <w:szCs w:val="22"/>
        </w:rPr>
        <w:t xml:space="preserve">the </w:t>
      </w:r>
      <w:r w:rsidRPr="00C17F5D">
        <w:rPr>
          <w:rFonts w:asciiTheme="minorHAnsi" w:eastAsia="Meiryo" w:hAnsiTheme="minorHAnsi" w:cstheme="minorHAnsi"/>
          <w:sz w:val="22"/>
          <w:szCs w:val="22"/>
        </w:rPr>
        <w:t>appropriate restricted resources, if applicable.</w:t>
      </w:r>
    </w:p>
    <w:p w14:paraId="6B947FBB" w14:textId="77777777" w:rsidR="00243442" w:rsidRPr="00C17F5D" w:rsidRDefault="00243442" w:rsidP="00243442">
      <w:pPr>
        <w:spacing w:before="100" w:beforeAutospacing="1" w:after="100" w:afterAutospacing="1"/>
        <w:rPr>
          <w:rFonts w:asciiTheme="minorHAnsi" w:eastAsia="Meiryo" w:hAnsiTheme="minorHAnsi" w:cstheme="minorHAnsi"/>
          <w:b/>
          <w:i/>
          <w:sz w:val="22"/>
          <w:szCs w:val="22"/>
        </w:rPr>
      </w:pPr>
      <w:r w:rsidRPr="00C17F5D">
        <w:rPr>
          <w:rFonts w:asciiTheme="minorHAnsi" w:eastAsia="Meiryo" w:hAnsiTheme="minorHAnsi" w:cstheme="minorHAnsi"/>
          <w:b/>
          <w:i/>
          <w:sz w:val="22"/>
          <w:szCs w:val="22"/>
        </w:rPr>
        <w:t>User Organization Deposit revenue cycle</w:t>
      </w:r>
    </w:p>
    <w:p w14:paraId="3AF51AE6" w14:textId="77777777" w:rsidR="00243442" w:rsidRPr="00C17F5D" w:rsidRDefault="00243442" w:rsidP="00243442">
      <w:pPr>
        <w:spacing w:before="100" w:beforeAutospacing="1" w:after="100" w:afterAutospacing="1"/>
        <w:jc w:val="both"/>
        <w:rPr>
          <w:rFonts w:asciiTheme="minorHAnsi" w:eastAsia="Meiryo" w:hAnsiTheme="minorHAnsi" w:cstheme="minorHAnsi"/>
          <w:sz w:val="22"/>
          <w:szCs w:val="22"/>
        </w:rPr>
      </w:pPr>
      <w:r w:rsidRPr="00C17F5D">
        <w:rPr>
          <w:rFonts w:asciiTheme="minorHAnsi" w:eastAsia="Meiryo" w:hAnsiTheme="minorHAnsi" w:cstheme="minorHAnsi"/>
          <w:sz w:val="22"/>
          <w:szCs w:val="22"/>
        </w:rPr>
        <w:t xml:space="preserve">The cycle begins with collection of funds from </w:t>
      </w:r>
      <w:r w:rsidRPr="001266F1">
        <w:rPr>
          <w:rFonts w:asciiTheme="minorHAnsi" w:eastAsia="Meiryo" w:hAnsiTheme="minorHAnsi" w:cstheme="minorHAnsi"/>
          <w:sz w:val="22"/>
          <w:szCs w:val="22"/>
        </w:rPr>
        <w:t xml:space="preserve">departments within the school districts or other decentralized </w:t>
      </w:r>
      <w:proofErr w:type="gramStart"/>
      <w:r w:rsidRPr="001266F1">
        <w:rPr>
          <w:rFonts w:asciiTheme="minorHAnsi" w:eastAsia="Meiryo" w:hAnsiTheme="minorHAnsi" w:cstheme="minorHAnsi"/>
          <w:sz w:val="22"/>
          <w:szCs w:val="22"/>
        </w:rPr>
        <w:t>locations</w:t>
      </w:r>
      <w:proofErr w:type="gramEnd"/>
      <w:r w:rsidRPr="001266F1">
        <w:rPr>
          <w:rFonts w:asciiTheme="minorHAnsi" w:eastAsia="Meiryo" w:hAnsiTheme="minorHAnsi" w:cstheme="minorHAnsi"/>
          <w:sz w:val="22"/>
          <w:szCs w:val="22"/>
        </w:rPr>
        <w:t xml:space="preserve"> are internal units within a district that collects their own funds. Examples would </w:t>
      </w:r>
      <w:proofErr w:type="gramStart"/>
      <w:r w:rsidRPr="001266F1">
        <w:rPr>
          <w:rFonts w:asciiTheme="minorHAnsi" w:eastAsia="Meiryo" w:hAnsiTheme="minorHAnsi" w:cstheme="minorHAnsi"/>
          <w:sz w:val="22"/>
          <w:szCs w:val="22"/>
        </w:rPr>
        <w:t>be s</w:t>
      </w:r>
      <w:proofErr w:type="gramEnd"/>
      <w:r w:rsidRPr="001266F1">
        <w:rPr>
          <w:rFonts w:asciiTheme="minorHAnsi" w:eastAsia="Meiryo" w:hAnsiTheme="minorHAnsi" w:cstheme="minorHAnsi"/>
          <w:sz w:val="22"/>
          <w:szCs w:val="22"/>
        </w:rPr>
        <w:t xml:space="preserve"> cafeterias, bookstores, and adult education centers.  The sites may deposit the funds directly into the district’s cash clearing bank account or submit the funds</w:t>
      </w:r>
      <w:r w:rsidRPr="00C17F5D">
        <w:rPr>
          <w:rFonts w:asciiTheme="minorHAnsi" w:eastAsia="Meiryo" w:hAnsiTheme="minorHAnsi" w:cstheme="minorHAnsi"/>
          <w:sz w:val="22"/>
          <w:szCs w:val="22"/>
        </w:rPr>
        <w:t xml:space="preserve"> collected to the Business Office for deposit into these accounts.  These funds are subsequently transferred to the County treasury. Recording in the </w:t>
      </w:r>
      <w:r>
        <w:rPr>
          <w:rFonts w:asciiTheme="minorHAnsi" w:eastAsia="Meiryo" w:hAnsiTheme="minorHAnsi" w:cstheme="minorHAnsi"/>
          <w:sz w:val="22"/>
          <w:szCs w:val="22"/>
        </w:rPr>
        <w:t>d</w:t>
      </w:r>
      <w:r w:rsidRPr="00C17F5D">
        <w:rPr>
          <w:rFonts w:asciiTheme="minorHAnsi" w:eastAsia="Meiryo" w:hAnsiTheme="minorHAnsi" w:cstheme="minorHAnsi"/>
          <w:sz w:val="22"/>
          <w:szCs w:val="22"/>
        </w:rPr>
        <w:t>istrict</w:t>
      </w:r>
      <w:r>
        <w:rPr>
          <w:rFonts w:asciiTheme="minorHAnsi" w:eastAsia="Meiryo" w:hAnsiTheme="minorHAnsi" w:cstheme="minorHAnsi"/>
          <w:sz w:val="22"/>
          <w:szCs w:val="22"/>
        </w:rPr>
        <w:t>’</w:t>
      </w:r>
      <w:r w:rsidRPr="00C17F5D">
        <w:rPr>
          <w:rFonts w:asciiTheme="minorHAnsi" w:eastAsia="Meiryo" w:hAnsiTheme="minorHAnsi" w:cstheme="minorHAnsi"/>
          <w:sz w:val="22"/>
          <w:szCs w:val="22"/>
        </w:rPr>
        <w:t xml:space="preserve">s general ledger usually occurs when funds are transferred to the County Treasury. This account is normally not reflected </w:t>
      </w:r>
      <w:r>
        <w:rPr>
          <w:rFonts w:asciiTheme="minorHAnsi" w:eastAsia="Meiryo" w:hAnsiTheme="minorHAnsi" w:cstheme="minorHAnsi"/>
          <w:sz w:val="22"/>
          <w:szCs w:val="22"/>
        </w:rPr>
        <w:t>i</w:t>
      </w:r>
      <w:r w:rsidRPr="00C17F5D">
        <w:rPr>
          <w:rFonts w:asciiTheme="minorHAnsi" w:eastAsia="Meiryo" w:hAnsiTheme="minorHAnsi" w:cstheme="minorHAnsi"/>
          <w:sz w:val="22"/>
          <w:szCs w:val="22"/>
        </w:rPr>
        <w:t xml:space="preserve">n the general ledger since it </w:t>
      </w:r>
      <w:r>
        <w:rPr>
          <w:rFonts w:asciiTheme="minorHAnsi" w:eastAsia="Meiryo" w:hAnsiTheme="minorHAnsi" w:cstheme="minorHAnsi"/>
          <w:sz w:val="22"/>
          <w:szCs w:val="22"/>
        </w:rPr>
        <w:t xml:space="preserve">simply </w:t>
      </w:r>
      <w:r w:rsidRPr="00C17F5D">
        <w:rPr>
          <w:rFonts w:asciiTheme="minorHAnsi" w:eastAsia="Meiryo" w:hAnsiTheme="minorHAnsi" w:cstheme="minorHAnsi"/>
          <w:sz w:val="22"/>
          <w:szCs w:val="22"/>
        </w:rPr>
        <w:t xml:space="preserve">serves </w:t>
      </w:r>
      <w:r w:rsidRPr="00C17F5D">
        <w:rPr>
          <w:rFonts w:asciiTheme="minorHAnsi" w:eastAsia="Meiryo" w:hAnsiTheme="minorHAnsi" w:cstheme="minorHAnsi"/>
          <w:sz w:val="22"/>
          <w:szCs w:val="22"/>
        </w:rPr>
        <w:lastRenderedPageBreak/>
        <w:t xml:space="preserve">as a holding account to transfer funds collected to the County office.  As a result, posting and recording to the general ledger usually occurs when funds are transferred to the County Treasury.  Receipting procedures, separation of duties including the separation of custody and recording functions, and reconciliations of bank accounts are all applicable controls. </w:t>
      </w:r>
    </w:p>
    <w:p w14:paraId="6815CE08" w14:textId="77777777" w:rsidR="00243442" w:rsidRPr="003A64A1" w:rsidRDefault="00243442" w:rsidP="00243442">
      <w:pPr>
        <w:rPr>
          <w:rFonts w:asciiTheme="minorHAnsi" w:hAnsiTheme="minorHAnsi" w:cstheme="minorHAnsi"/>
          <w:b/>
          <w:bCs/>
          <w:sz w:val="22"/>
          <w:szCs w:val="22"/>
        </w:rPr>
      </w:pPr>
      <w:r w:rsidRPr="003A64A1">
        <w:rPr>
          <w:rFonts w:asciiTheme="minorHAnsi" w:hAnsiTheme="minorHAnsi" w:cstheme="minorHAnsi"/>
          <w:b/>
          <w:bCs/>
          <w:sz w:val="22"/>
          <w:szCs w:val="22"/>
        </w:rPr>
        <w:t>Key Contacts: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61"/>
        <w:gridCol w:w="3196"/>
        <w:gridCol w:w="3593"/>
      </w:tblGrid>
      <w:tr w:rsidR="00243442" w:rsidRPr="00C17F5D" w14:paraId="200DED8E" w14:textId="77777777" w:rsidTr="00FF0B66">
        <w:trPr>
          <w:trHeight w:val="395"/>
        </w:trPr>
        <w:tc>
          <w:tcPr>
            <w:tcW w:w="2561" w:type="dxa"/>
            <w:tcMar>
              <w:top w:w="0" w:type="dxa"/>
              <w:left w:w="108" w:type="dxa"/>
              <w:bottom w:w="0" w:type="dxa"/>
              <w:right w:w="108" w:type="dxa"/>
            </w:tcMar>
            <w:hideMark/>
          </w:tcPr>
          <w:p w14:paraId="278DF900" w14:textId="77777777" w:rsidR="00243442" w:rsidRPr="003A64A1" w:rsidRDefault="00243442" w:rsidP="00FF0B66">
            <w:pPr>
              <w:spacing w:before="100" w:beforeAutospacing="1" w:after="100" w:afterAutospacing="1" w:line="252" w:lineRule="auto"/>
              <w:jc w:val="center"/>
              <w:rPr>
                <w:rFonts w:asciiTheme="minorHAnsi" w:hAnsiTheme="minorHAnsi" w:cstheme="minorHAnsi"/>
                <w:b/>
                <w:bCs/>
                <w:sz w:val="22"/>
                <w:szCs w:val="22"/>
              </w:rPr>
            </w:pPr>
            <w:r w:rsidRPr="003A64A1">
              <w:rPr>
                <w:rFonts w:asciiTheme="minorHAnsi" w:hAnsiTheme="minorHAnsi" w:cstheme="minorHAnsi"/>
                <w:b/>
                <w:bCs/>
                <w:sz w:val="22"/>
                <w:szCs w:val="22"/>
              </w:rPr>
              <w:t>NAME</w:t>
            </w:r>
          </w:p>
        </w:tc>
        <w:tc>
          <w:tcPr>
            <w:tcW w:w="3196" w:type="dxa"/>
            <w:tcMar>
              <w:top w:w="0" w:type="dxa"/>
              <w:left w:w="108" w:type="dxa"/>
              <w:bottom w:w="0" w:type="dxa"/>
              <w:right w:w="108" w:type="dxa"/>
            </w:tcMar>
            <w:hideMark/>
          </w:tcPr>
          <w:p w14:paraId="0C9644A7" w14:textId="77777777" w:rsidR="00243442" w:rsidRPr="003A64A1" w:rsidRDefault="00243442" w:rsidP="00FF0B66">
            <w:pPr>
              <w:spacing w:before="100" w:beforeAutospacing="1" w:after="100" w:afterAutospacing="1" w:line="252" w:lineRule="auto"/>
              <w:jc w:val="center"/>
              <w:rPr>
                <w:rFonts w:asciiTheme="minorHAnsi" w:hAnsiTheme="minorHAnsi" w:cstheme="minorHAnsi"/>
                <w:b/>
                <w:bCs/>
                <w:sz w:val="22"/>
                <w:szCs w:val="22"/>
              </w:rPr>
            </w:pPr>
            <w:r w:rsidRPr="003A64A1">
              <w:rPr>
                <w:rFonts w:asciiTheme="minorHAnsi" w:hAnsiTheme="minorHAnsi" w:cstheme="minorHAnsi"/>
                <w:b/>
                <w:bCs/>
                <w:sz w:val="22"/>
                <w:szCs w:val="22"/>
              </w:rPr>
              <w:t>TITLE</w:t>
            </w:r>
          </w:p>
        </w:tc>
        <w:tc>
          <w:tcPr>
            <w:tcW w:w="3593" w:type="dxa"/>
            <w:tcMar>
              <w:top w:w="0" w:type="dxa"/>
              <w:left w:w="108" w:type="dxa"/>
              <w:bottom w:w="0" w:type="dxa"/>
              <w:right w:w="108" w:type="dxa"/>
            </w:tcMar>
            <w:hideMark/>
          </w:tcPr>
          <w:p w14:paraId="7BD4715D" w14:textId="77777777" w:rsidR="00243442" w:rsidRPr="003A64A1" w:rsidRDefault="00243442" w:rsidP="00FF0B66">
            <w:pPr>
              <w:spacing w:before="100" w:beforeAutospacing="1" w:after="100" w:afterAutospacing="1" w:line="252" w:lineRule="auto"/>
              <w:jc w:val="center"/>
              <w:rPr>
                <w:rFonts w:asciiTheme="minorHAnsi" w:hAnsiTheme="minorHAnsi" w:cstheme="minorHAnsi"/>
                <w:b/>
                <w:bCs/>
                <w:sz w:val="22"/>
                <w:szCs w:val="22"/>
              </w:rPr>
            </w:pPr>
            <w:r w:rsidRPr="003A64A1">
              <w:rPr>
                <w:rFonts w:asciiTheme="minorHAnsi" w:hAnsiTheme="minorHAnsi" w:cstheme="minorHAnsi"/>
                <w:b/>
                <w:bCs/>
                <w:sz w:val="22"/>
                <w:szCs w:val="22"/>
              </w:rPr>
              <w:t>DEPARTMENT</w:t>
            </w:r>
          </w:p>
        </w:tc>
      </w:tr>
      <w:tr w:rsidR="00243442" w:rsidRPr="00C17F5D" w14:paraId="7088A670" w14:textId="77777777" w:rsidTr="00FF0B66">
        <w:trPr>
          <w:trHeight w:val="287"/>
        </w:trPr>
        <w:tc>
          <w:tcPr>
            <w:tcW w:w="2561" w:type="dxa"/>
            <w:tcMar>
              <w:top w:w="0" w:type="dxa"/>
              <w:left w:w="108" w:type="dxa"/>
              <w:bottom w:w="0" w:type="dxa"/>
              <w:right w:w="108" w:type="dxa"/>
            </w:tcMar>
            <w:hideMark/>
          </w:tcPr>
          <w:p w14:paraId="515F224C" w14:textId="77777777" w:rsidR="00243442" w:rsidRPr="00094F3A" w:rsidRDefault="00243442" w:rsidP="00FF0B66">
            <w:pPr>
              <w:spacing w:before="100" w:beforeAutospacing="1" w:after="100" w:afterAutospacing="1"/>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Christina Huang</w:t>
            </w:r>
          </w:p>
        </w:tc>
        <w:tc>
          <w:tcPr>
            <w:tcW w:w="3196" w:type="dxa"/>
            <w:tcMar>
              <w:top w:w="0" w:type="dxa"/>
              <w:left w:w="108" w:type="dxa"/>
              <w:bottom w:w="0" w:type="dxa"/>
              <w:right w:w="108" w:type="dxa"/>
            </w:tcMar>
            <w:hideMark/>
          </w:tcPr>
          <w:p w14:paraId="49B3A2EA"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Pr>
                <w:rFonts w:asciiTheme="minorHAnsi" w:eastAsia="Meiryo" w:hAnsiTheme="minorHAnsi" w:cstheme="minorHAnsi"/>
                <w:sz w:val="22"/>
                <w:szCs w:val="22"/>
              </w:rPr>
              <w:t>Principal Accountant</w:t>
            </w:r>
          </w:p>
        </w:tc>
        <w:tc>
          <w:tcPr>
            <w:tcW w:w="3593" w:type="dxa"/>
            <w:tcMar>
              <w:top w:w="0" w:type="dxa"/>
              <w:left w:w="108" w:type="dxa"/>
              <w:bottom w:w="0" w:type="dxa"/>
              <w:right w:w="108" w:type="dxa"/>
            </w:tcMar>
            <w:hideMark/>
          </w:tcPr>
          <w:p w14:paraId="0B7DB4AA"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Revenue &amp; Apportionment Unit</w:t>
            </w:r>
          </w:p>
        </w:tc>
      </w:tr>
      <w:tr w:rsidR="00243442" w:rsidRPr="00C17F5D" w14:paraId="19D68400" w14:textId="77777777" w:rsidTr="00FF0B66">
        <w:tc>
          <w:tcPr>
            <w:tcW w:w="2561" w:type="dxa"/>
            <w:tcMar>
              <w:top w:w="0" w:type="dxa"/>
              <w:left w:w="108" w:type="dxa"/>
              <w:bottom w:w="0" w:type="dxa"/>
              <w:right w:w="108" w:type="dxa"/>
            </w:tcMar>
            <w:hideMark/>
          </w:tcPr>
          <w:p w14:paraId="4565F7DF"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 xml:space="preserve">Maritza Miguez </w:t>
            </w:r>
          </w:p>
        </w:tc>
        <w:tc>
          <w:tcPr>
            <w:tcW w:w="3196" w:type="dxa"/>
            <w:tcMar>
              <w:top w:w="0" w:type="dxa"/>
              <w:left w:w="108" w:type="dxa"/>
              <w:bottom w:w="0" w:type="dxa"/>
              <w:right w:w="108" w:type="dxa"/>
            </w:tcMar>
            <w:hideMark/>
          </w:tcPr>
          <w:p w14:paraId="73E2F01D"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Senior Accountant</w:t>
            </w:r>
          </w:p>
        </w:tc>
        <w:tc>
          <w:tcPr>
            <w:tcW w:w="3593" w:type="dxa"/>
            <w:tcMar>
              <w:top w:w="0" w:type="dxa"/>
              <w:left w:w="108" w:type="dxa"/>
              <w:bottom w:w="0" w:type="dxa"/>
              <w:right w:w="108" w:type="dxa"/>
            </w:tcMar>
            <w:hideMark/>
          </w:tcPr>
          <w:p w14:paraId="64227B06"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Revenue &amp; Apportionment Unit</w:t>
            </w:r>
          </w:p>
        </w:tc>
      </w:tr>
      <w:tr w:rsidR="00243442" w:rsidRPr="00C17F5D" w14:paraId="1A1B841A" w14:textId="77777777" w:rsidTr="00FF0B66">
        <w:tc>
          <w:tcPr>
            <w:tcW w:w="2561" w:type="dxa"/>
            <w:tcMar>
              <w:top w:w="0" w:type="dxa"/>
              <w:left w:w="108" w:type="dxa"/>
              <w:bottom w:w="0" w:type="dxa"/>
              <w:right w:w="108" w:type="dxa"/>
            </w:tcMar>
            <w:hideMark/>
          </w:tcPr>
          <w:p w14:paraId="5592C047"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Pr>
                <w:rFonts w:asciiTheme="minorHAnsi" w:eastAsia="Meiryo" w:hAnsiTheme="minorHAnsi" w:cstheme="minorHAnsi"/>
                <w:sz w:val="22"/>
                <w:szCs w:val="22"/>
              </w:rPr>
              <w:t>Yanjia (Becky) Yang</w:t>
            </w:r>
          </w:p>
        </w:tc>
        <w:tc>
          <w:tcPr>
            <w:tcW w:w="3196" w:type="dxa"/>
            <w:tcMar>
              <w:top w:w="0" w:type="dxa"/>
              <w:left w:w="108" w:type="dxa"/>
              <w:bottom w:w="0" w:type="dxa"/>
              <w:right w:w="108" w:type="dxa"/>
            </w:tcMar>
            <w:hideMark/>
          </w:tcPr>
          <w:p w14:paraId="79E73A2F"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Senior Accountant</w:t>
            </w:r>
          </w:p>
        </w:tc>
        <w:tc>
          <w:tcPr>
            <w:tcW w:w="3593" w:type="dxa"/>
            <w:tcMar>
              <w:top w:w="0" w:type="dxa"/>
              <w:left w:w="108" w:type="dxa"/>
              <w:bottom w:w="0" w:type="dxa"/>
              <w:right w:w="108" w:type="dxa"/>
            </w:tcMar>
            <w:hideMark/>
          </w:tcPr>
          <w:p w14:paraId="36B00779"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Revenue &amp; Apportionment Unit</w:t>
            </w:r>
          </w:p>
        </w:tc>
      </w:tr>
      <w:tr w:rsidR="00243442" w:rsidRPr="00C17F5D" w14:paraId="74EB25F5" w14:textId="77777777" w:rsidTr="00FF0B66">
        <w:tc>
          <w:tcPr>
            <w:tcW w:w="2561" w:type="dxa"/>
            <w:tcMar>
              <w:top w:w="0" w:type="dxa"/>
              <w:left w:w="108" w:type="dxa"/>
              <w:bottom w:w="0" w:type="dxa"/>
              <w:right w:w="108" w:type="dxa"/>
            </w:tcMar>
            <w:hideMark/>
          </w:tcPr>
          <w:p w14:paraId="2CA79670"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Pr>
                <w:rFonts w:asciiTheme="minorHAnsi" w:eastAsia="Meiryo" w:hAnsiTheme="minorHAnsi" w:cstheme="minorHAnsi"/>
                <w:sz w:val="22"/>
                <w:szCs w:val="22"/>
              </w:rPr>
              <w:t>Josue Alvarado</w:t>
            </w:r>
          </w:p>
        </w:tc>
        <w:tc>
          <w:tcPr>
            <w:tcW w:w="3196" w:type="dxa"/>
            <w:tcMar>
              <w:top w:w="0" w:type="dxa"/>
              <w:left w:w="108" w:type="dxa"/>
              <w:bottom w:w="0" w:type="dxa"/>
              <w:right w:w="108" w:type="dxa"/>
            </w:tcMar>
            <w:hideMark/>
          </w:tcPr>
          <w:p w14:paraId="34431AFC"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Accountant</w:t>
            </w:r>
          </w:p>
        </w:tc>
        <w:tc>
          <w:tcPr>
            <w:tcW w:w="3593" w:type="dxa"/>
            <w:tcMar>
              <w:top w:w="0" w:type="dxa"/>
              <w:left w:w="108" w:type="dxa"/>
              <w:bottom w:w="0" w:type="dxa"/>
              <w:right w:w="108" w:type="dxa"/>
            </w:tcMar>
            <w:hideMark/>
          </w:tcPr>
          <w:p w14:paraId="0D6EF64A"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Revenue &amp; Apportionment Unit</w:t>
            </w:r>
          </w:p>
        </w:tc>
      </w:tr>
      <w:tr w:rsidR="00243442" w:rsidRPr="00C17F5D" w14:paraId="13820DA8" w14:textId="77777777" w:rsidTr="00FF0B66">
        <w:tc>
          <w:tcPr>
            <w:tcW w:w="2561" w:type="dxa"/>
            <w:tcMar>
              <w:top w:w="0" w:type="dxa"/>
              <w:left w:w="108" w:type="dxa"/>
              <w:bottom w:w="0" w:type="dxa"/>
              <w:right w:w="108" w:type="dxa"/>
            </w:tcMar>
            <w:hideMark/>
          </w:tcPr>
          <w:p w14:paraId="7C1C273B"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Pr>
                <w:rFonts w:asciiTheme="minorHAnsi" w:eastAsia="Meiryo" w:hAnsiTheme="minorHAnsi" w:cstheme="minorHAnsi"/>
                <w:sz w:val="22"/>
                <w:szCs w:val="22"/>
              </w:rPr>
              <w:t>Christina Padilla</w:t>
            </w:r>
          </w:p>
        </w:tc>
        <w:tc>
          <w:tcPr>
            <w:tcW w:w="3196" w:type="dxa"/>
            <w:tcMar>
              <w:top w:w="0" w:type="dxa"/>
              <w:left w:w="108" w:type="dxa"/>
              <w:bottom w:w="0" w:type="dxa"/>
              <w:right w:w="108" w:type="dxa"/>
            </w:tcMar>
            <w:hideMark/>
          </w:tcPr>
          <w:p w14:paraId="5F19ECC1"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Accountant</w:t>
            </w:r>
          </w:p>
        </w:tc>
        <w:tc>
          <w:tcPr>
            <w:tcW w:w="3593" w:type="dxa"/>
            <w:tcMar>
              <w:top w:w="0" w:type="dxa"/>
              <w:left w:w="108" w:type="dxa"/>
              <w:bottom w:w="0" w:type="dxa"/>
              <w:right w:w="108" w:type="dxa"/>
            </w:tcMar>
            <w:hideMark/>
          </w:tcPr>
          <w:p w14:paraId="009C9EBB" w14:textId="77777777" w:rsidR="00243442" w:rsidRPr="00094F3A" w:rsidRDefault="00243442" w:rsidP="00FF0B66">
            <w:pPr>
              <w:spacing w:before="100" w:beforeAutospacing="1" w:after="100" w:afterAutospacing="1" w:line="252" w:lineRule="auto"/>
              <w:jc w:val="center"/>
              <w:rPr>
                <w:rFonts w:asciiTheme="minorHAnsi" w:eastAsia="Meiryo" w:hAnsiTheme="minorHAnsi" w:cstheme="minorHAnsi"/>
                <w:sz w:val="22"/>
                <w:szCs w:val="22"/>
              </w:rPr>
            </w:pPr>
            <w:r w:rsidRPr="00094F3A">
              <w:rPr>
                <w:rFonts w:asciiTheme="minorHAnsi" w:eastAsia="Meiryo" w:hAnsiTheme="minorHAnsi" w:cstheme="minorHAnsi"/>
                <w:sz w:val="22"/>
                <w:szCs w:val="22"/>
              </w:rPr>
              <w:t>Revenue &amp; Apportionment Unit</w:t>
            </w:r>
          </w:p>
        </w:tc>
      </w:tr>
    </w:tbl>
    <w:p w14:paraId="7F528F77" w14:textId="77777777" w:rsidR="00243442" w:rsidRPr="00094F3A" w:rsidRDefault="00243442" w:rsidP="00243442">
      <w:pPr>
        <w:pStyle w:val="BodyTextIndent"/>
        <w:ind w:left="0" w:firstLine="0"/>
        <w:rPr>
          <w:rFonts w:asciiTheme="minorHAnsi" w:eastAsia="Meiryo" w:hAnsiTheme="minorHAnsi" w:cstheme="minorHAnsi"/>
          <w:b w:val="0"/>
          <w:bCs w:val="0"/>
          <w:i w:val="0"/>
          <w:iCs w:val="0"/>
          <w:sz w:val="22"/>
          <w:szCs w:val="22"/>
        </w:rPr>
      </w:pPr>
    </w:p>
    <w:p w14:paraId="1D56BEBB" w14:textId="77777777" w:rsidR="00243442" w:rsidRPr="0083233F" w:rsidRDefault="00243442" w:rsidP="00243442">
      <w:pPr>
        <w:rPr>
          <w:rFonts w:asciiTheme="minorHAnsi" w:eastAsia="Meiryo" w:hAnsiTheme="minorHAnsi" w:cstheme="minorHAnsi"/>
          <w:sz w:val="22"/>
          <w:szCs w:val="22"/>
          <w:highlight w:val="green"/>
        </w:rPr>
      </w:pPr>
      <w:r w:rsidRPr="0083233F">
        <w:rPr>
          <w:rFonts w:asciiTheme="minorHAnsi" w:eastAsia="Meiryo" w:hAnsiTheme="minorHAnsi" w:cstheme="minorHAnsi"/>
          <w:sz w:val="22"/>
          <w:szCs w:val="22"/>
          <w:highlight w:val="green"/>
        </w:rPr>
        <w:t>List all bank accounts including account numbers.  Identify any new or closed accounts from prior year.</w:t>
      </w:r>
    </w:p>
    <w:p w14:paraId="23DFDCC9" w14:textId="77777777" w:rsidR="00243442" w:rsidRPr="0083233F" w:rsidRDefault="00243442" w:rsidP="00243442">
      <w:pPr>
        <w:rPr>
          <w:rFonts w:asciiTheme="minorHAnsi" w:eastAsia="Meiryo" w:hAnsiTheme="minorHAnsi" w:cstheme="minorHAnsi"/>
          <w:sz w:val="22"/>
          <w:szCs w:val="22"/>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50"/>
      </w:tblGrid>
      <w:tr w:rsidR="00243442" w:rsidRPr="0083233F" w14:paraId="68FB8074" w14:textId="77777777" w:rsidTr="00FF0B66">
        <w:trPr>
          <w:trHeight w:val="413"/>
        </w:trPr>
        <w:tc>
          <w:tcPr>
            <w:tcW w:w="9558" w:type="dxa"/>
            <w:tcMar>
              <w:top w:w="0" w:type="dxa"/>
              <w:left w:w="108" w:type="dxa"/>
              <w:bottom w:w="0" w:type="dxa"/>
              <w:right w:w="108" w:type="dxa"/>
            </w:tcMar>
            <w:hideMark/>
          </w:tcPr>
          <w:p w14:paraId="5E25BE1E" w14:textId="77777777" w:rsidR="00243442" w:rsidRPr="0083233F" w:rsidRDefault="00243442" w:rsidP="00FF0B66">
            <w:pPr>
              <w:pStyle w:val="BodyTextIndent"/>
              <w:spacing w:line="252" w:lineRule="auto"/>
              <w:ind w:left="0" w:firstLine="0"/>
              <w:rPr>
                <w:rFonts w:asciiTheme="minorHAnsi" w:eastAsia="Meiryo" w:hAnsiTheme="minorHAnsi" w:cstheme="minorHAnsi"/>
                <w:b w:val="0"/>
                <w:bCs w:val="0"/>
                <w:i w:val="0"/>
                <w:iCs w:val="0"/>
                <w:sz w:val="22"/>
                <w:szCs w:val="22"/>
                <w:highlight w:val="green"/>
              </w:rPr>
            </w:pPr>
            <w:r w:rsidRPr="0083233F">
              <w:rPr>
                <w:rFonts w:asciiTheme="minorHAnsi" w:eastAsia="Meiryo" w:hAnsiTheme="minorHAnsi" w:cstheme="minorHAnsi"/>
                <w:b w:val="0"/>
                <w:bCs w:val="0"/>
                <w:i w:val="0"/>
                <w:iCs w:val="0"/>
                <w:sz w:val="22"/>
                <w:szCs w:val="22"/>
                <w:highlight w:val="green"/>
              </w:rPr>
              <w:t xml:space="preserve">All deposits are made </w:t>
            </w:r>
            <w:proofErr w:type="gramStart"/>
            <w:r w:rsidRPr="0083233F">
              <w:rPr>
                <w:rFonts w:asciiTheme="minorHAnsi" w:eastAsia="Meiryo" w:hAnsiTheme="minorHAnsi" w:cstheme="minorHAnsi"/>
                <w:b w:val="0"/>
                <w:bCs w:val="0"/>
                <w:i w:val="0"/>
                <w:iCs w:val="0"/>
                <w:sz w:val="22"/>
                <w:szCs w:val="22"/>
                <w:highlight w:val="green"/>
              </w:rPr>
              <w:t>into</w:t>
            </w:r>
            <w:proofErr w:type="gramEnd"/>
            <w:r w:rsidRPr="0083233F">
              <w:rPr>
                <w:rFonts w:asciiTheme="minorHAnsi" w:eastAsia="Meiryo" w:hAnsiTheme="minorHAnsi" w:cstheme="minorHAnsi"/>
                <w:b w:val="0"/>
                <w:bCs w:val="0"/>
                <w:i w:val="0"/>
                <w:iCs w:val="0"/>
                <w:sz w:val="22"/>
                <w:szCs w:val="22"/>
                <w:highlight w:val="green"/>
              </w:rPr>
              <w:t xml:space="preserve"> the County Treasury (</w:t>
            </w:r>
            <w:proofErr w:type="spellStart"/>
            <w:r w:rsidRPr="0083233F">
              <w:rPr>
                <w:rFonts w:asciiTheme="minorHAnsi" w:eastAsia="Meiryo" w:hAnsiTheme="minorHAnsi" w:cstheme="minorHAnsi"/>
                <w:b w:val="0"/>
                <w:bCs w:val="0"/>
                <w:i w:val="0"/>
                <w:iCs w:val="0"/>
                <w:sz w:val="22"/>
                <w:szCs w:val="22"/>
                <w:highlight w:val="green"/>
              </w:rPr>
              <w:t>eCAPS</w:t>
            </w:r>
            <w:proofErr w:type="spellEnd"/>
            <w:r w:rsidRPr="0083233F">
              <w:rPr>
                <w:rFonts w:asciiTheme="minorHAnsi" w:eastAsia="Meiryo" w:hAnsiTheme="minorHAnsi" w:cstheme="minorHAnsi"/>
                <w:b w:val="0"/>
                <w:bCs w:val="0"/>
                <w:i w:val="0"/>
                <w:iCs w:val="0"/>
                <w:sz w:val="22"/>
                <w:szCs w:val="22"/>
                <w:highlight w:val="green"/>
              </w:rPr>
              <w:t>).</w:t>
            </w:r>
          </w:p>
        </w:tc>
      </w:tr>
    </w:tbl>
    <w:p w14:paraId="137BD023" w14:textId="77777777" w:rsidR="00243442" w:rsidRPr="0083233F" w:rsidRDefault="00243442" w:rsidP="00243442">
      <w:pPr>
        <w:pStyle w:val="BodyTextIndent"/>
        <w:ind w:left="0" w:firstLine="0"/>
        <w:rPr>
          <w:rFonts w:asciiTheme="minorHAnsi" w:eastAsia="Meiryo" w:hAnsiTheme="minorHAnsi" w:cstheme="minorHAnsi"/>
          <w:b w:val="0"/>
          <w:bCs w:val="0"/>
          <w:i w:val="0"/>
          <w:iCs w:val="0"/>
          <w:sz w:val="22"/>
          <w:szCs w:val="22"/>
          <w:highlight w:val="green"/>
        </w:rPr>
      </w:pPr>
    </w:p>
    <w:p w14:paraId="0FEC9B12" w14:textId="77777777" w:rsidR="00243442" w:rsidRPr="0083233F" w:rsidRDefault="00243442" w:rsidP="00243442">
      <w:pPr>
        <w:pStyle w:val="BodyTextIndent"/>
        <w:ind w:left="0" w:firstLine="0"/>
        <w:rPr>
          <w:rFonts w:asciiTheme="minorHAnsi" w:eastAsia="Meiryo" w:hAnsiTheme="minorHAnsi" w:cstheme="minorHAnsi"/>
          <w:b w:val="0"/>
          <w:bCs w:val="0"/>
          <w:i w:val="0"/>
          <w:iCs w:val="0"/>
          <w:sz w:val="22"/>
          <w:szCs w:val="22"/>
          <w:highlight w:val="green"/>
        </w:rPr>
      </w:pPr>
      <w:r w:rsidRPr="0083233F">
        <w:rPr>
          <w:rFonts w:asciiTheme="minorHAnsi" w:eastAsia="Meiryo" w:hAnsiTheme="minorHAnsi" w:cstheme="minorHAnsi"/>
          <w:b w:val="0"/>
          <w:bCs w:val="0"/>
          <w:i w:val="0"/>
          <w:iCs w:val="0"/>
          <w:sz w:val="22"/>
          <w:szCs w:val="22"/>
          <w:highlight w:val="green"/>
        </w:rPr>
        <w:t xml:space="preserve">Obtain and review the listing of cash collected at sites/departments including the County office as provided by the client.  Document the discussion with the </w:t>
      </w:r>
      <w:proofErr w:type="gramStart"/>
      <w:r w:rsidRPr="0083233F">
        <w:rPr>
          <w:rFonts w:asciiTheme="minorHAnsi" w:eastAsia="Meiryo" w:hAnsiTheme="minorHAnsi" w:cstheme="minorHAnsi"/>
          <w:b w:val="0"/>
          <w:bCs w:val="0"/>
          <w:i w:val="0"/>
          <w:iCs w:val="0"/>
          <w:sz w:val="22"/>
          <w:szCs w:val="22"/>
          <w:highlight w:val="green"/>
        </w:rPr>
        <w:t>responsible business official</w:t>
      </w:r>
      <w:proofErr w:type="gramEnd"/>
      <w:r w:rsidRPr="0083233F">
        <w:rPr>
          <w:rFonts w:asciiTheme="minorHAnsi" w:eastAsia="Meiryo" w:hAnsiTheme="minorHAnsi" w:cstheme="minorHAnsi"/>
          <w:b w:val="0"/>
          <w:bCs w:val="0"/>
          <w:i w:val="0"/>
          <w:iCs w:val="0"/>
          <w:sz w:val="22"/>
          <w:szCs w:val="22"/>
          <w:highlight w:val="green"/>
        </w:rPr>
        <w:t xml:space="preserve"> of any concerns they may have.  Document the procedures over cash receipting at each individual site including who is performing each task as well as the types of monies that are collected at each site.</w:t>
      </w:r>
    </w:p>
    <w:p w14:paraId="0305B88A" w14:textId="77777777" w:rsidR="00243442" w:rsidRPr="0083233F" w:rsidRDefault="00243442" w:rsidP="00243442">
      <w:pPr>
        <w:pStyle w:val="BodyTextIndent"/>
        <w:ind w:left="720" w:firstLine="0"/>
        <w:rPr>
          <w:rFonts w:asciiTheme="minorHAnsi" w:eastAsia="Meiryo" w:hAnsiTheme="minorHAnsi" w:cstheme="minorHAnsi"/>
          <w:b w:val="0"/>
          <w:bCs w:val="0"/>
          <w:i w:val="0"/>
          <w:iCs w:val="0"/>
          <w:sz w:val="22"/>
          <w:szCs w:val="22"/>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50"/>
      </w:tblGrid>
      <w:tr w:rsidR="00243442" w:rsidRPr="00C17F5D" w14:paraId="3FEB2225" w14:textId="77777777" w:rsidTr="00FF0B66">
        <w:tc>
          <w:tcPr>
            <w:tcW w:w="9350" w:type="dxa"/>
            <w:tcMar>
              <w:top w:w="0" w:type="dxa"/>
              <w:left w:w="108" w:type="dxa"/>
              <w:bottom w:w="0" w:type="dxa"/>
              <w:right w:w="108" w:type="dxa"/>
            </w:tcMar>
          </w:tcPr>
          <w:p w14:paraId="0D85460D"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r w:rsidRPr="0083233F">
              <w:rPr>
                <w:rFonts w:asciiTheme="minorHAnsi" w:eastAsia="Meiryo" w:hAnsiTheme="minorHAnsi" w:cstheme="minorHAnsi"/>
                <w:sz w:val="22"/>
                <w:szCs w:val="22"/>
                <w:highlight w:val="green"/>
              </w:rPr>
              <w:t>User Organization Deposits</w:t>
            </w:r>
          </w:p>
          <w:p w14:paraId="4CDD11E1"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p>
          <w:p w14:paraId="5803B536"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r w:rsidRPr="0083233F">
              <w:rPr>
                <w:rFonts w:asciiTheme="minorHAnsi" w:eastAsia="Meiryo" w:hAnsiTheme="minorHAnsi" w:cstheme="minorHAnsi"/>
                <w:sz w:val="22"/>
                <w:szCs w:val="22"/>
                <w:highlight w:val="green"/>
              </w:rPr>
              <w:t xml:space="preserve">User organization deposits are deposits received from school districts.  SFS receives checks from districts along with the corresponding journal entries for the deposited funds.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receives the checks and </w:t>
            </w:r>
            <w:proofErr w:type="gramStart"/>
            <w:r w:rsidRPr="0083233F">
              <w:rPr>
                <w:rFonts w:asciiTheme="minorHAnsi" w:eastAsia="Meiryo" w:hAnsiTheme="minorHAnsi" w:cstheme="minorHAnsi"/>
                <w:sz w:val="22"/>
                <w:szCs w:val="22"/>
                <w:highlight w:val="green"/>
              </w:rPr>
              <w:t>signed</w:t>
            </w:r>
            <w:proofErr w:type="gramEnd"/>
            <w:r w:rsidRPr="0083233F">
              <w:rPr>
                <w:rFonts w:asciiTheme="minorHAnsi" w:eastAsia="Meiryo" w:hAnsiTheme="minorHAnsi" w:cstheme="minorHAnsi"/>
                <w:sz w:val="22"/>
                <w:szCs w:val="22"/>
                <w:highlight w:val="green"/>
              </w:rPr>
              <w:t xml:space="preserve"> deposit journal reports via jet mail.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then creates a check log for all checks received that day.</w:t>
            </w:r>
          </w:p>
          <w:p w14:paraId="214BB59B"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p>
          <w:p w14:paraId="7082BEBE"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r w:rsidRPr="0083233F">
              <w:rPr>
                <w:rFonts w:asciiTheme="minorHAnsi" w:eastAsia="Meiryo" w:hAnsiTheme="minorHAnsi" w:cstheme="minorHAnsi"/>
                <w:sz w:val="22"/>
                <w:szCs w:val="22"/>
                <w:highlight w:val="green"/>
              </w:rPr>
              <w:t xml:space="preserve">At the end of the day,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attaches all journal reports to the envelope containing the checks and places </w:t>
            </w:r>
            <w:proofErr w:type="gramStart"/>
            <w:r w:rsidRPr="0083233F">
              <w:rPr>
                <w:rFonts w:asciiTheme="minorHAnsi" w:eastAsia="Meiryo" w:hAnsiTheme="minorHAnsi" w:cstheme="minorHAnsi"/>
                <w:sz w:val="22"/>
                <w:szCs w:val="22"/>
                <w:highlight w:val="green"/>
              </w:rPr>
              <w:t>it</w:t>
            </w:r>
            <w:proofErr w:type="gramEnd"/>
            <w:r w:rsidRPr="0083233F">
              <w:rPr>
                <w:rFonts w:asciiTheme="minorHAnsi" w:eastAsia="Meiryo" w:hAnsiTheme="minorHAnsi" w:cstheme="minorHAnsi"/>
                <w:sz w:val="22"/>
                <w:szCs w:val="22"/>
                <w:highlight w:val="green"/>
              </w:rPr>
              <w:t xml:space="preserve"> into a locked cabinet located next to the Principal Accountant’s cubicle. The following morning, the Senior Accountant obtains the deposit packet created by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and verifies all checks recorded on the check log exist, that amounts on the checks agree with the supporting documentation and the check log.</w:t>
            </w:r>
          </w:p>
          <w:p w14:paraId="62DC6B25"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p>
          <w:p w14:paraId="3D07487A"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r w:rsidRPr="0083233F">
              <w:rPr>
                <w:rFonts w:asciiTheme="minorHAnsi" w:eastAsia="Meiryo" w:hAnsiTheme="minorHAnsi" w:cstheme="minorHAnsi"/>
                <w:sz w:val="22"/>
                <w:szCs w:val="22"/>
                <w:highlight w:val="green"/>
              </w:rPr>
              <w:t xml:space="preserve">After reviewing the documentation, the Senior Accountant will sign off on it and give it back to </w:t>
            </w:r>
            <w:proofErr w:type="gramStart"/>
            <w:r w:rsidRPr="0083233F">
              <w:rPr>
                <w:rFonts w:asciiTheme="minorHAnsi" w:eastAsia="Meiryo" w:hAnsiTheme="minorHAnsi" w:cstheme="minorHAnsi"/>
                <w:sz w:val="22"/>
                <w:szCs w:val="22"/>
                <w:highlight w:val="green"/>
              </w:rPr>
              <w:t>the  Accountant</w:t>
            </w:r>
            <w:proofErr w:type="gramEnd"/>
            <w:r w:rsidRPr="0083233F">
              <w:rPr>
                <w:rFonts w:asciiTheme="minorHAnsi" w:eastAsia="Meiryo" w:hAnsiTheme="minorHAnsi" w:cstheme="minorHAnsi"/>
                <w:sz w:val="22"/>
                <w:szCs w:val="22"/>
                <w:highlight w:val="green"/>
              </w:rPr>
              <w:t xml:space="preserve">.  If any corrections need to be made to the check log, the Senior Accountant will give it back to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for correction.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will make the </w:t>
            </w:r>
            <w:proofErr w:type="gramStart"/>
            <w:r w:rsidRPr="0083233F">
              <w:rPr>
                <w:rFonts w:asciiTheme="minorHAnsi" w:eastAsia="Meiryo" w:hAnsiTheme="minorHAnsi" w:cstheme="minorHAnsi"/>
                <w:sz w:val="22"/>
                <w:szCs w:val="22"/>
                <w:highlight w:val="green"/>
              </w:rPr>
              <w:t>correction, and</w:t>
            </w:r>
            <w:proofErr w:type="gramEnd"/>
            <w:r w:rsidRPr="0083233F">
              <w:rPr>
                <w:rFonts w:asciiTheme="minorHAnsi" w:eastAsia="Meiryo" w:hAnsiTheme="minorHAnsi" w:cstheme="minorHAnsi"/>
                <w:sz w:val="22"/>
                <w:szCs w:val="22"/>
                <w:highlight w:val="green"/>
              </w:rPr>
              <w:t xml:space="preserve"> return it to the Senior Accountant for review.  If all deposit amounts are properly supported,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will scan the checks into LACOE SFS’s Bank of America (</w:t>
            </w:r>
            <w:proofErr w:type="spellStart"/>
            <w:r w:rsidRPr="0083233F">
              <w:rPr>
                <w:rFonts w:asciiTheme="minorHAnsi" w:eastAsia="Meiryo" w:hAnsiTheme="minorHAnsi" w:cstheme="minorHAnsi"/>
                <w:sz w:val="22"/>
                <w:szCs w:val="22"/>
                <w:highlight w:val="green"/>
              </w:rPr>
              <w:t>BofA</w:t>
            </w:r>
            <w:proofErr w:type="spellEnd"/>
            <w:r w:rsidRPr="0083233F">
              <w:rPr>
                <w:rFonts w:asciiTheme="minorHAnsi" w:eastAsia="Meiryo" w:hAnsiTheme="minorHAnsi" w:cstheme="minorHAnsi"/>
                <w:sz w:val="22"/>
                <w:szCs w:val="22"/>
                <w:highlight w:val="green"/>
              </w:rPr>
              <w:t xml:space="preserve">) CashPro bank account to make deposits using a bank scanner.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will save a copy of the </w:t>
            </w:r>
            <w:proofErr w:type="spellStart"/>
            <w:r w:rsidRPr="0083233F">
              <w:rPr>
                <w:rFonts w:asciiTheme="minorHAnsi" w:eastAsia="Meiryo" w:hAnsiTheme="minorHAnsi" w:cstheme="minorHAnsi"/>
                <w:sz w:val="22"/>
                <w:szCs w:val="22"/>
                <w:highlight w:val="green"/>
              </w:rPr>
              <w:t>BofA</w:t>
            </w:r>
            <w:proofErr w:type="spellEnd"/>
            <w:r w:rsidRPr="0083233F">
              <w:rPr>
                <w:rFonts w:asciiTheme="minorHAnsi" w:eastAsia="Meiryo" w:hAnsiTheme="minorHAnsi" w:cstheme="minorHAnsi"/>
                <w:sz w:val="22"/>
                <w:szCs w:val="22"/>
                <w:highlight w:val="green"/>
              </w:rPr>
              <w:t xml:space="preserve"> Deposit Details report on the RA Unit’s server.</w:t>
            </w:r>
          </w:p>
          <w:p w14:paraId="5B744896"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p>
          <w:p w14:paraId="17117B49" w14:textId="77777777" w:rsidR="00243442" w:rsidRPr="0083233F" w:rsidRDefault="00243442" w:rsidP="00FF0B66">
            <w:pPr>
              <w:spacing w:line="252" w:lineRule="auto"/>
              <w:jc w:val="both"/>
              <w:rPr>
                <w:rFonts w:asciiTheme="minorHAnsi" w:eastAsia="Meiryo" w:hAnsiTheme="minorHAnsi" w:cstheme="minorHAnsi"/>
                <w:sz w:val="22"/>
                <w:szCs w:val="22"/>
                <w:highlight w:val="green"/>
              </w:rPr>
            </w:pPr>
            <w:r w:rsidRPr="0083233F">
              <w:rPr>
                <w:rFonts w:asciiTheme="minorHAnsi" w:eastAsia="Meiryo" w:hAnsiTheme="minorHAnsi" w:cstheme="minorHAnsi"/>
                <w:sz w:val="22"/>
                <w:szCs w:val="22"/>
                <w:highlight w:val="green"/>
              </w:rPr>
              <w:lastRenderedPageBreak/>
              <w:t xml:space="preserve">Once the proof of deposit (perfected report) is available,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prints a copy of the perfected report to attach to the deposit package and saves another copy on the RA Unit’s server.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then verifies that the perfected report amount matches the </w:t>
            </w:r>
            <w:proofErr w:type="gramStart"/>
            <w:r w:rsidRPr="0083233F">
              <w:rPr>
                <w:rFonts w:asciiTheme="minorHAnsi" w:eastAsia="Meiryo" w:hAnsiTheme="minorHAnsi" w:cstheme="minorHAnsi"/>
                <w:sz w:val="22"/>
                <w:szCs w:val="22"/>
                <w:highlight w:val="green"/>
              </w:rPr>
              <w:t>amount</w:t>
            </w:r>
            <w:proofErr w:type="gramEnd"/>
            <w:r w:rsidRPr="0083233F">
              <w:rPr>
                <w:rFonts w:asciiTheme="minorHAnsi" w:eastAsia="Meiryo" w:hAnsiTheme="minorHAnsi" w:cstheme="minorHAnsi"/>
                <w:sz w:val="22"/>
                <w:szCs w:val="22"/>
                <w:highlight w:val="green"/>
              </w:rPr>
              <w:t xml:space="preserve"> of deposits processed earlier in the day.  If everything matches,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emails the daily deposit log to the SFS Accounting Group.  The SFS Accounting Group’s Accounting Technicians approve the deposits after receiving the R&amp;A Unit’s email.  The County’s Deposit Permit confirmation is available 2 days after the deposit is made. </w:t>
            </w:r>
          </w:p>
          <w:p w14:paraId="14B35C5D" w14:textId="77777777" w:rsidR="00243442" w:rsidRPr="00A904F3" w:rsidRDefault="00243442" w:rsidP="00FF0B66">
            <w:pPr>
              <w:spacing w:line="252" w:lineRule="auto"/>
              <w:rPr>
                <w:rFonts w:asciiTheme="minorHAnsi" w:eastAsia="Meiryo" w:hAnsiTheme="minorHAnsi" w:cstheme="minorHAnsi"/>
                <w:sz w:val="22"/>
                <w:szCs w:val="22"/>
              </w:rPr>
            </w:pPr>
            <w:r w:rsidRPr="0083233F">
              <w:rPr>
                <w:rFonts w:asciiTheme="minorHAnsi" w:eastAsia="Meiryo" w:hAnsiTheme="minorHAnsi" w:cstheme="minorHAnsi"/>
                <w:sz w:val="22"/>
                <w:szCs w:val="22"/>
                <w:highlight w:val="green"/>
              </w:rPr>
              <w:br/>
              <w:t xml:space="preserve">School deposits are processed twice a week, currently on Tuesdays and Thursdays.  In the morning,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creates a check log and gives it to the Senior Accountant or Principal Accountant or School Accounting Manager for review.  If all check amounts and deposit reports agree, the reviewer signs off on the log and returns it to the </w:t>
            </w:r>
            <w:proofErr w:type="gramStart"/>
            <w:r w:rsidRPr="0083233F">
              <w:rPr>
                <w:rFonts w:asciiTheme="minorHAnsi" w:eastAsia="Meiryo" w:hAnsiTheme="minorHAnsi" w:cstheme="minorHAnsi"/>
                <w:sz w:val="22"/>
                <w:szCs w:val="22"/>
                <w:highlight w:val="green"/>
              </w:rPr>
              <w:t>Accountant</w:t>
            </w:r>
            <w:proofErr w:type="gramEnd"/>
            <w:r w:rsidRPr="0083233F">
              <w:rPr>
                <w:rFonts w:asciiTheme="minorHAnsi" w:eastAsia="Meiryo" w:hAnsiTheme="minorHAnsi" w:cstheme="minorHAnsi"/>
                <w:sz w:val="22"/>
                <w:szCs w:val="22"/>
                <w:highlight w:val="green"/>
              </w:rPr>
              <w:t xml:space="preserve"> who then scans the deposits.  The R&amp;A Unit prints one copy of the perfected report to attach to the scanned checks and saves another copy on the RA Unit’s server.  The </w:t>
            </w:r>
            <w:proofErr w:type="spellStart"/>
            <w:r w:rsidRPr="0083233F">
              <w:rPr>
                <w:rFonts w:asciiTheme="minorHAnsi" w:eastAsia="Meiryo" w:hAnsiTheme="minorHAnsi" w:cstheme="minorHAnsi"/>
                <w:sz w:val="22"/>
                <w:szCs w:val="22"/>
                <w:highlight w:val="green"/>
              </w:rPr>
              <w:t>BofA</w:t>
            </w:r>
            <w:proofErr w:type="spellEnd"/>
            <w:r w:rsidRPr="0083233F">
              <w:rPr>
                <w:rFonts w:asciiTheme="minorHAnsi" w:eastAsia="Meiryo" w:hAnsiTheme="minorHAnsi" w:cstheme="minorHAnsi"/>
                <w:sz w:val="22"/>
                <w:szCs w:val="22"/>
                <w:highlight w:val="green"/>
              </w:rPr>
              <w:t xml:space="preserve"> Deposit Details </w:t>
            </w:r>
            <w:proofErr w:type="gramStart"/>
            <w:r w:rsidRPr="0083233F">
              <w:rPr>
                <w:rFonts w:asciiTheme="minorHAnsi" w:eastAsia="Meiryo" w:hAnsiTheme="minorHAnsi" w:cstheme="minorHAnsi"/>
                <w:sz w:val="22"/>
                <w:szCs w:val="22"/>
                <w:highlight w:val="green"/>
              </w:rPr>
              <w:t>reports</w:t>
            </w:r>
            <w:proofErr w:type="gramEnd"/>
            <w:r w:rsidRPr="0083233F">
              <w:rPr>
                <w:rFonts w:asciiTheme="minorHAnsi" w:eastAsia="Meiryo" w:hAnsiTheme="minorHAnsi" w:cstheme="minorHAnsi"/>
                <w:sz w:val="22"/>
                <w:szCs w:val="22"/>
                <w:highlight w:val="green"/>
              </w:rPr>
              <w:t xml:space="preserve"> and the school districts’ deposit journal reports are also saved on the R&amp;A Unit’s server.</w:t>
            </w:r>
          </w:p>
        </w:tc>
      </w:tr>
    </w:tbl>
    <w:p w14:paraId="3A89AE6C" w14:textId="77777777" w:rsidR="00243442" w:rsidRDefault="00243442" w:rsidP="00243442">
      <w:pPr>
        <w:rPr>
          <w:rFonts w:asciiTheme="minorHAnsi" w:hAnsiTheme="minorHAnsi" w:cstheme="minorHAnsi"/>
          <w:b/>
          <w:bCs/>
          <w:sz w:val="22"/>
          <w:szCs w:val="22"/>
        </w:rPr>
      </w:pPr>
    </w:p>
    <w:p w14:paraId="4EF53BED" w14:textId="77777777" w:rsidR="00243442" w:rsidRDefault="00243442" w:rsidP="00243442">
      <w:pPr>
        <w:rPr>
          <w:rFonts w:asciiTheme="minorHAnsi" w:hAnsiTheme="minorHAnsi" w:cstheme="minorHAnsi"/>
          <w:b/>
          <w:bCs/>
          <w:sz w:val="22"/>
          <w:szCs w:val="22"/>
        </w:rPr>
      </w:pPr>
    </w:p>
    <w:p w14:paraId="3108D302" w14:textId="77777777" w:rsidR="00243442" w:rsidRPr="00094F3A" w:rsidRDefault="00243442" w:rsidP="00243442">
      <w:pPr>
        <w:rPr>
          <w:rFonts w:asciiTheme="minorHAnsi" w:hAnsiTheme="minorHAnsi" w:cstheme="minorHAnsi"/>
          <w:b/>
          <w:bCs/>
          <w:sz w:val="22"/>
          <w:szCs w:val="22"/>
        </w:rPr>
      </w:pPr>
      <w:r w:rsidRPr="00094F3A">
        <w:rPr>
          <w:rFonts w:asciiTheme="minorHAnsi" w:hAnsiTheme="minorHAnsi" w:cstheme="minorHAnsi"/>
          <w:b/>
          <w:bCs/>
          <w:sz w:val="22"/>
          <w:szCs w:val="22"/>
        </w:rPr>
        <w:t>Inter-governmental revenue cycle: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242"/>
      </w:tblGrid>
      <w:tr w:rsidR="00243442" w:rsidRPr="00C17F5D" w14:paraId="798652C5" w14:textId="77777777" w:rsidTr="00FF0B66">
        <w:tc>
          <w:tcPr>
            <w:tcW w:w="9242" w:type="dxa"/>
            <w:tcMar>
              <w:top w:w="0" w:type="dxa"/>
              <w:left w:w="108" w:type="dxa"/>
              <w:bottom w:w="0" w:type="dxa"/>
              <w:right w:w="108" w:type="dxa"/>
            </w:tcMar>
          </w:tcPr>
          <w:p w14:paraId="3A93BA62" w14:textId="77777777" w:rsidR="00243442" w:rsidRDefault="00243442" w:rsidP="00FF0B66">
            <w:pPr>
              <w:pStyle w:val="ListParagraph"/>
              <w:ind w:left="0"/>
              <w:rPr>
                <w:rFonts w:asciiTheme="minorHAnsi" w:hAnsiTheme="minorHAnsi" w:cstheme="minorHAnsi"/>
              </w:rPr>
            </w:pPr>
            <w:r>
              <w:rPr>
                <w:rFonts w:asciiTheme="minorHAnsi" w:hAnsiTheme="minorHAnsi" w:cstheme="minorHAnsi"/>
              </w:rPr>
              <w:t>Inter-Governmental</w:t>
            </w:r>
          </w:p>
          <w:p w14:paraId="50622674" w14:textId="77777777" w:rsidR="00243442" w:rsidRPr="00094F3A" w:rsidRDefault="00243442" w:rsidP="00FF0B66">
            <w:pPr>
              <w:pStyle w:val="ListParagraph"/>
              <w:ind w:left="0"/>
              <w:rPr>
                <w:rFonts w:asciiTheme="minorHAnsi" w:hAnsiTheme="minorHAnsi" w:cstheme="minorHAnsi"/>
              </w:rPr>
            </w:pPr>
          </w:p>
          <w:p w14:paraId="606A1CB6" w14:textId="77777777" w:rsidR="00243442" w:rsidRDefault="00243442" w:rsidP="00FF0B66">
            <w:pPr>
              <w:spacing w:line="252" w:lineRule="auto"/>
              <w:rPr>
                <w:rFonts w:asciiTheme="minorHAnsi" w:hAnsiTheme="minorHAnsi" w:cstheme="minorHAnsi"/>
                <w:sz w:val="22"/>
                <w:szCs w:val="22"/>
              </w:rPr>
            </w:pPr>
            <w:r w:rsidRPr="00094F3A">
              <w:rPr>
                <w:rFonts w:asciiTheme="minorHAnsi" w:hAnsiTheme="minorHAnsi" w:cstheme="minorHAnsi"/>
                <w:sz w:val="22"/>
                <w:szCs w:val="22"/>
              </w:rPr>
              <w:t>The inter-governmental revenue cycle is for deposits that are directly posted to the County’s General Ledger.  Items that are received from the inter-governmental revenue are monies from outside grantors, CDE,</w:t>
            </w:r>
            <w:r>
              <w:rPr>
                <w:rFonts w:asciiTheme="minorHAnsi" w:hAnsiTheme="minorHAnsi" w:cstheme="minorHAnsi"/>
                <w:sz w:val="22"/>
                <w:szCs w:val="22"/>
              </w:rPr>
              <w:t xml:space="preserve"> or other government agencies.</w:t>
            </w:r>
          </w:p>
          <w:p w14:paraId="61DC5386" w14:textId="77777777" w:rsidR="00243442" w:rsidRDefault="00243442" w:rsidP="00FF0B66">
            <w:pPr>
              <w:spacing w:line="252" w:lineRule="auto"/>
              <w:rPr>
                <w:rFonts w:asciiTheme="minorHAnsi" w:hAnsiTheme="minorHAnsi" w:cstheme="minorHAnsi"/>
                <w:sz w:val="22"/>
                <w:szCs w:val="22"/>
              </w:rPr>
            </w:pPr>
          </w:p>
          <w:p w14:paraId="5C7D1A9D" w14:textId="77777777" w:rsidR="00243442" w:rsidRDefault="00243442" w:rsidP="00FF0B66">
            <w:pPr>
              <w:spacing w:line="252" w:lineRule="auto"/>
              <w:rPr>
                <w:rFonts w:asciiTheme="minorHAnsi" w:hAnsiTheme="minorHAnsi" w:cstheme="minorHAnsi"/>
                <w:sz w:val="22"/>
                <w:szCs w:val="22"/>
              </w:rPr>
            </w:pPr>
            <w:r>
              <w:rPr>
                <w:rFonts w:asciiTheme="minorHAnsi" w:hAnsiTheme="minorHAnsi" w:cstheme="minorHAnsi"/>
                <w:sz w:val="22"/>
                <w:szCs w:val="22"/>
              </w:rPr>
              <w:t xml:space="preserve">Upon receiving funds, the County </w:t>
            </w:r>
            <w:r w:rsidRPr="00094F3A">
              <w:rPr>
                <w:rFonts w:asciiTheme="minorHAnsi" w:hAnsiTheme="minorHAnsi" w:cstheme="minorHAnsi"/>
                <w:sz w:val="22"/>
                <w:szCs w:val="22"/>
              </w:rPr>
              <w:t xml:space="preserve">notifies </w:t>
            </w:r>
            <w:proofErr w:type="gramStart"/>
            <w:r w:rsidRPr="00094F3A">
              <w:rPr>
                <w:rFonts w:asciiTheme="minorHAnsi" w:hAnsiTheme="minorHAnsi" w:cstheme="minorHAnsi"/>
                <w:sz w:val="22"/>
                <w:szCs w:val="22"/>
              </w:rPr>
              <w:t>R&amp;</w:t>
            </w:r>
            <w:proofErr w:type="gramEnd"/>
            <w:r w:rsidRPr="00094F3A">
              <w:rPr>
                <w:rFonts w:asciiTheme="minorHAnsi" w:hAnsiTheme="minorHAnsi" w:cstheme="minorHAnsi"/>
                <w:sz w:val="22"/>
                <w:szCs w:val="22"/>
              </w:rPr>
              <w:t xml:space="preserve">A Unit.  </w:t>
            </w:r>
            <w:r>
              <w:rPr>
                <w:rFonts w:asciiTheme="minorHAnsi" w:hAnsiTheme="minorHAnsi" w:cstheme="minorHAnsi"/>
                <w:sz w:val="22"/>
                <w:szCs w:val="22"/>
              </w:rPr>
              <w:t xml:space="preserve">The next day, the </w:t>
            </w:r>
            <w:proofErr w:type="gramStart"/>
            <w:r w:rsidRPr="00094F3A">
              <w:rPr>
                <w:rFonts w:asciiTheme="minorHAnsi" w:hAnsiTheme="minorHAnsi" w:cstheme="minorHAnsi"/>
                <w:sz w:val="22"/>
                <w:szCs w:val="22"/>
              </w:rPr>
              <w:t>Accountant</w:t>
            </w:r>
            <w:proofErr w:type="gramEnd"/>
            <w:r w:rsidRPr="00094F3A">
              <w:rPr>
                <w:rFonts w:asciiTheme="minorHAnsi" w:hAnsiTheme="minorHAnsi" w:cstheme="minorHAnsi"/>
                <w:sz w:val="22"/>
                <w:szCs w:val="22"/>
              </w:rPr>
              <w:t xml:space="preserve"> download</w:t>
            </w:r>
            <w:r>
              <w:rPr>
                <w:rFonts w:asciiTheme="minorHAnsi" w:hAnsiTheme="minorHAnsi" w:cstheme="minorHAnsi"/>
                <w:sz w:val="22"/>
                <w:szCs w:val="22"/>
              </w:rPr>
              <w:t>s</w:t>
            </w:r>
            <w:r w:rsidRPr="00094F3A">
              <w:rPr>
                <w:rFonts w:asciiTheme="minorHAnsi" w:hAnsiTheme="minorHAnsi" w:cstheme="minorHAnsi"/>
                <w:sz w:val="22"/>
                <w:szCs w:val="22"/>
              </w:rPr>
              <w:t xml:space="preserve"> and save</w:t>
            </w:r>
            <w:r>
              <w:rPr>
                <w:rFonts w:asciiTheme="minorHAnsi" w:hAnsiTheme="minorHAnsi" w:cstheme="minorHAnsi"/>
                <w:sz w:val="22"/>
                <w:szCs w:val="22"/>
              </w:rPr>
              <w:t>s</w:t>
            </w:r>
            <w:r w:rsidRPr="00094F3A">
              <w:rPr>
                <w:rFonts w:asciiTheme="minorHAnsi" w:hAnsiTheme="minorHAnsi" w:cstheme="minorHAnsi"/>
                <w:sz w:val="22"/>
                <w:szCs w:val="22"/>
              </w:rPr>
              <w:t xml:space="preserve"> a copy of the deposit permit</w:t>
            </w:r>
            <w:r>
              <w:rPr>
                <w:rFonts w:asciiTheme="minorHAnsi" w:hAnsiTheme="minorHAnsi" w:cstheme="minorHAnsi"/>
                <w:sz w:val="22"/>
                <w:szCs w:val="22"/>
              </w:rPr>
              <w:t>,</w:t>
            </w:r>
            <w:r w:rsidRPr="00094F3A">
              <w:rPr>
                <w:rFonts w:asciiTheme="minorHAnsi" w:hAnsiTheme="minorHAnsi" w:cstheme="minorHAnsi"/>
                <w:sz w:val="22"/>
                <w:szCs w:val="22"/>
              </w:rPr>
              <w:t xml:space="preserve"> which includes the voucher number and deposit amount</w:t>
            </w:r>
            <w:r>
              <w:rPr>
                <w:rFonts w:asciiTheme="minorHAnsi" w:hAnsiTheme="minorHAnsi" w:cstheme="minorHAnsi"/>
                <w:sz w:val="22"/>
                <w:szCs w:val="22"/>
              </w:rPr>
              <w:t xml:space="preserve">.  The </w:t>
            </w:r>
            <w:proofErr w:type="gramStart"/>
            <w:r>
              <w:rPr>
                <w:rFonts w:asciiTheme="minorHAnsi" w:hAnsiTheme="minorHAnsi" w:cstheme="minorHAnsi"/>
                <w:sz w:val="22"/>
                <w:szCs w:val="22"/>
              </w:rPr>
              <w:t>Accountant</w:t>
            </w:r>
            <w:proofErr w:type="gramEnd"/>
            <w:r w:rsidRPr="00094F3A">
              <w:rPr>
                <w:rFonts w:asciiTheme="minorHAnsi" w:hAnsiTheme="minorHAnsi" w:cstheme="minorHAnsi"/>
                <w:sz w:val="22"/>
                <w:szCs w:val="22"/>
              </w:rPr>
              <w:t xml:space="preserve"> will also create journal entries to </w:t>
            </w:r>
            <w:r>
              <w:rPr>
                <w:rFonts w:asciiTheme="minorHAnsi" w:hAnsiTheme="minorHAnsi" w:cstheme="minorHAnsi"/>
                <w:sz w:val="22"/>
                <w:szCs w:val="22"/>
              </w:rPr>
              <w:t xml:space="preserve">record </w:t>
            </w:r>
            <w:r w:rsidRPr="00094F3A">
              <w:rPr>
                <w:rFonts w:asciiTheme="minorHAnsi" w:hAnsiTheme="minorHAnsi" w:cstheme="minorHAnsi"/>
                <w:sz w:val="22"/>
                <w:szCs w:val="22"/>
              </w:rPr>
              <w:t xml:space="preserve">these amounts in the holding </w:t>
            </w:r>
            <w:proofErr w:type="gramStart"/>
            <w:r w:rsidRPr="00094F3A">
              <w:rPr>
                <w:rFonts w:asciiTheme="minorHAnsi" w:hAnsiTheme="minorHAnsi" w:cstheme="minorHAnsi"/>
                <w:sz w:val="22"/>
                <w:szCs w:val="22"/>
              </w:rPr>
              <w:t>account, and</w:t>
            </w:r>
            <w:proofErr w:type="gramEnd"/>
            <w:r w:rsidRPr="00094F3A">
              <w:rPr>
                <w:rFonts w:asciiTheme="minorHAnsi" w:hAnsiTheme="minorHAnsi" w:cstheme="minorHAnsi"/>
                <w:sz w:val="22"/>
                <w:szCs w:val="22"/>
              </w:rPr>
              <w:t xml:space="preserve"> email a copy of the deposit permit to the Senior Accountant</w:t>
            </w:r>
            <w:r>
              <w:rPr>
                <w:rFonts w:asciiTheme="minorHAnsi" w:hAnsiTheme="minorHAnsi" w:cstheme="minorHAnsi"/>
                <w:sz w:val="22"/>
                <w:szCs w:val="22"/>
              </w:rPr>
              <w:t>.</w:t>
            </w:r>
          </w:p>
          <w:p w14:paraId="4672D832" w14:textId="77777777" w:rsidR="00243442" w:rsidRDefault="00243442" w:rsidP="00FF0B66">
            <w:pPr>
              <w:spacing w:line="252" w:lineRule="auto"/>
              <w:rPr>
                <w:rFonts w:asciiTheme="minorHAnsi" w:hAnsiTheme="minorHAnsi" w:cstheme="minorHAnsi"/>
                <w:sz w:val="22"/>
                <w:szCs w:val="22"/>
              </w:rPr>
            </w:pPr>
          </w:p>
          <w:p w14:paraId="3EDCC3DD" w14:textId="77777777" w:rsidR="00243442" w:rsidRPr="00094F3A" w:rsidRDefault="00243442" w:rsidP="00FF0B66">
            <w:pPr>
              <w:spacing w:line="252" w:lineRule="auto"/>
              <w:rPr>
                <w:rFonts w:asciiTheme="minorHAnsi" w:hAnsiTheme="minorHAnsi" w:cstheme="minorHAnsi"/>
                <w:sz w:val="22"/>
                <w:szCs w:val="22"/>
              </w:rPr>
            </w:pPr>
            <w:r w:rsidRPr="00094F3A">
              <w:rPr>
                <w:rFonts w:asciiTheme="minorHAnsi" w:hAnsiTheme="minorHAnsi" w:cstheme="minorHAnsi"/>
                <w:sz w:val="22"/>
                <w:szCs w:val="22"/>
              </w:rPr>
              <w:t>The Senior Accountant prepare</w:t>
            </w:r>
            <w:r>
              <w:rPr>
                <w:rFonts w:asciiTheme="minorHAnsi" w:hAnsiTheme="minorHAnsi" w:cstheme="minorHAnsi"/>
                <w:sz w:val="22"/>
                <w:szCs w:val="22"/>
              </w:rPr>
              <w:t>s</w:t>
            </w:r>
            <w:r w:rsidRPr="00094F3A">
              <w:rPr>
                <w:rFonts w:asciiTheme="minorHAnsi" w:hAnsiTheme="minorHAnsi" w:cstheme="minorHAnsi"/>
                <w:sz w:val="22"/>
                <w:szCs w:val="22"/>
              </w:rPr>
              <w:t xml:space="preserve"> journal entries to record the </w:t>
            </w:r>
            <w:r>
              <w:rPr>
                <w:rFonts w:asciiTheme="minorHAnsi" w:hAnsiTheme="minorHAnsi" w:cstheme="minorHAnsi"/>
                <w:sz w:val="22"/>
                <w:szCs w:val="22"/>
              </w:rPr>
              <w:t>distribution of these funds (</w:t>
            </w:r>
            <w:r w:rsidRPr="00094F3A">
              <w:rPr>
                <w:rFonts w:asciiTheme="minorHAnsi" w:hAnsiTheme="minorHAnsi" w:cstheme="minorHAnsi"/>
                <w:sz w:val="22"/>
                <w:szCs w:val="22"/>
              </w:rPr>
              <w:t>apportionment</w:t>
            </w:r>
            <w:r>
              <w:rPr>
                <w:rFonts w:asciiTheme="minorHAnsi" w:hAnsiTheme="minorHAnsi" w:cstheme="minorHAnsi"/>
                <w:sz w:val="22"/>
                <w:szCs w:val="22"/>
              </w:rPr>
              <w:t>)</w:t>
            </w:r>
            <w:r w:rsidRPr="00094F3A">
              <w:rPr>
                <w:rFonts w:asciiTheme="minorHAnsi" w:hAnsiTheme="minorHAnsi" w:cstheme="minorHAnsi"/>
                <w:sz w:val="22"/>
                <w:szCs w:val="22"/>
              </w:rPr>
              <w:t xml:space="preserve"> to the school districts.  The Senior Accountant will also save the backup docum</w:t>
            </w:r>
            <w:r>
              <w:rPr>
                <w:rFonts w:asciiTheme="minorHAnsi" w:hAnsiTheme="minorHAnsi" w:cstheme="minorHAnsi"/>
                <w:sz w:val="22"/>
                <w:szCs w:val="22"/>
              </w:rPr>
              <w:t xml:space="preserve">ents for the journal entries on </w:t>
            </w:r>
            <w:r w:rsidRPr="00094F3A">
              <w:rPr>
                <w:rFonts w:asciiTheme="minorHAnsi" w:hAnsiTheme="minorHAnsi" w:cstheme="minorHAnsi"/>
                <w:sz w:val="22"/>
                <w:szCs w:val="22"/>
              </w:rPr>
              <w:t>SFS R&amp;A Unit</w:t>
            </w:r>
            <w:r>
              <w:rPr>
                <w:rFonts w:asciiTheme="minorHAnsi" w:hAnsiTheme="minorHAnsi" w:cstheme="minorHAnsi"/>
                <w:sz w:val="22"/>
                <w:szCs w:val="22"/>
              </w:rPr>
              <w:t>’s</w:t>
            </w:r>
            <w:r w:rsidRPr="00094F3A">
              <w:rPr>
                <w:rFonts w:asciiTheme="minorHAnsi" w:hAnsiTheme="minorHAnsi" w:cstheme="minorHAnsi"/>
                <w:sz w:val="22"/>
                <w:szCs w:val="22"/>
              </w:rPr>
              <w:t xml:space="preserve"> Server.  Once the journal entries are completed, the Senior Accountant upload</w:t>
            </w:r>
            <w:r>
              <w:rPr>
                <w:rFonts w:asciiTheme="minorHAnsi" w:hAnsiTheme="minorHAnsi" w:cstheme="minorHAnsi"/>
                <w:sz w:val="22"/>
                <w:szCs w:val="22"/>
              </w:rPr>
              <w:t>s</w:t>
            </w:r>
            <w:r w:rsidRPr="00094F3A">
              <w:rPr>
                <w:rFonts w:asciiTheme="minorHAnsi" w:hAnsiTheme="minorHAnsi" w:cstheme="minorHAnsi"/>
                <w:sz w:val="22"/>
                <w:szCs w:val="22"/>
              </w:rPr>
              <w:t xml:space="preserve"> and submit</w:t>
            </w:r>
            <w:r>
              <w:rPr>
                <w:rFonts w:asciiTheme="minorHAnsi" w:hAnsiTheme="minorHAnsi" w:cstheme="minorHAnsi"/>
                <w:sz w:val="22"/>
                <w:szCs w:val="22"/>
              </w:rPr>
              <w:t>s</w:t>
            </w:r>
            <w:r w:rsidRPr="00094F3A">
              <w:rPr>
                <w:rFonts w:asciiTheme="minorHAnsi" w:hAnsiTheme="minorHAnsi" w:cstheme="minorHAnsi"/>
                <w:sz w:val="22"/>
                <w:szCs w:val="22"/>
              </w:rPr>
              <w:t xml:space="preserve"> the journals in BEST </w:t>
            </w:r>
            <w:r>
              <w:rPr>
                <w:rFonts w:asciiTheme="minorHAnsi" w:hAnsiTheme="minorHAnsi" w:cstheme="minorHAnsi"/>
                <w:sz w:val="22"/>
                <w:szCs w:val="22"/>
              </w:rPr>
              <w:t xml:space="preserve">Advantage </w:t>
            </w:r>
            <w:r w:rsidRPr="00094F3A">
              <w:rPr>
                <w:rFonts w:asciiTheme="minorHAnsi" w:hAnsiTheme="minorHAnsi" w:cstheme="minorHAnsi"/>
                <w:sz w:val="22"/>
                <w:szCs w:val="22"/>
              </w:rPr>
              <w:t>Financial System</w:t>
            </w:r>
            <w:r>
              <w:rPr>
                <w:rFonts w:asciiTheme="minorHAnsi" w:hAnsiTheme="minorHAnsi" w:cstheme="minorHAnsi"/>
                <w:sz w:val="22"/>
                <w:szCs w:val="22"/>
              </w:rPr>
              <w:t xml:space="preserve"> (FIN)</w:t>
            </w:r>
            <w:r w:rsidRPr="00094F3A">
              <w:rPr>
                <w:rFonts w:asciiTheme="minorHAnsi" w:hAnsiTheme="minorHAnsi" w:cstheme="minorHAnsi"/>
                <w:sz w:val="22"/>
                <w:szCs w:val="22"/>
              </w:rPr>
              <w:t xml:space="preserve">.  The </w:t>
            </w:r>
            <w:r>
              <w:rPr>
                <w:rFonts w:asciiTheme="minorHAnsi" w:hAnsiTheme="minorHAnsi" w:cstheme="minorHAnsi"/>
                <w:sz w:val="22"/>
                <w:szCs w:val="22"/>
              </w:rPr>
              <w:t>FIN approval workflow</w:t>
            </w:r>
            <w:r w:rsidRPr="00094F3A">
              <w:rPr>
                <w:rFonts w:asciiTheme="minorHAnsi" w:hAnsiTheme="minorHAnsi" w:cstheme="minorHAnsi"/>
                <w:sz w:val="22"/>
                <w:szCs w:val="22"/>
              </w:rPr>
              <w:t xml:space="preserve"> route</w:t>
            </w:r>
            <w:r>
              <w:rPr>
                <w:rFonts w:asciiTheme="minorHAnsi" w:hAnsiTheme="minorHAnsi" w:cstheme="minorHAnsi"/>
                <w:sz w:val="22"/>
                <w:szCs w:val="22"/>
              </w:rPr>
              <w:t>s</w:t>
            </w:r>
            <w:r w:rsidRPr="00094F3A">
              <w:rPr>
                <w:rFonts w:asciiTheme="minorHAnsi" w:hAnsiTheme="minorHAnsi" w:cstheme="minorHAnsi"/>
                <w:sz w:val="22"/>
                <w:szCs w:val="22"/>
              </w:rPr>
              <w:t xml:space="preserve"> the journals to the Principal Accountant (</w:t>
            </w:r>
            <w:r w:rsidRPr="005B08BC">
              <w:rPr>
                <w:rFonts w:asciiTheme="minorHAnsi" w:eastAsia="Meiryo" w:hAnsiTheme="minorHAnsi" w:cstheme="minorHAnsi"/>
                <w:sz w:val="22"/>
                <w:szCs w:val="22"/>
              </w:rPr>
              <w:t>or School Accounting Manager</w:t>
            </w:r>
            <w:r w:rsidRPr="00094F3A">
              <w:rPr>
                <w:rFonts w:asciiTheme="minorHAnsi" w:hAnsiTheme="minorHAnsi" w:cstheme="minorHAnsi"/>
                <w:sz w:val="22"/>
                <w:szCs w:val="22"/>
              </w:rPr>
              <w:t xml:space="preserve">) for review and approval. </w:t>
            </w:r>
            <w:r w:rsidRPr="005B08BC">
              <w:rPr>
                <w:rFonts w:asciiTheme="minorHAnsi" w:hAnsiTheme="minorHAnsi" w:cstheme="minorHAnsi"/>
                <w:sz w:val="22"/>
                <w:szCs w:val="22"/>
              </w:rPr>
              <w:t>Principal Accountant</w:t>
            </w:r>
            <w:r w:rsidRPr="00B511A2" w:rsidDel="00B511A2">
              <w:rPr>
                <w:rFonts w:asciiTheme="minorHAnsi" w:hAnsiTheme="minorHAnsi" w:cstheme="minorHAnsi"/>
                <w:sz w:val="22"/>
                <w:szCs w:val="22"/>
              </w:rPr>
              <w:t xml:space="preserve"> </w:t>
            </w:r>
            <w:r>
              <w:rPr>
                <w:rFonts w:asciiTheme="minorHAnsi" w:hAnsiTheme="minorHAnsi" w:cstheme="minorHAnsi"/>
                <w:sz w:val="22"/>
                <w:szCs w:val="22"/>
              </w:rPr>
              <w:t xml:space="preserve">(or Manager) </w:t>
            </w:r>
            <w:r w:rsidRPr="00094F3A">
              <w:rPr>
                <w:rFonts w:asciiTheme="minorHAnsi" w:hAnsiTheme="minorHAnsi" w:cstheme="minorHAnsi"/>
                <w:sz w:val="22"/>
                <w:szCs w:val="22"/>
              </w:rPr>
              <w:t xml:space="preserve">reviews the backup documents to </w:t>
            </w:r>
            <w:r>
              <w:rPr>
                <w:rFonts w:asciiTheme="minorHAnsi" w:hAnsiTheme="minorHAnsi" w:cstheme="minorHAnsi"/>
                <w:sz w:val="22"/>
                <w:szCs w:val="22"/>
              </w:rPr>
              <w:t>verify</w:t>
            </w:r>
            <w:r w:rsidRPr="00094F3A">
              <w:rPr>
                <w:rFonts w:asciiTheme="minorHAnsi" w:hAnsiTheme="minorHAnsi" w:cstheme="minorHAnsi"/>
                <w:sz w:val="22"/>
                <w:szCs w:val="22"/>
              </w:rPr>
              <w:t xml:space="preserve"> that the amounts are </w:t>
            </w:r>
            <w:proofErr w:type="gramStart"/>
            <w:r w:rsidRPr="00094F3A">
              <w:rPr>
                <w:rFonts w:asciiTheme="minorHAnsi" w:hAnsiTheme="minorHAnsi" w:cstheme="minorHAnsi"/>
                <w:sz w:val="22"/>
                <w:szCs w:val="22"/>
              </w:rPr>
              <w:t>supported</w:t>
            </w:r>
            <w:proofErr w:type="gramEnd"/>
            <w:r w:rsidRPr="00094F3A">
              <w:rPr>
                <w:rFonts w:asciiTheme="minorHAnsi" w:hAnsiTheme="minorHAnsi" w:cstheme="minorHAnsi"/>
                <w:sz w:val="22"/>
                <w:szCs w:val="22"/>
              </w:rPr>
              <w:t xml:space="preserve"> and the journal entries </w:t>
            </w:r>
            <w:r>
              <w:rPr>
                <w:rFonts w:asciiTheme="minorHAnsi" w:hAnsiTheme="minorHAnsi" w:cstheme="minorHAnsi"/>
                <w:sz w:val="22"/>
                <w:szCs w:val="22"/>
              </w:rPr>
              <w:t>match the County’s provided documents.  Upon approval</w:t>
            </w:r>
            <w:r w:rsidRPr="00094F3A">
              <w:rPr>
                <w:rFonts w:asciiTheme="minorHAnsi" w:hAnsiTheme="minorHAnsi" w:cstheme="minorHAnsi"/>
                <w:sz w:val="22"/>
                <w:szCs w:val="22"/>
              </w:rPr>
              <w:t>, the</w:t>
            </w:r>
            <w:r>
              <w:rPr>
                <w:rFonts w:asciiTheme="minorHAnsi" w:hAnsiTheme="minorHAnsi" w:cstheme="minorHAnsi"/>
                <w:sz w:val="22"/>
                <w:szCs w:val="22"/>
              </w:rPr>
              <w:t xml:space="preserve"> journals</w:t>
            </w:r>
            <w:r w:rsidRPr="00094F3A">
              <w:rPr>
                <w:rFonts w:asciiTheme="minorHAnsi" w:hAnsiTheme="minorHAnsi" w:cstheme="minorHAnsi"/>
                <w:sz w:val="22"/>
                <w:szCs w:val="22"/>
              </w:rPr>
              <w:t xml:space="preserve"> </w:t>
            </w:r>
            <w:r>
              <w:rPr>
                <w:rFonts w:asciiTheme="minorHAnsi" w:hAnsiTheme="minorHAnsi" w:cstheme="minorHAnsi"/>
                <w:sz w:val="22"/>
                <w:szCs w:val="22"/>
              </w:rPr>
              <w:t>are posted to</w:t>
            </w:r>
            <w:r w:rsidRPr="00094F3A">
              <w:rPr>
                <w:rFonts w:asciiTheme="minorHAnsi" w:hAnsiTheme="minorHAnsi" w:cstheme="minorHAnsi"/>
                <w:sz w:val="22"/>
                <w:szCs w:val="22"/>
              </w:rPr>
              <w:t xml:space="preserve"> the financial system.</w:t>
            </w:r>
          </w:p>
          <w:p w14:paraId="3652DCFD" w14:textId="77777777" w:rsidR="00243442" w:rsidRPr="00094F3A" w:rsidRDefault="00243442" w:rsidP="00FF0B66">
            <w:pPr>
              <w:spacing w:line="252" w:lineRule="auto"/>
              <w:rPr>
                <w:rFonts w:asciiTheme="minorHAnsi" w:hAnsiTheme="minorHAnsi" w:cstheme="minorHAnsi"/>
                <w:sz w:val="22"/>
                <w:szCs w:val="22"/>
              </w:rPr>
            </w:pPr>
          </w:p>
          <w:p w14:paraId="23F49860" w14:textId="77777777" w:rsidR="00243442" w:rsidRPr="00094F3A" w:rsidRDefault="00243442" w:rsidP="00FF0B66">
            <w:pPr>
              <w:spacing w:line="252" w:lineRule="auto"/>
              <w:rPr>
                <w:rFonts w:asciiTheme="minorHAnsi" w:hAnsiTheme="minorHAnsi" w:cstheme="minorHAnsi"/>
              </w:rPr>
            </w:pPr>
            <w:r w:rsidRPr="00094F3A">
              <w:rPr>
                <w:rFonts w:asciiTheme="minorHAnsi" w:hAnsiTheme="minorHAnsi" w:cstheme="minorHAnsi"/>
                <w:sz w:val="22"/>
                <w:szCs w:val="22"/>
              </w:rPr>
              <w:t xml:space="preserve">All supporting documents for the journal entries are saved </w:t>
            </w:r>
            <w:r>
              <w:rPr>
                <w:rFonts w:asciiTheme="minorHAnsi" w:hAnsiTheme="minorHAnsi" w:cstheme="minorHAnsi"/>
                <w:sz w:val="22"/>
                <w:szCs w:val="22"/>
              </w:rPr>
              <w:t>to</w:t>
            </w:r>
            <w:r w:rsidRPr="00094F3A">
              <w:rPr>
                <w:rFonts w:asciiTheme="minorHAnsi" w:hAnsiTheme="minorHAnsi" w:cstheme="minorHAnsi"/>
                <w:sz w:val="22"/>
                <w:szCs w:val="22"/>
              </w:rPr>
              <w:t xml:space="preserve"> the R&amp;A server.  </w:t>
            </w:r>
          </w:p>
        </w:tc>
      </w:tr>
    </w:tbl>
    <w:p w14:paraId="028F6583" w14:textId="77777777" w:rsidR="00243442" w:rsidRDefault="00243442"/>
    <w:sectPr w:rsidR="00243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iryo">
    <w:panose1 w:val="020B0604030504040204"/>
    <w:charset w:val="80"/>
    <w:family w:val="swiss"/>
    <w:pitch w:val="variable"/>
    <w:sig w:usb0="E00002FF" w:usb1="6AC7FFFF"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05DA2"/>
    <w:multiLevelType w:val="hybridMultilevel"/>
    <w:tmpl w:val="FF76DA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8752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42"/>
    <w:rsid w:val="00243442"/>
    <w:rsid w:val="0039719A"/>
    <w:rsid w:val="00645039"/>
    <w:rsid w:val="0083233F"/>
    <w:rsid w:val="00A7454C"/>
    <w:rsid w:val="00AF7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782A"/>
  <w15:chartTrackingRefBased/>
  <w15:docId w15:val="{46FDB74A-69F0-4591-A344-86C43F87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44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3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4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4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4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4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442"/>
    <w:rPr>
      <w:rFonts w:eastAsiaTheme="majorEastAsia" w:cstheme="majorBidi"/>
      <w:color w:val="272727" w:themeColor="text1" w:themeTint="D8"/>
    </w:rPr>
  </w:style>
  <w:style w:type="paragraph" w:styleId="Title">
    <w:name w:val="Title"/>
    <w:basedOn w:val="Normal"/>
    <w:next w:val="Normal"/>
    <w:link w:val="TitleChar"/>
    <w:uiPriority w:val="10"/>
    <w:qFormat/>
    <w:rsid w:val="002434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442"/>
    <w:pPr>
      <w:spacing w:before="160"/>
      <w:jc w:val="center"/>
    </w:pPr>
    <w:rPr>
      <w:i/>
      <w:iCs/>
      <w:color w:val="404040" w:themeColor="text1" w:themeTint="BF"/>
    </w:rPr>
  </w:style>
  <w:style w:type="character" w:customStyle="1" w:styleId="QuoteChar">
    <w:name w:val="Quote Char"/>
    <w:basedOn w:val="DefaultParagraphFont"/>
    <w:link w:val="Quote"/>
    <w:uiPriority w:val="29"/>
    <w:rsid w:val="00243442"/>
    <w:rPr>
      <w:i/>
      <w:iCs/>
      <w:color w:val="404040" w:themeColor="text1" w:themeTint="BF"/>
    </w:rPr>
  </w:style>
  <w:style w:type="paragraph" w:styleId="ListParagraph">
    <w:name w:val="List Paragraph"/>
    <w:basedOn w:val="Normal"/>
    <w:uiPriority w:val="34"/>
    <w:qFormat/>
    <w:rsid w:val="00243442"/>
    <w:pPr>
      <w:ind w:left="720"/>
      <w:contextualSpacing/>
    </w:pPr>
  </w:style>
  <w:style w:type="character" w:styleId="IntenseEmphasis">
    <w:name w:val="Intense Emphasis"/>
    <w:basedOn w:val="DefaultParagraphFont"/>
    <w:uiPriority w:val="21"/>
    <w:qFormat/>
    <w:rsid w:val="00243442"/>
    <w:rPr>
      <w:i/>
      <w:iCs/>
      <w:color w:val="0F4761" w:themeColor="accent1" w:themeShade="BF"/>
    </w:rPr>
  </w:style>
  <w:style w:type="paragraph" w:styleId="IntenseQuote">
    <w:name w:val="Intense Quote"/>
    <w:basedOn w:val="Normal"/>
    <w:next w:val="Normal"/>
    <w:link w:val="IntenseQuoteChar"/>
    <w:uiPriority w:val="30"/>
    <w:qFormat/>
    <w:rsid w:val="00243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442"/>
    <w:rPr>
      <w:i/>
      <w:iCs/>
      <w:color w:val="0F4761" w:themeColor="accent1" w:themeShade="BF"/>
    </w:rPr>
  </w:style>
  <w:style w:type="character" w:styleId="IntenseReference">
    <w:name w:val="Intense Reference"/>
    <w:basedOn w:val="DefaultParagraphFont"/>
    <w:uiPriority w:val="32"/>
    <w:qFormat/>
    <w:rsid w:val="00243442"/>
    <w:rPr>
      <w:b/>
      <w:bCs/>
      <w:smallCaps/>
      <w:color w:val="0F4761" w:themeColor="accent1" w:themeShade="BF"/>
      <w:spacing w:val="5"/>
    </w:rPr>
  </w:style>
  <w:style w:type="paragraph" w:styleId="BodyTextIndent">
    <w:name w:val="Body Text Indent"/>
    <w:basedOn w:val="Normal"/>
    <w:link w:val="BodyTextIndentChar"/>
    <w:rsid w:val="00243442"/>
    <w:pPr>
      <w:ind w:left="360" w:hanging="360"/>
    </w:pPr>
    <w:rPr>
      <w:b/>
      <w:bCs/>
      <w:i/>
      <w:iCs/>
    </w:rPr>
  </w:style>
  <w:style w:type="character" w:customStyle="1" w:styleId="BodyTextIndentChar">
    <w:name w:val="Body Text Indent Char"/>
    <w:basedOn w:val="DefaultParagraphFont"/>
    <w:link w:val="BodyTextIndent"/>
    <w:rsid w:val="00243442"/>
    <w:rPr>
      <w:rFonts w:ascii="Times New Roman" w:eastAsia="Times New Roman" w:hAnsi="Times New Roman" w:cs="Times New Roman"/>
      <w:b/>
      <w:bCs/>
      <w:i/>
      <w:i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1291</Words>
  <Characters>7361</Characters>
  <Application>Microsoft Office Word</Application>
  <DocSecurity>0</DocSecurity>
  <Lines>61</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Nhek_Mino</dc:creator>
  <cp:keywords/>
  <dc:description/>
  <cp:lastModifiedBy>Enomoto_Sachiko</cp:lastModifiedBy>
  <cp:revision>4</cp:revision>
  <dcterms:created xsi:type="dcterms:W3CDTF">2025-03-20T16:59:00Z</dcterms:created>
  <dcterms:modified xsi:type="dcterms:W3CDTF">2025-04-22T00:07:00Z</dcterms:modified>
</cp:coreProperties>
</file>