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60" w:type="dxa"/>
        <w:jc w:val="center"/>
        <w:tblLook w:val="04A0" w:firstRow="1" w:lastRow="0" w:firstColumn="1" w:lastColumn="0" w:noHBand="0" w:noVBand="1"/>
      </w:tblPr>
      <w:tblGrid>
        <w:gridCol w:w="2049"/>
        <w:gridCol w:w="2095"/>
        <w:gridCol w:w="1024"/>
        <w:gridCol w:w="2095"/>
        <w:gridCol w:w="2097"/>
      </w:tblGrid>
      <w:tr w:rsidR="0053517A" w:rsidRPr="00597CB5" w:rsidTr="00820D1A">
        <w:trPr>
          <w:jc w:val="center"/>
        </w:trPr>
        <w:tc>
          <w:tcPr>
            <w:tcW w:w="9360" w:type="dxa"/>
            <w:gridSpan w:val="5"/>
            <w:tcBorders>
              <w:top w:val="single" w:sz="12" w:space="0" w:color="auto"/>
              <w:left w:val="nil"/>
              <w:bottom w:val="single" w:sz="2" w:space="0" w:color="auto"/>
              <w:right w:val="nil"/>
            </w:tcBorders>
            <w:shd w:val="pct5" w:color="auto" w:fill="auto"/>
          </w:tcPr>
          <w:p w:rsidR="0053517A" w:rsidRPr="00597CB5" w:rsidRDefault="002B21BC" w:rsidP="001667D4">
            <w:pPr>
              <w:jc w:val="center"/>
              <w:rPr>
                <w:rFonts w:ascii="Calibri" w:hAnsi="Calibri" w:cs="Calibri"/>
                <w:b/>
                <w:color w:val="C36F89"/>
                <w:sz w:val="36"/>
                <w:szCs w:val="36"/>
              </w:rPr>
            </w:pPr>
            <w:r>
              <w:rPr>
                <w:rFonts w:ascii="Calibri" w:hAnsi="Calibri" w:cs="Calibri"/>
                <w:b/>
                <w:color w:val="C36F89"/>
                <w:sz w:val="36"/>
                <w:szCs w:val="36"/>
              </w:rPr>
              <w:t>Data Center Protocol: A/C Outage</w:t>
            </w:r>
          </w:p>
        </w:tc>
      </w:tr>
      <w:tr w:rsidR="0053517A" w:rsidRPr="0053517A" w:rsidTr="00820D1A">
        <w:trPr>
          <w:jc w:val="center"/>
        </w:trPr>
        <w:tc>
          <w:tcPr>
            <w:tcW w:w="2049" w:type="dxa"/>
            <w:tcBorders>
              <w:top w:val="single" w:sz="2" w:space="0" w:color="auto"/>
              <w:left w:val="nil"/>
              <w:bottom w:val="nil"/>
              <w:right w:val="nil"/>
            </w:tcBorders>
          </w:tcPr>
          <w:p w:rsidR="0053517A" w:rsidRPr="0053517A" w:rsidRDefault="0053517A" w:rsidP="001667D4">
            <w:pPr>
              <w:jc w:val="right"/>
              <w:rPr>
                <w:rFonts w:ascii="Calibri" w:hAnsi="Calibri" w:cs="Calibri"/>
                <w:sz w:val="20"/>
                <w:szCs w:val="20"/>
              </w:rPr>
            </w:pPr>
          </w:p>
        </w:tc>
        <w:tc>
          <w:tcPr>
            <w:tcW w:w="2095" w:type="dxa"/>
            <w:tcBorders>
              <w:top w:val="single" w:sz="2" w:space="0" w:color="auto"/>
              <w:left w:val="nil"/>
              <w:bottom w:val="nil"/>
              <w:right w:val="nil"/>
            </w:tcBorders>
          </w:tcPr>
          <w:p w:rsidR="0053517A" w:rsidRPr="0053517A" w:rsidRDefault="0053517A" w:rsidP="001667D4">
            <w:pPr>
              <w:rPr>
                <w:rFonts w:ascii="Calibri" w:hAnsi="Calibri" w:cs="Calibri"/>
                <w:sz w:val="20"/>
                <w:szCs w:val="20"/>
              </w:rPr>
            </w:pPr>
          </w:p>
        </w:tc>
        <w:tc>
          <w:tcPr>
            <w:tcW w:w="1024" w:type="dxa"/>
            <w:tcBorders>
              <w:top w:val="single" w:sz="2" w:space="0" w:color="auto"/>
              <w:left w:val="nil"/>
              <w:bottom w:val="nil"/>
              <w:right w:val="nil"/>
            </w:tcBorders>
          </w:tcPr>
          <w:p w:rsidR="0053517A" w:rsidRPr="0053517A" w:rsidRDefault="0053517A" w:rsidP="001667D4">
            <w:pPr>
              <w:rPr>
                <w:rFonts w:ascii="Calibri" w:hAnsi="Calibri" w:cs="Calibri"/>
                <w:sz w:val="20"/>
                <w:szCs w:val="20"/>
              </w:rPr>
            </w:pPr>
          </w:p>
        </w:tc>
        <w:tc>
          <w:tcPr>
            <w:tcW w:w="2095" w:type="dxa"/>
            <w:tcBorders>
              <w:top w:val="single" w:sz="2" w:space="0" w:color="auto"/>
              <w:left w:val="nil"/>
              <w:bottom w:val="nil"/>
              <w:right w:val="nil"/>
            </w:tcBorders>
          </w:tcPr>
          <w:p w:rsidR="0053517A" w:rsidRPr="0053517A" w:rsidRDefault="0053517A" w:rsidP="001667D4">
            <w:pPr>
              <w:jc w:val="right"/>
              <w:rPr>
                <w:rFonts w:ascii="Calibri" w:hAnsi="Calibri" w:cs="Calibri"/>
                <w:sz w:val="20"/>
                <w:szCs w:val="20"/>
              </w:rPr>
            </w:pPr>
          </w:p>
        </w:tc>
        <w:tc>
          <w:tcPr>
            <w:tcW w:w="2097" w:type="dxa"/>
            <w:tcBorders>
              <w:top w:val="single" w:sz="2" w:space="0" w:color="auto"/>
              <w:left w:val="nil"/>
              <w:bottom w:val="nil"/>
              <w:right w:val="nil"/>
            </w:tcBorders>
          </w:tcPr>
          <w:p w:rsidR="0053517A" w:rsidRPr="0053517A" w:rsidRDefault="0053517A" w:rsidP="001667D4">
            <w:pPr>
              <w:rPr>
                <w:rFonts w:ascii="Calibri" w:hAnsi="Calibri" w:cs="Calibri"/>
                <w:sz w:val="20"/>
                <w:szCs w:val="20"/>
              </w:rPr>
            </w:pPr>
          </w:p>
        </w:tc>
      </w:tr>
      <w:tr w:rsidR="0053517A" w:rsidRPr="0053517A" w:rsidTr="00820D1A">
        <w:trPr>
          <w:jc w:val="center"/>
        </w:trPr>
        <w:tc>
          <w:tcPr>
            <w:tcW w:w="2049" w:type="dxa"/>
            <w:tcBorders>
              <w:top w:val="nil"/>
              <w:left w:val="nil"/>
              <w:bottom w:val="nil"/>
              <w:right w:val="nil"/>
            </w:tcBorders>
          </w:tcPr>
          <w:p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Originator:</w:t>
            </w:r>
          </w:p>
        </w:tc>
        <w:tc>
          <w:tcPr>
            <w:tcW w:w="2095" w:type="dxa"/>
            <w:tcBorders>
              <w:top w:val="nil"/>
              <w:left w:val="nil"/>
              <w:bottom w:val="nil"/>
              <w:right w:val="nil"/>
            </w:tcBorders>
          </w:tcPr>
          <w:p w:rsidR="0053517A" w:rsidRPr="0053517A" w:rsidRDefault="0053517A" w:rsidP="001667D4">
            <w:pPr>
              <w:rPr>
                <w:rFonts w:ascii="Calibri" w:hAnsi="Calibri" w:cs="Calibri"/>
                <w:sz w:val="20"/>
                <w:szCs w:val="20"/>
              </w:rPr>
            </w:pPr>
            <w:r w:rsidRPr="0053517A">
              <w:rPr>
                <w:rFonts w:ascii="Calibri" w:hAnsi="Calibri" w:cs="Calibri"/>
                <w:sz w:val="20"/>
                <w:szCs w:val="20"/>
              </w:rPr>
              <w:t>Cesar Estrada</w:t>
            </w:r>
          </w:p>
        </w:tc>
        <w:tc>
          <w:tcPr>
            <w:tcW w:w="1024" w:type="dxa"/>
            <w:tcBorders>
              <w:top w:val="nil"/>
              <w:left w:val="nil"/>
              <w:bottom w:val="nil"/>
              <w:right w:val="nil"/>
            </w:tcBorders>
          </w:tcPr>
          <w:p w:rsidR="0053517A" w:rsidRPr="0053517A" w:rsidRDefault="0053517A" w:rsidP="001667D4">
            <w:pPr>
              <w:rPr>
                <w:rFonts w:ascii="Calibri" w:hAnsi="Calibri" w:cs="Calibri"/>
                <w:sz w:val="20"/>
                <w:szCs w:val="20"/>
              </w:rPr>
            </w:pPr>
          </w:p>
        </w:tc>
        <w:tc>
          <w:tcPr>
            <w:tcW w:w="2095" w:type="dxa"/>
            <w:tcBorders>
              <w:top w:val="nil"/>
              <w:left w:val="nil"/>
              <w:bottom w:val="nil"/>
              <w:right w:val="nil"/>
            </w:tcBorders>
          </w:tcPr>
          <w:p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 xml:space="preserve">Revision Date: </w:t>
            </w:r>
          </w:p>
        </w:tc>
        <w:tc>
          <w:tcPr>
            <w:tcW w:w="2097" w:type="dxa"/>
            <w:tcBorders>
              <w:top w:val="nil"/>
              <w:left w:val="nil"/>
              <w:bottom w:val="nil"/>
              <w:right w:val="nil"/>
            </w:tcBorders>
          </w:tcPr>
          <w:p w:rsidR="0053517A" w:rsidRPr="0053517A" w:rsidRDefault="00075F83" w:rsidP="001667D4">
            <w:pPr>
              <w:rPr>
                <w:rFonts w:ascii="Calibri" w:hAnsi="Calibri" w:cs="Calibri"/>
                <w:sz w:val="20"/>
                <w:szCs w:val="20"/>
              </w:rPr>
            </w:pPr>
            <w:r>
              <w:rPr>
                <w:rFonts w:ascii="Calibri" w:hAnsi="Calibri" w:cs="Calibri"/>
                <w:sz w:val="20"/>
                <w:szCs w:val="20"/>
              </w:rPr>
              <w:t>September 23, 2016</w:t>
            </w:r>
            <w:bookmarkStart w:id="0" w:name="_GoBack"/>
            <w:bookmarkEnd w:id="0"/>
          </w:p>
        </w:tc>
      </w:tr>
      <w:tr w:rsidR="0053517A" w:rsidRPr="0053517A" w:rsidTr="00820D1A">
        <w:trPr>
          <w:jc w:val="center"/>
        </w:trPr>
        <w:tc>
          <w:tcPr>
            <w:tcW w:w="2049" w:type="dxa"/>
            <w:tcBorders>
              <w:top w:val="nil"/>
              <w:left w:val="nil"/>
              <w:bottom w:val="nil"/>
              <w:right w:val="nil"/>
            </w:tcBorders>
          </w:tcPr>
          <w:p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Manager Approval:</w:t>
            </w:r>
          </w:p>
        </w:tc>
        <w:tc>
          <w:tcPr>
            <w:tcW w:w="2095" w:type="dxa"/>
            <w:tcBorders>
              <w:top w:val="nil"/>
              <w:left w:val="nil"/>
              <w:bottom w:val="nil"/>
              <w:right w:val="nil"/>
            </w:tcBorders>
          </w:tcPr>
          <w:p w:rsidR="0053517A" w:rsidRPr="0053517A" w:rsidRDefault="002B21BC" w:rsidP="001667D4">
            <w:pPr>
              <w:rPr>
                <w:rFonts w:ascii="Calibri" w:hAnsi="Calibri" w:cs="Calibri"/>
                <w:sz w:val="20"/>
                <w:szCs w:val="20"/>
              </w:rPr>
            </w:pPr>
            <w:r>
              <w:rPr>
                <w:rFonts w:ascii="Calibri" w:hAnsi="Calibri" w:cs="Calibri"/>
                <w:sz w:val="20"/>
                <w:szCs w:val="20"/>
              </w:rPr>
              <w:t>Rolando Mendoza</w:t>
            </w:r>
          </w:p>
        </w:tc>
        <w:tc>
          <w:tcPr>
            <w:tcW w:w="1024" w:type="dxa"/>
            <w:tcBorders>
              <w:top w:val="nil"/>
              <w:left w:val="nil"/>
              <w:bottom w:val="nil"/>
              <w:right w:val="nil"/>
            </w:tcBorders>
          </w:tcPr>
          <w:p w:rsidR="0053517A" w:rsidRPr="0053517A" w:rsidRDefault="0053517A" w:rsidP="001667D4">
            <w:pPr>
              <w:rPr>
                <w:rFonts w:ascii="Calibri" w:hAnsi="Calibri" w:cs="Calibri"/>
                <w:sz w:val="20"/>
                <w:szCs w:val="20"/>
              </w:rPr>
            </w:pPr>
          </w:p>
        </w:tc>
        <w:tc>
          <w:tcPr>
            <w:tcW w:w="2095" w:type="dxa"/>
            <w:tcBorders>
              <w:top w:val="nil"/>
              <w:left w:val="nil"/>
              <w:bottom w:val="nil"/>
              <w:right w:val="nil"/>
            </w:tcBorders>
          </w:tcPr>
          <w:p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Effective Date:</w:t>
            </w:r>
          </w:p>
        </w:tc>
        <w:tc>
          <w:tcPr>
            <w:tcW w:w="2097" w:type="dxa"/>
            <w:tcBorders>
              <w:top w:val="nil"/>
              <w:left w:val="nil"/>
              <w:bottom w:val="nil"/>
              <w:right w:val="nil"/>
            </w:tcBorders>
          </w:tcPr>
          <w:p w:rsidR="0053517A" w:rsidRPr="0053517A" w:rsidRDefault="005904BF" w:rsidP="005904BF">
            <w:pPr>
              <w:rPr>
                <w:rFonts w:ascii="Calibri" w:hAnsi="Calibri" w:cs="Calibri"/>
                <w:sz w:val="20"/>
                <w:szCs w:val="20"/>
              </w:rPr>
            </w:pPr>
            <w:r>
              <w:rPr>
                <w:rFonts w:ascii="Calibri" w:hAnsi="Calibri" w:cs="Calibri"/>
                <w:sz w:val="20"/>
                <w:szCs w:val="20"/>
              </w:rPr>
              <w:t>October 1</w:t>
            </w:r>
            <w:r w:rsidR="002B21BC">
              <w:rPr>
                <w:rFonts w:ascii="Calibri" w:hAnsi="Calibri" w:cs="Calibri"/>
                <w:sz w:val="20"/>
                <w:szCs w:val="20"/>
              </w:rPr>
              <w:t>, 2014</w:t>
            </w:r>
          </w:p>
        </w:tc>
      </w:tr>
      <w:tr w:rsidR="0053517A" w:rsidRPr="0053517A" w:rsidTr="00820D1A">
        <w:trPr>
          <w:jc w:val="center"/>
        </w:trPr>
        <w:tc>
          <w:tcPr>
            <w:tcW w:w="2049" w:type="dxa"/>
            <w:tcBorders>
              <w:top w:val="nil"/>
              <w:left w:val="nil"/>
              <w:bottom w:val="nil"/>
              <w:right w:val="nil"/>
            </w:tcBorders>
          </w:tcPr>
          <w:p w:rsidR="0053517A" w:rsidRPr="0053517A" w:rsidRDefault="0053517A" w:rsidP="001667D4">
            <w:pPr>
              <w:jc w:val="right"/>
              <w:rPr>
                <w:rFonts w:ascii="Calibri" w:hAnsi="Calibri" w:cs="Calibri"/>
                <w:sz w:val="20"/>
                <w:szCs w:val="20"/>
              </w:rPr>
            </w:pPr>
          </w:p>
        </w:tc>
        <w:tc>
          <w:tcPr>
            <w:tcW w:w="2095" w:type="dxa"/>
            <w:tcBorders>
              <w:top w:val="nil"/>
              <w:left w:val="nil"/>
              <w:bottom w:val="nil"/>
              <w:right w:val="nil"/>
            </w:tcBorders>
          </w:tcPr>
          <w:p w:rsidR="0053517A" w:rsidRPr="0053517A" w:rsidRDefault="0053517A" w:rsidP="001667D4">
            <w:pPr>
              <w:rPr>
                <w:rFonts w:ascii="Calibri" w:hAnsi="Calibri" w:cs="Calibri"/>
                <w:sz w:val="20"/>
                <w:szCs w:val="20"/>
              </w:rPr>
            </w:pPr>
          </w:p>
        </w:tc>
        <w:tc>
          <w:tcPr>
            <w:tcW w:w="1024" w:type="dxa"/>
            <w:tcBorders>
              <w:top w:val="nil"/>
              <w:left w:val="nil"/>
              <w:bottom w:val="nil"/>
              <w:right w:val="nil"/>
            </w:tcBorders>
          </w:tcPr>
          <w:p w:rsidR="0053517A" w:rsidRPr="0053517A" w:rsidRDefault="0053517A" w:rsidP="001667D4">
            <w:pPr>
              <w:rPr>
                <w:rFonts w:ascii="Calibri" w:hAnsi="Calibri" w:cs="Calibri"/>
                <w:sz w:val="20"/>
                <w:szCs w:val="20"/>
              </w:rPr>
            </w:pPr>
          </w:p>
        </w:tc>
        <w:tc>
          <w:tcPr>
            <w:tcW w:w="2095" w:type="dxa"/>
            <w:tcBorders>
              <w:top w:val="nil"/>
              <w:left w:val="nil"/>
              <w:bottom w:val="nil"/>
              <w:right w:val="nil"/>
            </w:tcBorders>
          </w:tcPr>
          <w:p w:rsidR="0053517A" w:rsidRPr="0053517A" w:rsidRDefault="0053517A" w:rsidP="001667D4">
            <w:pPr>
              <w:jc w:val="right"/>
              <w:rPr>
                <w:rFonts w:ascii="Calibri" w:hAnsi="Calibri" w:cs="Calibri"/>
                <w:b/>
                <w:sz w:val="20"/>
                <w:szCs w:val="20"/>
              </w:rPr>
            </w:pPr>
            <w:r w:rsidRPr="0053517A">
              <w:rPr>
                <w:rFonts w:ascii="Calibri" w:hAnsi="Calibri" w:cs="Calibri"/>
                <w:b/>
                <w:sz w:val="20"/>
                <w:szCs w:val="20"/>
              </w:rPr>
              <w:t>Original Date:</w:t>
            </w:r>
          </w:p>
        </w:tc>
        <w:tc>
          <w:tcPr>
            <w:tcW w:w="2097" w:type="dxa"/>
            <w:tcBorders>
              <w:top w:val="nil"/>
              <w:left w:val="nil"/>
              <w:bottom w:val="nil"/>
              <w:right w:val="nil"/>
            </w:tcBorders>
          </w:tcPr>
          <w:p w:rsidR="0053517A" w:rsidRPr="0053517A" w:rsidRDefault="005904BF" w:rsidP="005904BF">
            <w:pPr>
              <w:rPr>
                <w:rFonts w:ascii="Calibri" w:hAnsi="Calibri" w:cs="Calibri"/>
                <w:sz w:val="20"/>
                <w:szCs w:val="20"/>
              </w:rPr>
            </w:pPr>
            <w:r>
              <w:rPr>
                <w:rFonts w:ascii="Calibri" w:hAnsi="Calibri" w:cs="Calibri"/>
                <w:sz w:val="20"/>
                <w:szCs w:val="20"/>
              </w:rPr>
              <w:t>September 11</w:t>
            </w:r>
            <w:r w:rsidR="002B21BC">
              <w:rPr>
                <w:rFonts w:ascii="Calibri" w:hAnsi="Calibri" w:cs="Calibri"/>
                <w:sz w:val="20"/>
                <w:szCs w:val="20"/>
              </w:rPr>
              <w:t>, 2014</w:t>
            </w:r>
          </w:p>
        </w:tc>
      </w:tr>
      <w:tr w:rsidR="0053517A" w:rsidRPr="0053517A" w:rsidTr="00820D1A">
        <w:trPr>
          <w:jc w:val="center"/>
        </w:trPr>
        <w:tc>
          <w:tcPr>
            <w:tcW w:w="2049" w:type="dxa"/>
            <w:tcBorders>
              <w:top w:val="nil"/>
              <w:left w:val="nil"/>
              <w:bottom w:val="single" w:sz="12" w:space="0" w:color="auto"/>
              <w:right w:val="nil"/>
            </w:tcBorders>
          </w:tcPr>
          <w:p w:rsidR="0053517A" w:rsidRPr="0053517A" w:rsidRDefault="0053517A" w:rsidP="001667D4">
            <w:pPr>
              <w:jc w:val="right"/>
              <w:rPr>
                <w:rFonts w:ascii="Calibri" w:hAnsi="Calibri" w:cs="Calibri"/>
                <w:sz w:val="20"/>
                <w:szCs w:val="20"/>
              </w:rPr>
            </w:pPr>
          </w:p>
        </w:tc>
        <w:tc>
          <w:tcPr>
            <w:tcW w:w="2095" w:type="dxa"/>
            <w:tcBorders>
              <w:top w:val="nil"/>
              <w:left w:val="nil"/>
              <w:bottom w:val="single" w:sz="12" w:space="0" w:color="auto"/>
              <w:right w:val="nil"/>
            </w:tcBorders>
          </w:tcPr>
          <w:p w:rsidR="0053517A" w:rsidRPr="0053517A" w:rsidRDefault="0053517A" w:rsidP="001667D4">
            <w:pPr>
              <w:rPr>
                <w:rFonts w:ascii="Calibri" w:hAnsi="Calibri" w:cs="Calibri"/>
                <w:sz w:val="20"/>
                <w:szCs w:val="20"/>
              </w:rPr>
            </w:pPr>
          </w:p>
        </w:tc>
        <w:tc>
          <w:tcPr>
            <w:tcW w:w="1024" w:type="dxa"/>
            <w:tcBorders>
              <w:top w:val="nil"/>
              <w:left w:val="nil"/>
              <w:bottom w:val="single" w:sz="12" w:space="0" w:color="auto"/>
              <w:right w:val="nil"/>
            </w:tcBorders>
          </w:tcPr>
          <w:p w:rsidR="0053517A" w:rsidRPr="0053517A" w:rsidRDefault="0053517A" w:rsidP="001667D4">
            <w:pPr>
              <w:rPr>
                <w:rFonts w:ascii="Calibri" w:hAnsi="Calibri" w:cs="Calibri"/>
                <w:sz w:val="20"/>
                <w:szCs w:val="20"/>
              </w:rPr>
            </w:pPr>
          </w:p>
        </w:tc>
        <w:tc>
          <w:tcPr>
            <w:tcW w:w="2095" w:type="dxa"/>
            <w:tcBorders>
              <w:top w:val="nil"/>
              <w:left w:val="nil"/>
              <w:bottom w:val="single" w:sz="12" w:space="0" w:color="auto"/>
              <w:right w:val="nil"/>
            </w:tcBorders>
          </w:tcPr>
          <w:p w:rsidR="0053517A" w:rsidRPr="0053517A" w:rsidRDefault="0053517A" w:rsidP="001667D4">
            <w:pPr>
              <w:jc w:val="right"/>
              <w:rPr>
                <w:rFonts w:ascii="Calibri" w:hAnsi="Calibri" w:cs="Calibri"/>
                <w:sz w:val="20"/>
                <w:szCs w:val="20"/>
              </w:rPr>
            </w:pPr>
          </w:p>
        </w:tc>
        <w:tc>
          <w:tcPr>
            <w:tcW w:w="2097" w:type="dxa"/>
            <w:tcBorders>
              <w:top w:val="nil"/>
              <w:left w:val="nil"/>
              <w:bottom w:val="single" w:sz="12" w:space="0" w:color="auto"/>
              <w:right w:val="nil"/>
            </w:tcBorders>
          </w:tcPr>
          <w:p w:rsidR="0053517A" w:rsidRPr="0053517A" w:rsidRDefault="0053517A" w:rsidP="001667D4">
            <w:pPr>
              <w:rPr>
                <w:rFonts w:ascii="Calibri" w:hAnsi="Calibri" w:cs="Calibri"/>
                <w:sz w:val="20"/>
                <w:szCs w:val="20"/>
              </w:rPr>
            </w:pPr>
          </w:p>
        </w:tc>
      </w:tr>
      <w:tr w:rsidR="0053517A" w:rsidRPr="0053517A" w:rsidTr="00820D1A">
        <w:trPr>
          <w:jc w:val="center"/>
        </w:trPr>
        <w:tc>
          <w:tcPr>
            <w:tcW w:w="9360" w:type="dxa"/>
            <w:gridSpan w:val="5"/>
            <w:tcBorders>
              <w:top w:val="single" w:sz="12" w:space="0" w:color="auto"/>
              <w:left w:val="nil"/>
              <w:bottom w:val="nil"/>
              <w:right w:val="nil"/>
            </w:tcBorders>
            <w:shd w:val="pct5" w:color="auto" w:fill="auto"/>
          </w:tcPr>
          <w:p w:rsidR="0053517A" w:rsidRPr="0053517A" w:rsidRDefault="0053517A" w:rsidP="001667D4">
            <w:pPr>
              <w:rPr>
                <w:rFonts w:ascii="Calibri" w:hAnsi="Calibri" w:cs="Calibri"/>
                <w:b/>
                <w:sz w:val="24"/>
                <w:szCs w:val="24"/>
              </w:rPr>
            </w:pPr>
          </w:p>
        </w:tc>
      </w:tr>
      <w:tr w:rsidR="0053517A" w:rsidRPr="00597CB5" w:rsidTr="00820D1A">
        <w:trPr>
          <w:jc w:val="center"/>
        </w:trPr>
        <w:tc>
          <w:tcPr>
            <w:tcW w:w="9360" w:type="dxa"/>
            <w:gridSpan w:val="5"/>
            <w:tcBorders>
              <w:top w:val="nil"/>
              <w:left w:val="nil"/>
              <w:bottom w:val="single" w:sz="2" w:space="0" w:color="auto"/>
              <w:right w:val="nil"/>
            </w:tcBorders>
            <w:shd w:val="pct5" w:color="auto" w:fill="auto"/>
          </w:tcPr>
          <w:p w:rsidR="0053517A" w:rsidRPr="00597CB5" w:rsidRDefault="002B21BC" w:rsidP="00597CB5">
            <w:pPr>
              <w:rPr>
                <w:rFonts w:ascii="Calibri" w:hAnsi="Calibri" w:cs="Calibri"/>
                <w:b/>
                <w:color w:val="C36F89"/>
                <w:sz w:val="30"/>
                <w:szCs w:val="30"/>
              </w:rPr>
            </w:pPr>
            <w:r>
              <w:rPr>
                <w:rFonts w:ascii="Calibri" w:hAnsi="Calibri" w:cs="Calibri"/>
                <w:b/>
                <w:color w:val="C36F89"/>
                <w:sz w:val="30"/>
                <w:szCs w:val="30"/>
              </w:rPr>
              <w:t>Incident Handling</w:t>
            </w:r>
          </w:p>
        </w:tc>
      </w:tr>
      <w:tr w:rsidR="0053517A" w:rsidRPr="0053517A" w:rsidTr="00820D1A">
        <w:trPr>
          <w:jc w:val="center"/>
        </w:trPr>
        <w:tc>
          <w:tcPr>
            <w:tcW w:w="9360" w:type="dxa"/>
            <w:gridSpan w:val="5"/>
            <w:tcBorders>
              <w:top w:val="single" w:sz="2" w:space="0" w:color="auto"/>
              <w:left w:val="nil"/>
              <w:bottom w:val="nil"/>
              <w:right w:val="nil"/>
            </w:tcBorders>
          </w:tcPr>
          <w:p w:rsidR="0053517A" w:rsidRPr="0053517A" w:rsidRDefault="0053517A" w:rsidP="001667D4">
            <w:pPr>
              <w:rPr>
                <w:rFonts w:ascii="Calibri" w:hAnsi="Calibri" w:cs="Calibri"/>
                <w:sz w:val="24"/>
                <w:szCs w:val="24"/>
              </w:rPr>
            </w:pPr>
          </w:p>
        </w:tc>
      </w:tr>
      <w:tr w:rsidR="0053517A" w:rsidRPr="0053517A" w:rsidTr="00820D1A">
        <w:trPr>
          <w:jc w:val="center"/>
        </w:trPr>
        <w:tc>
          <w:tcPr>
            <w:tcW w:w="9360" w:type="dxa"/>
            <w:gridSpan w:val="5"/>
            <w:tcBorders>
              <w:top w:val="nil"/>
              <w:left w:val="nil"/>
              <w:bottom w:val="nil"/>
              <w:right w:val="nil"/>
            </w:tcBorders>
          </w:tcPr>
          <w:p w:rsidR="0053517A" w:rsidRPr="00CE4BF8" w:rsidRDefault="0053517A" w:rsidP="00CE4BF8">
            <w:pPr>
              <w:jc w:val="both"/>
              <w:rPr>
                <w:rFonts w:ascii="Times New Roman" w:hAnsi="Times New Roman" w:cs="Times New Roman"/>
                <w:sz w:val="24"/>
                <w:szCs w:val="24"/>
              </w:rPr>
            </w:pPr>
            <w:r w:rsidRPr="00CE4BF8">
              <w:rPr>
                <w:rFonts w:ascii="Times New Roman" w:hAnsi="Times New Roman" w:cs="Times New Roman"/>
                <w:sz w:val="24"/>
                <w:szCs w:val="24"/>
              </w:rPr>
              <w:t xml:space="preserve">This </w:t>
            </w:r>
            <w:r w:rsidR="002B21BC" w:rsidRPr="00CE4BF8">
              <w:rPr>
                <w:rFonts w:ascii="Times New Roman" w:hAnsi="Times New Roman" w:cs="Times New Roman"/>
                <w:sz w:val="24"/>
                <w:szCs w:val="24"/>
              </w:rPr>
              <w:t>procedure describes the series of steps and associated tasks to address the situation where</w:t>
            </w:r>
            <w:r w:rsidR="004457A0">
              <w:rPr>
                <w:rFonts w:ascii="Times New Roman" w:hAnsi="Times New Roman" w:cs="Times New Roman"/>
                <w:sz w:val="24"/>
                <w:szCs w:val="24"/>
              </w:rPr>
              <w:t xml:space="preserve"> </w:t>
            </w:r>
            <w:proofErr w:type="gramStart"/>
            <w:r w:rsidR="002B21BC" w:rsidRPr="00CE4BF8">
              <w:rPr>
                <w:rFonts w:ascii="Times New Roman" w:hAnsi="Times New Roman" w:cs="Times New Roman"/>
                <w:sz w:val="24"/>
                <w:szCs w:val="24"/>
              </w:rPr>
              <w:t xml:space="preserve">in </w:t>
            </w:r>
            <w:r w:rsidRPr="00CE4BF8">
              <w:rPr>
                <w:rFonts w:ascii="Times New Roman" w:hAnsi="Times New Roman" w:cs="Times New Roman"/>
                <w:sz w:val="24"/>
                <w:szCs w:val="24"/>
              </w:rPr>
              <w:t xml:space="preserve"> </w:t>
            </w:r>
            <w:r w:rsidR="002B21BC" w:rsidRPr="00CE4BF8">
              <w:rPr>
                <w:rFonts w:ascii="Times New Roman" w:hAnsi="Times New Roman" w:cs="Times New Roman"/>
                <w:sz w:val="24"/>
                <w:szCs w:val="24"/>
              </w:rPr>
              <w:t>the</w:t>
            </w:r>
            <w:proofErr w:type="gramEnd"/>
            <w:r w:rsidR="002B21BC" w:rsidRPr="00CE4BF8">
              <w:rPr>
                <w:rFonts w:ascii="Times New Roman" w:hAnsi="Times New Roman" w:cs="Times New Roman"/>
                <w:sz w:val="24"/>
                <w:szCs w:val="24"/>
              </w:rPr>
              <w:t xml:space="preserve"> Data Center has power but either A/C for the entire building is down or only the A/C system for the Data Center is non-operational.  </w:t>
            </w:r>
          </w:p>
          <w:p w:rsidR="002B21BC" w:rsidRPr="0053517A" w:rsidRDefault="002B21BC" w:rsidP="002B21BC">
            <w:pPr>
              <w:rPr>
                <w:rFonts w:ascii="Calibri" w:hAnsi="Calibri" w:cs="Calibri"/>
                <w:sz w:val="24"/>
                <w:szCs w:val="24"/>
              </w:rPr>
            </w:pPr>
          </w:p>
        </w:tc>
      </w:tr>
      <w:tr w:rsidR="00996561" w:rsidRPr="0053517A" w:rsidTr="005F52DB">
        <w:trPr>
          <w:jc w:val="center"/>
        </w:trPr>
        <w:tc>
          <w:tcPr>
            <w:tcW w:w="9360" w:type="dxa"/>
            <w:gridSpan w:val="5"/>
            <w:tcBorders>
              <w:top w:val="single" w:sz="12" w:space="0" w:color="auto"/>
              <w:left w:val="nil"/>
              <w:bottom w:val="nil"/>
              <w:right w:val="nil"/>
            </w:tcBorders>
            <w:shd w:val="pct5" w:color="auto" w:fill="auto"/>
          </w:tcPr>
          <w:p w:rsidR="00996561" w:rsidRPr="0053517A" w:rsidRDefault="00996561" w:rsidP="005F52DB">
            <w:pPr>
              <w:rPr>
                <w:rFonts w:ascii="Calibri" w:hAnsi="Calibri" w:cs="Calibri"/>
                <w:b/>
                <w:sz w:val="24"/>
                <w:szCs w:val="24"/>
              </w:rPr>
            </w:pPr>
          </w:p>
        </w:tc>
      </w:tr>
      <w:tr w:rsidR="00996561" w:rsidRPr="00597CB5" w:rsidTr="005F52DB">
        <w:trPr>
          <w:jc w:val="center"/>
        </w:trPr>
        <w:tc>
          <w:tcPr>
            <w:tcW w:w="9360" w:type="dxa"/>
            <w:gridSpan w:val="5"/>
            <w:tcBorders>
              <w:top w:val="nil"/>
              <w:left w:val="nil"/>
              <w:bottom w:val="single" w:sz="2" w:space="0" w:color="auto"/>
              <w:right w:val="nil"/>
            </w:tcBorders>
            <w:shd w:val="pct5" w:color="auto" w:fill="auto"/>
          </w:tcPr>
          <w:p w:rsidR="00996561" w:rsidRPr="00597CB5" w:rsidRDefault="002B21BC" w:rsidP="005F52DB">
            <w:pPr>
              <w:rPr>
                <w:rFonts w:ascii="Calibri" w:hAnsi="Calibri" w:cs="Calibri"/>
                <w:b/>
                <w:color w:val="C36F89"/>
                <w:sz w:val="30"/>
                <w:szCs w:val="30"/>
              </w:rPr>
            </w:pPr>
            <w:r>
              <w:rPr>
                <w:rFonts w:ascii="Calibri" w:hAnsi="Calibri" w:cs="Calibri"/>
                <w:b/>
                <w:color w:val="C36F89"/>
                <w:sz w:val="30"/>
                <w:szCs w:val="30"/>
              </w:rPr>
              <w:t xml:space="preserve">Detailed </w:t>
            </w:r>
            <w:r w:rsidR="00996561" w:rsidRPr="00597CB5">
              <w:rPr>
                <w:rFonts w:ascii="Calibri" w:hAnsi="Calibri" w:cs="Calibri"/>
                <w:b/>
                <w:color w:val="C36F89"/>
                <w:sz w:val="30"/>
                <w:szCs w:val="30"/>
              </w:rPr>
              <w:t>P</w:t>
            </w:r>
            <w:r>
              <w:rPr>
                <w:rFonts w:ascii="Calibri" w:hAnsi="Calibri" w:cs="Calibri"/>
                <w:b/>
                <w:color w:val="C36F89"/>
                <w:sz w:val="30"/>
                <w:szCs w:val="30"/>
              </w:rPr>
              <w:t>rocedure</w:t>
            </w:r>
          </w:p>
        </w:tc>
      </w:tr>
    </w:tbl>
    <w:p w:rsidR="00E20B12" w:rsidRDefault="00E20B12" w:rsidP="00E20B12">
      <w:pPr>
        <w:pStyle w:val="Title"/>
        <w:jc w:val="left"/>
      </w:pPr>
      <w:bookmarkStart w:id="1" w:name="Number1"/>
    </w:p>
    <w:p w:rsidR="00E20B12" w:rsidRDefault="002B21BC" w:rsidP="00E20B12">
      <w:pPr>
        <w:pStyle w:val="Title"/>
        <w:numPr>
          <w:ilvl w:val="0"/>
          <w:numId w:val="1"/>
        </w:numPr>
        <w:jc w:val="left"/>
      </w:pPr>
      <w:r>
        <w:t>Indications</w:t>
      </w:r>
    </w:p>
    <w:bookmarkEnd w:id="1"/>
    <w:p w:rsidR="00E20B12" w:rsidRDefault="00E20B12" w:rsidP="00E20B12">
      <w:pPr>
        <w:pStyle w:val="Title"/>
        <w:jc w:val="left"/>
      </w:pPr>
    </w:p>
    <w:p w:rsidR="00E20B12" w:rsidRDefault="002B21BC" w:rsidP="00E20B12">
      <w:pPr>
        <w:pStyle w:val="Title"/>
        <w:jc w:val="left"/>
        <w:rPr>
          <w:b w:val="0"/>
        </w:rPr>
      </w:pPr>
      <w:r w:rsidRPr="002B21BC">
        <w:rPr>
          <w:b w:val="0"/>
          <w:sz w:val="24"/>
        </w:rPr>
        <w:t>All lights, equipment an</w:t>
      </w:r>
      <w:r>
        <w:rPr>
          <w:b w:val="0"/>
          <w:sz w:val="24"/>
        </w:rPr>
        <w:t>d hardware running as normal. Computer Room A/C (CR</w:t>
      </w:r>
      <w:r w:rsidRPr="002B21BC">
        <w:rPr>
          <w:b w:val="0"/>
          <w:sz w:val="24"/>
        </w:rPr>
        <w:t>AC</w:t>
      </w:r>
      <w:r>
        <w:rPr>
          <w:b w:val="0"/>
          <w:sz w:val="24"/>
        </w:rPr>
        <w:t>)</w:t>
      </w:r>
      <w:r w:rsidRPr="002B21BC">
        <w:rPr>
          <w:b w:val="0"/>
          <w:sz w:val="24"/>
        </w:rPr>
        <w:t xml:space="preserve"> units may not give out any sound at all when transitioning from chilled water to ref</w:t>
      </w:r>
      <w:r>
        <w:rPr>
          <w:b w:val="0"/>
          <w:sz w:val="24"/>
        </w:rPr>
        <w:t>rigerant (gas). All dual-mode CR</w:t>
      </w:r>
      <w:r w:rsidRPr="002B21BC">
        <w:rPr>
          <w:b w:val="0"/>
          <w:sz w:val="24"/>
        </w:rPr>
        <w:t>AC units are running on backup mode (refrigerant) and not on chilled water. Panel on CRAC units will have displayed values on the snowflake “*” but have NONE on the “FC”.</w:t>
      </w:r>
    </w:p>
    <w:p w:rsidR="00E20B12" w:rsidRDefault="00E20B12" w:rsidP="00E20B12">
      <w:pPr>
        <w:pStyle w:val="Title"/>
        <w:jc w:val="left"/>
        <w:rPr>
          <w:b w:val="0"/>
        </w:rPr>
      </w:pPr>
    </w:p>
    <w:p w:rsidR="00E20B12" w:rsidRDefault="002B21BC" w:rsidP="00E20B12">
      <w:pPr>
        <w:pStyle w:val="Title"/>
        <w:numPr>
          <w:ilvl w:val="0"/>
          <w:numId w:val="1"/>
        </w:numPr>
        <w:jc w:val="left"/>
      </w:pPr>
      <w:bookmarkStart w:id="2" w:name="number2"/>
      <w:bookmarkStart w:id="3" w:name="_Hlt206483237"/>
      <w:r>
        <w:t>Action Items</w:t>
      </w:r>
    </w:p>
    <w:bookmarkEnd w:id="2"/>
    <w:bookmarkEnd w:id="3"/>
    <w:p w:rsidR="00E20B12" w:rsidRDefault="00E20B12" w:rsidP="00E20B12">
      <w:pPr>
        <w:pStyle w:val="Title"/>
        <w:jc w:val="left"/>
        <w:rPr>
          <w:b w:val="0"/>
          <w:sz w:val="24"/>
        </w:rPr>
      </w:pPr>
    </w:p>
    <w:p w:rsidR="002B21BC" w:rsidRPr="002B21BC" w:rsidRDefault="002B21BC" w:rsidP="00E20B12">
      <w:pPr>
        <w:pStyle w:val="Title"/>
        <w:jc w:val="left"/>
        <w:rPr>
          <w:sz w:val="24"/>
        </w:rPr>
      </w:pPr>
      <w:r w:rsidRPr="002B21BC">
        <w:rPr>
          <w:sz w:val="24"/>
        </w:rPr>
        <w:t>2.1 Assessment.</w:t>
      </w:r>
    </w:p>
    <w:p w:rsidR="002B21BC" w:rsidRDefault="002B21BC" w:rsidP="002B21BC">
      <w:pPr>
        <w:pStyle w:val="Title"/>
        <w:tabs>
          <w:tab w:val="left" w:pos="1260"/>
        </w:tabs>
        <w:ind w:firstLine="720"/>
        <w:jc w:val="left"/>
        <w:rPr>
          <w:b w:val="0"/>
          <w:sz w:val="24"/>
        </w:rPr>
      </w:pPr>
      <w:r w:rsidRPr="002B21BC">
        <w:rPr>
          <w:b w:val="0"/>
          <w:sz w:val="24"/>
        </w:rPr>
        <w:t>The first criteri</w:t>
      </w:r>
      <w:r w:rsidR="00501D15">
        <w:rPr>
          <w:b w:val="0"/>
          <w:sz w:val="24"/>
        </w:rPr>
        <w:t>on</w:t>
      </w:r>
      <w:r w:rsidRPr="002B21BC">
        <w:rPr>
          <w:b w:val="0"/>
          <w:sz w:val="24"/>
        </w:rPr>
        <w:t xml:space="preserve"> to verify is whether the outage is planned or unplanned.</w:t>
      </w:r>
    </w:p>
    <w:p w:rsidR="002B21BC" w:rsidRPr="002B21BC" w:rsidRDefault="002B21BC" w:rsidP="002B21BC">
      <w:pPr>
        <w:pStyle w:val="Title"/>
        <w:tabs>
          <w:tab w:val="left" w:pos="1260"/>
        </w:tabs>
        <w:ind w:firstLine="720"/>
        <w:jc w:val="left"/>
        <w:rPr>
          <w:b w:val="0"/>
          <w:sz w:val="24"/>
        </w:rPr>
      </w:pPr>
    </w:p>
    <w:p w:rsidR="002B21BC" w:rsidRPr="002B21BC" w:rsidRDefault="002B21BC" w:rsidP="00E84022">
      <w:pPr>
        <w:pStyle w:val="Title"/>
        <w:ind w:left="720"/>
        <w:jc w:val="both"/>
        <w:rPr>
          <w:b w:val="0"/>
          <w:sz w:val="24"/>
        </w:rPr>
      </w:pPr>
      <w:r w:rsidRPr="002B21BC">
        <w:rPr>
          <w:b w:val="0"/>
          <w:sz w:val="24"/>
        </w:rPr>
        <w:t>Unless notified beforehand, call emergency contact numbers for Building Services and inquire about a</w:t>
      </w:r>
      <w:r w:rsidR="00501D15">
        <w:rPr>
          <w:b w:val="0"/>
          <w:sz w:val="24"/>
        </w:rPr>
        <w:t xml:space="preserve">ny events that may affect the </w:t>
      </w:r>
      <w:r w:rsidRPr="002B21BC">
        <w:rPr>
          <w:b w:val="0"/>
          <w:sz w:val="24"/>
        </w:rPr>
        <w:t>AC system of the Data Center. Ascertain as possible to what extent the Data Center may have been affected. Where possible, ask details if available</w:t>
      </w:r>
      <w:r w:rsidR="00501D15">
        <w:rPr>
          <w:b w:val="0"/>
          <w:sz w:val="24"/>
        </w:rPr>
        <w:t>,</w:t>
      </w:r>
      <w:r w:rsidRPr="002B21BC">
        <w:rPr>
          <w:b w:val="0"/>
          <w:sz w:val="24"/>
        </w:rPr>
        <w:t xml:space="preserve"> as to expectations as to how long the outage will persist.</w:t>
      </w:r>
    </w:p>
    <w:p w:rsidR="002B21BC" w:rsidRPr="002B21BC" w:rsidRDefault="002B21BC" w:rsidP="002B21BC">
      <w:pPr>
        <w:pStyle w:val="Title"/>
        <w:rPr>
          <w:b w:val="0"/>
          <w:sz w:val="24"/>
        </w:rPr>
      </w:pPr>
    </w:p>
    <w:p w:rsidR="00E20B12" w:rsidRDefault="002B21BC" w:rsidP="00CE4BF8">
      <w:pPr>
        <w:pStyle w:val="Title"/>
        <w:ind w:left="720"/>
        <w:jc w:val="both"/>
        <w:rPr>
          <w:b w:val="0"/>
          <w:sz w:val="24"/>
        </w:rPr>
      </w:pPr>
      <w:r w:rsidRPr="002B21BC">
        <w:rPr>
          <w:b w:val="0"/>
          <w:sz w:val="24"/>
        </w:rPr>
        <w:t xml:space="preserve">Determine from the Building Services personnel if any of the chillers remain on line. If at least (1) chiller remains on functional, it has </w:t>
      </w:r>
      <w:r w:rsidR="00501D15">
        <w:rPr>
          <w:b w:val="0"/>
          <w:sz w:val="24"/>
        </w:rPr>
        <w:t xml:space="preserve">been </w:t>
      </w:r>
      <w:r w:rsidRPr="002B21BC">
        <w:rPr>
          <w:b w:val="0"/>
          <w:sz w:val="24"/>
        </w:rPr>
        <w:t>determined tha</w:t>
      </w:r>
      <w:r w:rsidR="00501D15">
        <w:rPr>
          <w:b w:val="0"/>
          <w:sz w:val="24"/>
        </w:rPr>
        <w:t>t in an emergency situation, (1)</w:t>
      </w:r>
      <w:r w:rsidRPr="002B21BC">
        <w:rPr>
          <w:b w:val="0"/>
          <w:sz w:val="24"/>
        </w:rPr>
        <w:t xml:space="preserve"> of the newly installed chillers is capable of cooling the entire building.</w:t>
      </w:r>
    </w:p>
    <w:p w:rsidR="00E84022" w:rsidRDefault="00E84022" w:rsidP="002B21BC">
      <w:pPr>
        <w:pStyle w:val="Title"/>
        <w:jc w:val="left"/>
        <w:rPr>
          <w:b w:val="0"/>
          <w:sz w:val="24"/>
        </w:rPr>
      </w:pPr>
    </w:p>
    <w:p w:rsidR="00E84022" w:rsidRPr="002B21BC" w:rsidRDefault="00E84022" w:rsidP="00E84022">
      <w:pPr>
        <w:pStyle w:val="Title"/>
        <w:jc w:val="left"/>
        <w:rPr>
          <w:sz w:val="24"/>
        </w:rPr>
      </w:pPr>
      <w:r>
        <w:rPr>
          <w:sz w:val="24"/>
        </w:rPr>
        <w:t>2.2</w:t>
      </w:r>
      <w:r w:rsidRPr="002B21BC">
        <w:rPr>
          <w:sz w:val="24"/>
        </w:rPr>
        <w:t xml:space="preserve"> </w:t>
      </w:r>
      <w:r>
        <w:rPr>
          <w:sz w:val="24"/>
        </w:rPr>
        <w:t>Evaluation</w:t>
      </w:r>
      <w:r w:rsidRPr="002B21BC">
        <w:rPr>
          <w:sz w:val="24"/>
        </w:rPr>
        <w:t>.</w:t>
      </w:r>
    </w:p>
    <w:p w:rsidR="00E84022" w:rsidRDefault="00E84022" w:rsidP="00E84022">
      <w:pPr>
        <w:pStyle w:val="Title"/>
        <w:tabs>
          <w:tab w:val="left" w:pos="1260"/>
        </w:tabs>
        <w:ind w:firstLine="720"/>
        <w:jc w:val="left"/>
        <w:rPr>
          <w:b w:val="0"/>
          <w:sz w:val="24"/>
        </w:rPr>
      </w:pPr>
      <w:r>
        <w:rPr>
          <w:b w:val="0"/>
          <w:sz w:val="24"/>
        </w:rPr>
        <w:t>2.2.1 Unplanned Outage.</w:t>
      </w:r>
    </w:p>
    <w:p w:rsidR="00501D15" w:rsidRPr="00501D15" w:rsidRDefault="00501D15" w:rsidP="00501D15">
      <w:pPr>
        <w:pStyle w:val="NoSpacing"/>
        <w:ind w:left="1260"/>
        <w:jc w:val="both"/>
        <w:rPr>
          <w:rFonts w:ascii="Times New Roman" w:hAnsi="Times New Roman" w:cs="Times New Roman"/>
          <w:sz w:val="24"/>
          <w:szCs w:val="24"/>
        </w:rPr>
      </w:pPr>
      <w:r w:rsidRPr="00501D15">
        <w:rPr>
          <w:rFonts w:ascii="Times New Roman" w:hAnsi="Times New Roman" w:cs="Times New Roman"/>
          <w:sz w:val="24"/>
          <w:szCs w:val="24"/>
        </w:rPr>
        <w:t xml:space="preserve">If HVAC outage will most likely persist beyond 15-30 minutes, the following areas need to be monitored for </w:t>
      </w:r>
      <w:proofErr w:type="gramStart"/>
      <w:r w:rsidRPr="00501D15">
        <w:rPr>
          <w:rFonts w:ascii="Times New Roman" w:hAnsi="Times New Roman" w:cs="Times New Roman"/>
          <w:sz w:val="24"/>
          <w:szCs w:val="24"/>
        </w:rPr>
        <w:t>sharp  increases</w:t>
      </w:r>
      <w:proofErr w:type="gramEnd"/>
      <w:r w:rsidRPr="00501D15">
        <w:rPr>
          <w:rFonts w:ascii="Times New Roman" w:hAnsi="Times New Roman" w:cs="Times New Roman"/>
          <w:sz w:val="24"/>
          <w:szCs w:val="24"/>
        </w:rPr>
        <w:t xml:space="preserve"> in temperature: network room (EC-163 75F), UPS room (EC-170 78F) and server room (EC-165 75F).</w:t>
      </w:r>
    </w:p>
    <w:p w:rsidR="00501D15" w:rsidRPr="00501D15" w:rsidRDefault="00501D15" w:rsidP="00501D15">
      <w:pPr>
        <w:pStyle w:val="NoSpacing"/>
        <w:ind w:left="1260"/>
        <w:jc w:val="both"/>
        <w:rPr>
          <w:rFonts w:ascii="Times New Roman" w:hAnsi="Times New Roman" w:cs="Times New Roman"/>
          <w:sz w:val="24"/>
          <w:szCs w:val="24"/>
        </w:rPr>
      </w:pPr>
    </w:p>
    <w:p w:rsidR="00501D15" w:rsidRDefault="00501D15" w:rsidP="00501D15">
      <w:pPr>
        <w:pStyle w:val="NoSpacing"/>
        <w:ind w:left="1260"/>
        <w:jc w:val="both"/>
        <w:rPr>
          <w:rFonts w:ascii="Times New Roman" w:hAnsi="Times New Roman" w:cs="Times New Roman"/>
          <w:sz w:val="24"/>
          <w:szCs w:val="24"/>
        </w:rPr>
      </w:pPr>
      <w:r w:rsidRPr="00501D15">
        <w:rPr>
          <w:rFonts w:ascii="Times New Roman" w:hAnsi="Times New Roman" w:cs="Times New Roman"/>
          <w:sz w:val="24"/>
          <w:szCs w:val="24"/>
        </w:rPr>
        <w:t xml:space="preserve">The Supervisor on site will call the Manager of Operations and appraise him of the situation. The Supervisor can undertake it himself or direct a staff member </w:t>
      </w:r>
      <w:proofErr w:type="gramStart"/>
      <w:r w:rsidRPr="00501D15">
        <w:rPr>
          <w:rFonts w:ascii="Times New Roman" w:hAnsi="Times New Roman" w:cs="Times New Roman"/>
          <w:sz w:val="24"/>
          <w:szCs w:val="24"/>
        </w:rPr>
        <w:t>to  open</w:t>
      </w:r>
      <w:proofErr w:type="gramEnd"/>
      <w:r w:rsidRPr="00501D15">
        <w:rPr>
          <w:rFonts w:ascii="Times New Roman" w:hAnsi="Times New Roman" w:cs="Times New Roman"/>
          <w:sz w:val="24"/>
          <w:szCs w:val="24"/>
        </w:rPr>
        <w:t xml:space="preserve"> up a trouble ticket and include as many details as available at that time.  At this point in time, progressive updates will start at 30 min intervals by email or messaging.</w:t>
      </w:r>
    </w:p>
    <w:p w:rsidR="00501D15" w:rsidRDefault="00501D15" w:rsidP="00501D15">
      <w:pPr>
        <w:pStyle w:val="NoSpacing"/>
        <w:ind w:left="1260"/>
        <w:jc w:val="both"/>
        <w:rPr>
          <w:rFonts w:ascii="Times New Roman" w:hAnsi="Times New Roman" w:cs="Times New Roman"/>
          <w:sz w:val="24"/>
          <w:szCs w:val="24"/>
        </w:rPr>
      </w:pPr>
    </w:p>
    <w:p w:rsidR="00501D15" w:rsidRDefault="00501D15" w:rsidP="00501D15">
      <w:pPr>
        <w:pStyle w:val="Title"/>
        <w:tabs>
          <w:tab w:val="left" w:pos="1260"/>
        </w:tabs>
        <w:ind w:firstLine="720"/>
        <w:jc w:val="left"/>
        <w:rPr>
          <w:b w:val="0"/>
          <w:sz w:val="24"/>
        </w:rPr>
      </w:pPr>
      <w:r>
        <w:rPr>
          <w:b w:val="0"/>
          <w:sz w:val="24"/>
        </w:rPr>
        <w:t>2.2.2 Planned Outage.</w:t>
      </w:r>
    </w:p>
    <w:p w:rsidR="00501D15" w:rsidRDefault="00501D15" w:rsidP="00501D15">
      <w:pPr>
        <w:pStyle w:val="NoSpacing"/>
        <w:ind w:left="1260"/>
        <w:jc w:val="both"/>
        <w:rPr>
          <w:rFonts w:ascii="Times New Roman" w:hAnsi="Times New Roman" w:cs="Times New Roman"/>
          <w:sz w:val="24"/>
          <w:szCs w:val="24"/>
        </w:rPr>
      </w:pPr>
      <w:r w:rsidRPr="00501D15">
        <w:rPr>
          <w:rFonts w:ascii="Times New Roman" w:hAnsi="Times New Roman" w:cs="Times New Roman"/>
          <w:sz w:val="24"/>
          <w:szCs w:val="24"/>
        </w:rPr>
        <w:t xml:space="preserve">The Supervisor on site will </w:t>
      </w:r>
      <w:r>
        <w:rPr>
          <w:rFonts w:ascii="Times New Roman" w:hAnsi="Times New Roman" w:cs="Times New Roman"/>
          <w:sz w:val="24"/>
          <w:szCs w:val="24"/>
        </w:rPr>
        <w:t>notify</w:t>
      </w:r>
      <w:r w:rsidRPr="00501D15">
        <w:rPr>
          <w:rFonts w:ascii="Times New Roman" w:hAnsi="Times New Roman" w:cs="Times New Roman"/>
          <w:sz w:val="24"/>
          <w:szCs w:val="24"/>
        </w:rPr>
        <w:t xml:space="preserve"> the Manager of Operations and </w:t>
      </w:r>
      <w:r>
        <w:rPr>
          <w:rFonts w:ascii="Times New Roman" w:hAnsi="Times New Roman" w:cs="Times New Roman"/>
          <w:sz w:val="24"/>
          <w:szCs w:val="24"/>
        </w:rPr>
        <w:t xml:space="preserve">inform him that the planned outage has started and will need to notify The Manager of Operations in the event of any anomalies during the process. </w:t>
      </w:r>
    </w:p>
    <w:p w:rsidR="00501D15" w:rsidRPr="00501D15" w:rsidRDefault="00501D15" w:rsidP="00501D15">
      <w:pPr>
        <w:pStyle w:val="NoSpacing"/>
        <w:ind w:left="1260"/>
        <w:jc w:val="both"/>
        <w:rPr>
          <w:rFonts w:ascii="Times New Roman" w:hAnsi="Times New Roman" w:cs="Times New Roman"/>
          <w:sz w:val="24"/>
          <w:szCs w:val="24"/>
        </w:rPr>
      </w:pPr>
    </w:p>
    <w:p w:rsidR="00E84022" w:rsidRPr="002B21BC" w:rsidRDefault="00E84022" w:rsidP="00E84022">
      <w:pPr>
        <w:pStyle w:val="Title"/>
        <w:rPr>
          <w:b w:val="0"/>
          <w:sz w:val="24"/>
        </w:rPr>
      </w:pPr>
    </w:p>
    <w:p w:rsidR="00501D15" w:rsidRPr="002B21BC" w:rsidRDefault="00501D15" w:rsidP="00501D15">
      <w:pPr>
        <w:pStyle w:val="Title"/>
        <w:jc w:val="left"/>
        <w:rPr>
          <w:sz w:val="24"/>
        </w:rPr>
      </w:pPr>
      <w:r>
        <w:rPr>
          <w:sz w:val="24"/>
        </w:rPr>
        <w:t>2.3</w:t>
      </w:r>
      <w:r w:rsidRPr="002B21BC">
        <w:rPr>
          <w:sz w:val="24"/>
        </w:rPr>
        <w:t xml:space="preserve"> </w:t>
      </w:r>
      <w:r>
        <w:rPr>
          <w:sz w:val="24"/>
        </w:rPr>
        <w:t xml:space="preserve">Corrective Measures </w:t>
      </w:r>
    </w:p>
    <w:p w:rsidR="00501D15" w:rsidRDefault="00501D15" w:rsidP="00501D15">
      <w:pPr>
        <w:pStyle w:val="Title"/>
        <w:tabs>
          <w:tab w:val="left" w:pos="1260"/>
        </w:tabs>
        <w:ind w:firstLine="720"/>
        <w:jc w:val="left"/>
        <w:rPr>
          <w:b w:val="0"/>
          <w:sz w:val="24"/>
        </w:rPr>
      </w:pPr>
      <w:r>
        <w:rPr>
          <w:b w:val="0"/>
          <w:sz w:val="24"/>
        </w:rPr>
        <w:t>2.3.1 UPS Room EC-170 (Planned or Unplanned Outage)</w:t>
      </w:r>
    </w:p>
    <w:p w:rsidR="00501D15" w:rsidRPr="00501D15" w:rsidRDefault="00501D15" w:rsidP="00501D15">
      <w:pPr>
        <w:pStyle w:val="NoSpacing"/>
        <w:ind w:left="1260"/>
        <w:jc w:val="both"/>
        <w:rPr>
          <w:rFonts w:ascii="Times New Roman" w:hAnsi="Times New Roman" w:cs="Times New Roman"/>
          <w:sz w:val="24"/>
          <w:szCs w:val="24"/>
        </w:rPr>
      </w:pPr>
      <w:r w:rsidRPr="00501D15">
        <w:rPr>
          <w:rFonts w:ascii="Times New Roman" w:hAnsi="Times New Roman" w:cs="Times New Roman"/>
          <w:sz w:val="24"/>
          <w:szCs w:val="24"/>
        </w:rPr>
        <w:t xml:space="preserve">Since the </w:t>
      </w:r>
      <w:proofErr w:type="spellStart"/>
      <w:r w:rsidRPr="00501D15">
        <w:rPr>
          <w:rFonts w:ascii="Times New Roman" w:hAnsi="Times New Roman" w:cs="Times New Roman"/>
          <w:sz w:val="24"/>
          <w:szCs w:val="24"/>
        </w:rPr>
        <w:t>DataAire</w:t>
      </w:r>
      <w:proofErr w:type="spellEnd"/>
      <w:r w:rsidRPr="00501D15">
        <w:rPr>
          <w:rFonts w:ascii="Times New Roman" w:hAnsi="Times New Roman" w:cs="Times New Roman"/>
          <w:sz w:val="24"/>
          <w:szCs w:val="24"/>
        </w:rPr>
        <w:t xml:space="preserve"> A/C unit in EC-170 runs on chilled water only, it can quickly add to the heat generated by the transformers and cause </w:t>
      </w:r>
      <w:proofErr w:type="gramStart"/>
      <w:r w:rsidRPr="00501D15">
        <w:rPr>
          <w:rFonts w:ascii="Times New Roman" w:hAnsi="Times New Roman" w:cs="Times New Roman"/>
          <w:sz w:val="24"/>
          <w:szCs w:val="24"/>
        </w:rPr>
        <w:t>the  temperature</w:t>
      </w:r>
      <w:proofErr w:type="gramEnd"/>
      <w:r w:rsidRPr="00501D15">
        <w:rPr>
          <w:rFonts w:ascii="Times New Roman" w:hAnsi="Times New Roman" w:cs="Times New Roman"/>
          <w:sz w:val="24"/>
          <w:szCs w:val="24"/>
        </w:rPr>
        <w:t xml:space="preserve"> in the UPS room (EC-170) to rise by very quickly. To prevent this situation, turn OFF the </w:t>
      </w:r>
      <w:proofErr w:type="spellStart"/>
      <w:r w:rsidRPr="00501D15">
        <w:rPr>
          <w:rFonts w:ascii="Times New Roman" w:hAnsi="Times New Roman" w:cs="Times New Roman"/>
          <w:sz w:val="24"/>
          <w:szCs w:val="24"/>
        </w:rPr>
        <w:t>DataAire</w:t>
      </w:r>
      <w:proofErr w:type="spellEnd"/>
      <w:r w:rsidRPr="00501D15">
        <w:rPr>
          <w:rFonts w:ascii="Times New Roman" w:hAnsi="Times New Roman" w:cs="Times New Roman"/>
          <w:sz w:val="24"/>
          <w:szCs w:val="24"/>
        </w:rPr>
        <w:t xml:space="preserve"> unit in EC-170.</w:t>
      </w:r>
    </w:p>
    <w:p w:rsidR="00501D15" w:rsidRPr="00501D15" w:rsidRDefault="00501D15" w:rsidP="00501D15">
      <w:pPr>
        <w:pStyle w:val="NoSpacing"/>
        <w:ind w:left="1260"/>
        <w:jc w:val="both"/>
        <w:rPr>
          <w:rFonts w:ascii="Times New Roman" w:hAnsi="Times New Roman" w:cs="Times New Roman"/>
          <w:sz w:val="24"/>
          <w:szCs w:val="24"/>
        </w:rPr>
      </w:pPr>
    </w:p>
    <w:p w:rsidR="00501D15" w:rsidRPr="00501D15" w:rsidRDefault="00501D15" w:rsidP="00501D15">
      <w:pPr>
        <w:pStyle w:val="NoSpacing"/>
        <w:ind w:left="1260"/>
        <w:jc w:val="both"/>
        <w:rPr>
          <w:rFonts w:ascii="Times New Roman" w:hAnsi="Times New Roman" w:cs="Times New Roman"/>
          <w:sz w:val="24"/>
          <w:szCs w:val="24"/>
        </w:rPr>
      </w:pPr>
      <w:r w:rsidRPr="00501D15">
        <w:rPr>
          <w:rFonts w:ascii="Times New Roman" w:hAnsi="Times New Roman" w:cs="Times New Roman"/>
          <w:sz w:val="24"/>
          <w:szCs w:val="24"/>
        </w:rPr>
        <w:t xml:space="preserve">Proceed to </w:t>
      </w:r>
      <w:r w:rsidR="004457A0">
        <w:rPr>
          <w:rFonts w:ascii="Times New Roman" w:hAnsi="Times New Roman" w:cs="Times New Roman"/>
          <w:sz w:val="24"/>
          <w:szCs w:val="24"/>
        </w:rPr>
        <w:t xml:space="preserve">turn on the split-A/C units installed in the transformer and UPS battery sections by pressing the on-off (“I/O”) switch once to activate the units. This step should be done prior to the room temperature reaching over 80F. By experience, we have seen that the split-A/C unit can readily lower the temperature within in &lt; 30 </w:t>
      </w:r>
      <w:proofErr w:type="spellStart"/>
      <w:r w:rsidR="004457A0">
        <w:rPr>
          <w:rFonts w:ascii="Times New Roman" w:hAnsi="Times New Roman" w:cs="Times New Roman"/>
          <w:sz w:val="24"/>
          <w:szCs w:val="24"/>
        </w:rPr>
        <w:t>mins</w:t>
      </w:r>
      <w:proofErr w:type="spellEnd"/>
      <w:r w:rsidR="004457A0">
        <w:rPr>
          <w:rFonts w:ascii="Times New Roman" w:hAnsi="Times New Roman" w:cs="Times New Roman"/>
          <w:sz w:val="24"/>
          <w:szCs w:val="24"/>
        </w:rPr>
        <w:t xml:space="preserve">. Otherwise, if the unit is turned on after the temperature has exceeded 90F, it can take over 1-2 </w:t>
      </w:r>
      <w:proofErr w:type="spellStart"/>
      <w:r w:rsidR="004457A0">
        <w:rPr>
          <w:rFonts w:ascii="Times New Roman" w:hAnsi="Times New Roman" w:cs="Times New Roman"/>
          <w:sz w:val="24"/>
          <w:szCs w:val="24"/>
        </w:rPr>
        <w:t>hrs</w:t>
      </w:r>
      <w:proofErr w:type="spellEnd"/>
      <w:r w:rsidR="004457A0">
        <w:rPr>
          <w:rFonts w:ascii="Times New Roman" w:hAnsi="Times New Roman" w:cs="Times New Roman"/>
          <w:sz w:val="24"/>
          <w:szCs w:val="24"/>
        </w:rPr>
        <w:t xml:space="preserve"> before the room temperature gets stabilized to below 78F.</w:t>
      </w:r>
    </w:p>
    <w:p w:rsidR="00501D15" w:rsidRPr="00501D15" w:rsidRDefault="00501D15" w:rsidP="00501D15">
      <w:pPr>
        <w:pStyle w:val="NoSpacing"/>
        <w:ind w:left="1260"/>
        <w:jc w:val="both"/>
        <w:rPr>
          <w:rFonts w:ascii="Times New Roman" w:hAnsi="Times New Roman" w:cs="Times New Roman"/>
          <w:sz w:val="24"/>
          <w:szCs w:val="24"/>
        </w:rPr>
      </w:pPr>
    </w:p>
    <w:p w:rsidR="00501D15" w:rsidRDefault="004457A0" w:rsidP="004457A0">
      <w:pPr>
        <w:pStyle w:val="NoSpacing"/>
        <w:ind w:left="1260"/>
        <w:jc w:val="both"/>
        <w:rPr>
          <w:rFonts w:ascii="Times New Roman" w:hAnsi="Times New Roman" w:cs="Times New Roman"/>
          <w:sz w:val="24"/>
          <w:szCs w:val="24"/>
        </w:rPr>
      </w:pPr>
      <w:r>
        <w:rPr>
          <w:rFonts w:ascii="Times New Roman" w:hAnsi="Times New Roman" w:cs="Times New Roman"/>
          <w:sz w:val="24"/>
          <w:szCs w:val="24"/>
        </w:rPr>
        <w:t xml:space="preserve">Ensure that the door to EC-170 is closed to prevent any further heat load to the backup spilt-A/C system.  </w:t>
      </w:r>
    </w:p>
    <w:p w:rsidR="004457A0" w:rsidRDefault="004457A0" w:rsidP="004457A0">
      <w:pPr>
        <w:pStyle w:val="NoSpacing"/>
        <w:ind w:left="1260"/>
        <w:jc w:val="both"/>
        <w:rPr>
          <w:rFonts w:ascii="Times New Roman" w:hAnsi="Times New Roman" w:cs="Times New Roman"/>
          <w:sz w:val="24"/>
          <w:szCs w:val="24"/>
        </w:rPr>
      </w:pPr>
    </w:p>
    <w:p w:rsidR="00501D15" w:rsidRDefault="00501D15" w:rsidP="00501D15">
      <w:pPr>
        <w:pStyle w:val="Title"/>
        <w:tabs>
          <w:tab w:val="left" w:pos="1260"/>
        </w:tabs>
        <w:ind w:firstLine="720"/>
        <w:jc w:val="left"/>
        <w:rPr>
          <w:b w:val="0"/>
          <w:sz w:val="24"/>
        </w:rPr>
      </w:pPr>
      <w:r>
        <w:rPr>
          <w:b w:val="0"/>
          <w:sz w:val="24"/>
        </w:rPr>
        <w:t>2.3.2 Network Control Center</w:t>
      </w:r>
      <w:r w:rsidR="00FD6F12">
        <w:rPr>
          <w:b w:val="0"/>
          <w:sz w:val="24"/>
        </w:rPr>
        <w:t xml:space="preserve"> EC-163</w:t>
      </w:r>
    </w:p>
    <w:p w:rsidR="00FD6F12" w:rsidRP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 xml:space="preserve">To prevent the temperature rising in the network </w:t>
      </w:r>
      <w:proofErr w:type="gramStart"/>
      <w:r w:rsidRPr="00FD6F12">
        <w:rPr>
          <w:rFonts w:ascii="Times New Roman" w:hAnsi="Times New Roman" w:cs="Times New Roman"/>
          <w:sz w:val="24"/>
          <w:szCs w:val="24"/>
        </w:rPr>
        <w:t>room ,</w:t>
      </w:r>
      <w:proofErr w:type="gramEnd"/>
      <w:r w:rsidRPr="00FD6F12">
        <w:rPr>
          <w:rFonts w:ascii="Times New Roman" w:hAnsi="Times New Roman" w:cs="Times New Roman"/>
          <w:sz w:val="24"/>
          <w:szCs w:val="24"/>
        </w:rPr>
        <w:t xml:space="preserve"> turn OFF the CRAC-11 unit in EC-169 which runs only on chilled water to prevent adding to the heat generation. Where possible, gracefully shutdown the MICR printers after the warrant printing has completed.</w:t>
      </w:r>
    </w:p>
    <w:p w:rsidR="00FD6F12" w:rsidRPr="00FD6F12" w:rsidRDefault="00FD6F12" w:rsidP="00FD6F12">
      <w:pPr>
        <w:pStyle w:val="NoSpacing"/>
        <w:ind w:left="1260"/>
        <w:jc w:val="both"/>
        <w:rPr>
          <w:rFonts w:ascii="Times New Roman" w:hAnsi="Times New Roman" w:cs="Times New Roman"/>
          <w:sz w:val="24"/>
          <w:szCs w:val="24"/>
        </w:rPr>
      </w:pPr>
    </w:p>
    <w:p w:rsidR="00FD6F12" w:rsidRP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 xml:space="preserve">If the temperature </w:t>
      </w:r>
      <w:r w:rsidR="004457A0">
        <w:rPr>
          <w:rFonts w:ascii="Times New Roman" w:hAnsi="Times New Roman" w:cs="Times New Roman"/>
          <w:sz w:val="24"/>
          <w:szCs w:val="24"/>
        </w:rPr>
        <w:t>continues to rise to close to 75</w:t>
      </w:r>
      <w:r w:rsidRPr="00FD6F12">
        <w:rPr>
          <w:rFonts w:ascii="Times New Roman" w:hAnsi="Times New Roman" w:cs="Times New Roman"/>
          <w:sz w:val="24"/>
          <w:szCs w:val="24"/>
        </w:rPr>
        <w:t xml:space="preserve">F, </w:t>
      </w:r>
      <w:r w:rsidR="004457A0">
        <w:rPr>
          <w:rFonts w:ascii="Times New Roman" w:hAnsi="Times New Roman" w:cs="Times New Roman"/>
          <w:sz w:val="24"/>
          <w:szCs w:val="24"/>
        </w:rPr>
        <w:t xml:space="preserve">turn ON </w:t>
      </w:r>
      <w:r w:rsidRPr="00FD6F12">
        <w:rPr>
          <w:rFonts w:ascii="Times New Roman" w:hAnsi="Times New Roman" w:cs="Times New Roman"/>
          <w:sz w:val="24"/>
          <w:szCs w:val="24"/>
        </w:rPr>
        <w:t>the 120VAC-1.5TR spot cool</w:t>
      </w:r>
      <w:r>
        <w:rPr>
          <w:rFonts w:ascii="Times New Roman" w:hAnsi="Times New Roman" w:cs="Times New Roman"/>
          <w:sz w:val="24"/>
          <w:szCs w:val="24"/>
        </w:rPr>
        <w:t xml:space="preserve">er </w:t>
      </w:r>
      <w:r w:rsidR="004457A0">
        <w:rPr>
          <w:rFonts w:ascii="Times New Roman" w:hAnsi="Times New Roman" w:cs="Times New Roman"/>
          <w:sz w:val="24"/>
          <w:szCs w:val="24"/>
        </w:rPr>
        <w:t>already situated inside EC-163\ and aimed at the network equipment generating the most heat. Remind Operations staff to empty the condensate bottles every (2) hours.</w:t>
      </w:r>
    </w:p>
    <w:p w:rsidR="00FD6F12" w:rsidRPr="00FD6F12" w:rsidRDefault="00FD6F12" w:rsidP="00FD6F12">
      <w:pPr>
        <w:pStyle w:val="NoSpacing"/>
        <w:ind w:left="1260"/>
        <w:jc w:val="both"/>
        <w:rPr>
          <w:rFonts w:ascii="Times New Roman" w:hAnsi="Times New Roman" w:cs="Times New Roman"/>
          <w:sz w:val="24"/>
          <w:szCs w:val="24"/>
        </w:rPr>
      </w:pPr>
    </w:p>
    <w:p w:rsidR="00FD6F12" w:rsidRP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[Unplanned]</w:t>
      </w:r>
    </w:p>
    <w:p w:rsidR="00FD6F12" w:rsidRP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After these corrective measures have been completed, the frequency of updates by email or messaging can be made every hour.</w:t>
      </w:r>
    </w:p>
    <w:p w:rsidR="00FD6F12" w:rsidRDefault="00FD6F12" w:rsidP="00FD6F12">
      <w:pPr>
        <w:pStyle w:val="NoSpacing"/>
        <w:ind w:left="1260"/>
        <w:jc w:val="both"/>
        <w:rPr>
          <w:rFonts w:ascii="Times New Roman" w:hAnsi="Times New Roman" w:cs="Times New Roman"/>
          <w:sz w:val="24"/>
          <w:szCs w:val="24"/>
        </w:rPr>
      </w:pPr>
    </w:p>
    <w:p w:rsidR="00CE4BF8" w:rsidRPr="00FD6F12" w:rsidRDefault="00CE4BF8" w:rsidP="00FD6F12">
      <w:pPr>
        <w:pStyle w:val="NoSpacing"/>
        <w:ind w:left="1260"/>
        <w:jc w:val="both"/>
        <w:rPr>
          <w:rFonts w:ascii="Times New Roman" w:hAnsi="Times New Roman" w:cs="Times New Roman"/>
          <w:sz w:val="24"/>
          <w:szCs w:val="24"/>
        </w:rPr>
      </w:pPr>
    </w:p>
    <w:p w:rsidR="00FD6F12" w:rsidRP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[Planned]</w:t>
      </w:r>
    </w:p>
    <w:p w:rsid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 xml:space="preserve">Notify the Operations Manager by email or </w:t>
      </w:r>
      <w:r>
        <w:rPr>
          <w:rFonts w:ascii="Times New Roman" w:hAnsi="Times New Roman" w:cs="Times New Roman"/>
          <w:sz w:val="24"/>
          <w:szCs w:val="24"/>
        </w:rPr>
        <w:t xml:space="preserve">instant </w:t>
      </w:r>
      <w:r w:rsidRPr="00FD6F12">
        <w:rPr>
          <w:rFonts w:ascii="Times New Roman" w:hAnsi="Times New Roman" w:cs="Times New Roman"/>
          <w:sz w:val="24"/>
          <w:szCs w:val="24"/>
        </w:rPr>
        <w:t>messaging when all temperature corrective measures are in place and activated.</w:t>
      </w:r>
    </w:p>
    <w:p w:rsidR="00CE4BF8" w:rsidRDefault="00CE4BF8" w:rsidP="00CE4BF8">
      <w:pPr>
        <w:pStyle w:val="NoSpacing"/>
        <w:jc w:val="both"/>
        <w:rPr>
          <w:rFonts w:ascii="Times New Roman" w:hAnsi="Times New Roman" w:cs="Times New Roman"/>
          <w:sz w:val="24"/>
          <w:szCs w:val="24"/>
        </w:rPr>
      </w:pPr>
    </w:p>
    <w:p w:rsidR="00CE4BF8" w:rsidRDefault="00CE4BF8" w:rsidP="00CE4BF8">
      <w:pPr>
        <w:pStyle w:val="Title"/>
        <w:tabs>
          <w:tab w:val="left" w:pos="1260"/>
        </w:tabs>
        <w:ind w:firstLine="720"/>
        <w:jc w:val="left"/>
        <w:rPr>
          <w:b w:val="0"/>
          <w:sz w:val="24"/>
        </w:rPr>
      </w:pPr>
      <w:r>
        <w:rPr>
          <w:b w:val="0"/>
          <w:sz w:val="24"/>
        </w:rPr>
        <w:t>2.3.3 EC-160 Open area (Planned or Unplanned Outage)</w:t>
      </w:r>
    </w:p>
    <w:p w:rsidR="00CE4BF8" w:rsidRDefault="00CE4BF8" w:rsidP="00CE4BF8">
      <w:pPr>
        <w:pStyle w:val="NoSpacing"/>
        <w:ind w:left="1260"/>
        <w:jc w:val="both"/>
        <w:rPr>
          <w:rFonts w:ascii="Times New Roman" w:hAnsi="Times New Roman" w:cs="Times New Roman"/>
          <w:sz w:val="24"/>
          <w:szCs w:val="24"/>
        </w:rPr>
      </w:pPr>
      <w:r>
        <w:rPr>
          <w:rFonts w:ascii="Times New Roman" w:hAnsi="Times New Roman" w:cs="Times New Roman"/>
          <w:sz w:val="24"/>
          <w:szCs w:val="24"/>
        </w:rPr>
        <w:t>The CRAC units 7 &amp; 9 run only on chilled water and as such</w:t>
      </w:r>
      <w:r w:rsidRPr="00501D15">
        <w:rPr>
          <w:rFonts w:ascii="Times New Roman" w:hAnsi="Times New Roman" w:cs="Times New Roman"/>
          <w:sz w:val="24"/>
          <w:szCs w:val="24"/>
        </w:rPr>
        <w:t xml:space="preserve">, </w:t>
      </w:r>
      <w:r>
        <w:rPr>
          <w:rFonts w:ascii="Times New Roman" w:hAnsi="Times New Roman" w:cs="Times New Roman"/>
          <w:sz w:val="24"/>
          <w:szCs w:val="24"/>
        </w:rPr>
        <w:t>these</w:t>
      </w:r>
      <w:r w:rsidRPr="00501D15">
        <w:rPr>
          <w:rFonts w:ascii="Times New Roman" w:hAnsi="Times New Roman" w:cs="Times New Roman"/>
          <w:sz w:val="24"/>
          <w:szCs w:val="24"/>
        </w:rPr>
        <w:t xml:space="preserve"> can quickly add to the heat generated </w:t>
      </w:r>
      <w:r>
        <w:rPr>
          <w:rFonts w:ascii="Times New Roman" w:hAnsi="Times New Roman" w:cs="Times New Roman"/>
          <w:sz w:val="24"/>
          <w:szCs w:val="24"/>
        </w:rPr>
        <w:t>within the area. These</w:t>
      </w:r>
      <w:r w:rsidR="004457A0">
        <w:rPr>
          <w:rFonts w:ascii="Times New Roman" w:hAnsi="Times New Roman" w:cs="Times New Roman"/>
          <w:sz w:val="24"/>
          <w:szCs w:val="24"/>
        </w:rPr>
        <w:t xml:space="preserve"> CRAC units are to be turned OFF</w:t>
      </w:r>
      <w:r>
        <w:rPr>
          <w:rFonts w:ascii="Times New Roman" w:hAnsi="Times New Roman" w:cs="Times New Roman"/>
          <w:sz w:val="24"/>
          <w:szCs w:val="24"/>
        </w:rPr>
        <w:t xml:space="preserve"> through the panel and reactivated only when the A/C service to the building is restored. </w:t>
      </w:r>
    </w:p>
    <w:p w:rsidR="00075F83" w:rsidRDefault="00075F83" w:rsidP="00075F83">
      <w:pPr>
        <w:pStyle w:val="NoSpacing"/>
        <w:jc w:val="both"/>
        <w:rPr>
          <w:rFonts w:ascii="Times New Roman" w:hAnsi="Times New Roman" w:cs="Times New Roman"/>
          <w:sz w:val="24"/>
          <w:szCs w:val="24"/>
        </w:rPr>
      </w:pPr>
    </w:p>
    <w:p w:rsidR="00075F83" w:rsidRDefault="00075F83" w:rsidP="00075F83">
      <w:pPr>
        <w:pStyle w:val="NoSpacing"/>
        <w:jc w:val="both"/>
        <w:rPr>
          <w:rFonts w:ascii="Times New Roman" w:hAnsi="Times New Roman" w:cs="Times New Roman"/>
          <w:sz w:val="24"/>
          <w:szCs w:val="24"/>
        </w:rPr>
      </w:pPr>
      <w:r>
        <w:rPr>
          <w:rFonts w:ascii="Times New Roman" w:hAnsi="Times New Roman" w:cs="Times New Roman"/>
          <w:sz w:val="24"/>
          <w:szCs w:val="24"/>
        </w:rPr>
        <w:tab/>
        <w:t>2.3.4 EC-165 Server Room</w:t>
      </w:r>
    </w:p>
    <w:p w:rsidR="00075F83" w:rsidRDefault="00075F83" w:rsidP="00075F83">
      <w:pPr>
        <w:pStyle w:val="NoSpacing"/>
        <w:ind w:left="1260"/>
        <w:jc w:val="both"/>
        <w:rPr>
          <w:rFonts w:ascii="Times New Roman" w:hAnsi="Times New Roman" w:cs="Times New Roman"/>
          <w:sz w:val="24"/>
          <w:szCs w:val="24"/>
        </w:rPr>
      </w:pPr>
      <w:r>
        <w:rPr>
          <w:rFonts w:ascii="Times New Roman" w:hAnsi="Times New Roman" w:cs="Times New Roman"/>
          <w:sz w:val="24"/>
          <w:szCs w:val="24"/>
        </w:rPr>
        <w:t xml:space="preserve">The CRAC units </w:t>
      </w:r>
      <w:r>
        <w:rPr>
          <w:rFonts w:ascii="Times New Roman" w:hAnsi="Times New Roman" w:cs="Times New Roman"/>
          <w:sz w:val="24"/>
          <w:szCs w:val="24"/>
        </w:rPr>
        <w:t xml:space="preserve">1 -6 all run on dual mode (chilled water and refrigerant gas). OPS staff just need to ensure that the units are in fact on “backup mode”. This can be verified by either (1) feeling the temperature of the </w:t>
      </w:r>
      <w:proofErr w:type="spellStart"/>
      <w:r>
        <w:rPr>
          <w:rFonts w:ascii="Times New Roman" w:hAnsi="Times New Roman" w:cs="Times New Roman"/>
          <w:sz w:val="24"/>
          <w:szCs w:val="24"/>
        </w:rPr>
        <w:t>aire</w:t>
      </w:r>
      <w:proofErr w:type="spellEnd"/>
      <w:r>
        <w:rPr>
          <w:rFonts w:ascii="Times New Roman" w:hAnsi="Times New Roman" w:cs="Times New Roman"/>
          <w:sz w:val="24"/>
          <w:szCs w:val="24"/>
        </w:rPr>
        <w:t xml:space="preserve"> passing out through the floor vents and (2) glancing over the panel and verifying that the chilled water mode or “free cooling” indicated by the small “FC” icon is at 0%. This will return to 100% when the chillers are re-activated.  </w:t>
      </w:r>
    </w:p>
    <w:p w:rsidR="00FD6F12" w:rsidRDefault="00FD6F12" w:rsidP="00FD6F12">
      <w:pPr>
        <w:pStyle w:val="NoSpacing"/>
        <w:jc w:val="both"/>
        <w:rPr>
          <w:rFonts w:ascii="Times New Roman" w:hAnsi="Times New Roman" w:cs="Times New Roman"/>
          <w:sz w:val="24"/>
          <w:szCs w:val="24"/>
        </w:rPr>
      </w:pPr>
    </w:p>
    <w:p w:rsidR="00FD6F12" w:rsidRPr="002B21BC" w:rsidRDefault="00FD6F12" w:rsidP="00FD6F12">
      <w:pPr>
        <w:pStyle w:val="Title"/>
        <w:jc w:val="left"/>
        <w:rPr>
          <w:sz w:val="24"/>
        </w:rPr>
      </w:pPr>
      <w:r>
        <w:rPr>
          <w:sz w:val="24"/>
        </w:rPr>
        <w:t>2.4</w:t>
      </w:r>
      <w:r w:rsidRPr="002B21BC">
        <w:rPr>
          <w:sz w:val="24"/>
        </w:rPr>
        <w:t xml:space="preserve"> </w:t>
      </w:r>
      <w:r>
        <w:rPr>
          <w:sz w:val="24"/>
        </w:rPr>
        <w:t xml:space="preserve">Monitoring The Incident  </w:t>
      </w:r>
    </w:p>
    <w:p w:rsidR="00FD6F12" w:rsidRDefault="00FD6F12" w:rsidP="00FD6F12">
      <w:pPr>
        <w:pStyle w:val="Title"/>
        <w:tabs>
          <w:tab w:val="left" w:pos="1260"/>
        </w:tabs>
        <w:ind w:firstLine="720"/>
        <w:jc w:val="left"/>
        <w:rPr>
          <w:b w:val="0"/>
          <w:sz w:val="24"/>
        </w:rPr>
      </w:pPr>
      <w:r>
        <w:rPr>
          <w:b w:val="0"/>
          <w:sz w:val="24"/>
        </w:rPr>
        <w:t>2.4.1 Unplanned Outage</w:t>
      </w:r>
    </w:p>
    <w:p w:rsidR="00FD6F12" w:rsidRP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 xml:space="preserve">Throughout the outage, ensure that all rooms are within temperature threshold limits. Otherwise, notify Building Services of any additional equipment needed for added air circulation. Keep close contact with Building Services for updates as to when services will be restored. </w:t>
      </w:r>
    </w:p>
    <w:p w:rsidR="00FD6F12" w:rsidRPr="00FD6F12" w:rsidRDefault="00FD6F12" w:rsidP="00FD6F12">
      <w:pPr>
        <w:pStyle w:val="NoSpacing"/>
        <w:ind w:left="1260"/>
        <w:jc w:val="both"/>
        <w:rPr>
          <w:rFonts w:ascii="Times New Roman" w:hAnsi="Times New Roman" w:cs="Times New Roman"/>
          <w:sz w:val="24"/>
          <w:szCs w:val="24"/>
        </w:rPr>
      </w:pPr>
    </w:p>
    <w:p w:rsid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Provide updates by email or messaging to the Manager of Operations as these become available every hour until situations stabilizes and longer intervals become more appropriate i.</w:t>
      </w:r>
      <w:r>
        <w:rPr>
          <w:rFonts w:ascii="Times New Roman" w:hAnsi="Times New Roman" w:cs="Times New Roman"/>
          <w:sz w:val="24"/>
          <w:szCs w:val="24"/>
        </w:rPr>
        <w:t>e.</w:t>
      </w:r>
      <w:r w:rsidRPr="00FD6F12">
        <w:rPr>
          <w:rFonts w:ascii="Times New Roman" w:hAnsi="Times New Roman" w:cs="Times New Roman"/>
          <w:sz w:val="24"/>
          <w:szCs w:val="24"/>
        </w:rPr>
        <w:t xml:space="preserve"> every 2-3 hours. </w:t>
      </w:r>
    </w:p>
    <w:p w:rsidR="00FD6F12" w:rsidRDefault="00FD6F12" w:rsidP="00FD6F12">
      <w:pPr>
        <w:pStyle w:val="NoSpacing"/>
        <w:ind w:left="1260"/>
        <w:jc w:val="both"/>
        <w:rPr>
          <w:rFonts w:ascii="Times New Roman" w:hAnsi="Times New Roman" w:cs="Times New Roman"/>
          <w:sz w:val="24"/>
          <w:szCs w:val="24"/>
        </w:rPr>
      </w:pPr>
    </w:p>
    <w:p w:rsidR="00FD6F12" w:rsidRP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Should the situation destabilize, immediately call the Operations Manager and perform tasks as needed again from the Assessment step until the situation regains its stability.</w:t>
      </w:r>
    </w:p>
    <w:p w:rsidR="00FD6F12" w:rsidRDefault="00FD6F12" w:rsidP="00FD6F12">
      <w:pPr>
        <w:pStyle w:val="NoSpacing"/>
        <w:ind w:left="1260"/>
        <w:jc w:val="both"/>
        <w:rPr>
          <w:rFonts w:ascii="Times New Roman" w:hAnsi="Times New Roman" w:cs="Times New Roman"/>
          <w:sz w:val="24"/>
          <w:szCs w:val="24"/>
        </w:rPr>
      </w:pPr>
    </w:p>
    <w:p w:rsidR="00FD6F12" w:rsidRDefault="00FD6F12" w:rsidP="00FD6F12">
      <w:pPr>
        <w:pStyle w:val="Title"/>
        <w:tabs>
          <w:tab w:val="left" w:pos="1260"/>
        </w:tabs>
        <w:ind w:firstLine="720"/>
        <w:jc w:val="left"/>
        <w:rPr>
          <w:b w:val="0"/>
          <w:sz w:val="24"/>
        </w:rPr>
      </w:pPr>
      <w:r>
        <w:rPr>
          <w:b w:val="0"/>
          <w:sz w:val="24"/>
        </w:rPr>
        <w:t>2.4.2 Planned Outage</w:t>
      </w:r>
    </w:p>
    <w:p w:rsidR="00FD6F12" w:rsidRPr="00FD6F12" w:rsidRDefault="00FD6F12" w:rsidP="00FD6F12">
      <w:pPr>
        <w:pStyle w:val="NoSpacing"/>
        <w:ind w:left="1260"/>
        <w:jc w:val="both"/>
        <w:rPr>
          <w:rFonts w:ascii="Times New Roman" w:hAnsi="Times New Roman" w:cs="Times New Roman"/>
          <w:sz w:val="24"/>
          <w:szCs w:val="24"/>
        </w:rPr>
      </w:pPr>
      <w:r w:rsidRPr="00FD6F12">
        <w:rPr>
          <w:rFonts w:ascii="Times New Roman" w:hAnsi="Times New Roman" w:cs="Times New Roman"/>
          <w:sz w:val="24"/>
          <w:szCs w:val="24"/>
        </w:rPr>
        <w:t>Should the situation destabilize, immediately call the Operations Manager and perform tasks as needed again from the Assessment step until the situation regains its stability.</w:t>
      </w:r>
    </w:p>
    <w:p w:rsidR="00FD6F12" w:rsidRPr="00501D15" w:rsidRDefault="00FD6F12" w:rsidP="00FD6F12">
      <w:pPr>
        <w:pStyle w:val="NoSpacing"/>
        <w:jc w:val="both"/>
        <w:rPr>
          <w:rFonts w:ascii="Times New Roman" w:hAnsi="Times New Roman" w:cs="Times New Roman"/>
          <w:sz w:val="24"/>
          <w:szCs w:val="24"/>
        </w:rPr>
      </w:pPr>
    </w:p>
    <w:p w:rsidR="00075F83" w:rsidRDefault="00075F83">
      <w:pPr>
        <w:rPr>
          <w:rFonts w:ascii="Times New Roman" w:eastAsia="Times New Roman" w:hAnsi="Times New Roman" w:cs="Times New Roman"/>
          <w:b/>
          <w:bCs/>
          <w:sz w:val="28"/>
          <w:szCs w:val="28"/>
        </w:rPr>
      </w:pPr>
      <w:r>
        <w:rPr>
          <w:szCs w:val="28"/>
        </w:rPr>
        <w:br w:type="page"/>
      </w:r>
    </w:p>
    <w:p w:rsidR="00FD6F12" w:rsidRDefault="00FD6F12" w:rsidP="005904BF">
      <w:pPr>
        <w:pStyle w:val="Title"/>
        <w:numPr>
          <w:ilvl w:val="0"/>
          <w:numId w:val="1"/>
        </w:numPr>
        <w:jc w:val="left"/>
        <w:rPr>
          <w:szCs w:val="28"/>
        </w:rPr>
      </w:pPr>
      <w:r w:rsidRPr="005904BF">
        <w:rPr>
          <w:szCs w:val="28"/>
        </w:rPr>
        <w:lastRenderedPageBreak/>
        <w:t xml:space="preserve">Return to Service  </w:t>
      </w:r>
    </w:p>
    <w:p w:rsidR="005904BF" w:rsidRPr="005904BF" w:rsidRDefault="005904BF" w:rsidP="005904BF">
      <w:pPr>
        <w:pStyle w:val="Title"/>
        <w:ind w:left="360"/>
        <w:jc w:val="left"/>
        <w:rPr>
          <w:szCs w:val="28"/>
        </w:rPr>
      </w:pPr>
    </w:p>
    <w:p w:rsidR="00FD6F12" w:rsidRPr="00FD6F12" w:rsidRDefault="00FD6F12" w:rsidP="005904BF">
      <w:pPr>
        <w:pStyle w:val="NoSpacing"/>
        <w:ind w:left="720"/>
        <w:jc w:val="both"/>
        <w:rPr>
          <w:rFonts w:ascii="Times New Roman" w:hAnsi="Times New Roman" w:cs="Times New Roman"/>
          <w:sz w:val="24"/>
          <w:szCs w:val="24"/>
        </w:rPr>
      </w:pPr>
      <w:r w:rsidRPr="00FD6F12">
        <w:rPr>
          <w:rFonts w:ascii="Times New Roman" w:hAnsi="Times New Roman" w:cs="Times New Roman"/>
          <w:sz w:val="24"/>
          <w:szCs w:val="24"/>
        </w:rPr>
        <w:t>Once it has been established by Bu</w:t>
      </w:r>
      <w:r w:rsidR="005904BF">
        <w:rPr>
          <w:rFonts w:ascii="Times New Roman" w:hAnsi="Times New Roman" w:cs="Times New Roman"/>
          <w:sz w:val="24"/>
          <w:szCs w:val="24"/>
        </w:rPr>
        <w:t xml:space="preserve">ilding Services that the </w:t>
      </w:r>
      <w:r w:rsidRPr="00FD6F12">
        <w:rPr>
          <w:rFonts w:ascii="Times New Roman" w:hAnsi="Times New Roman" w:cs="Times New Roman"/>
          <w:sz w:val="24"/>
          <w:szCs w:val="24"/>
        </w:rPr>
        <w:t>A</w:t>
      </w:r>
      <w:r w:rsidR="005904BF">
        <w:rPr>
          <w:rFonts w:ascii="Times New Roman" w:hAnsi="Times New Roman" w:cs="Times New Roman"/>
          <w:sz w:val="24"/>
          <w:szCs w:val="24"/>
        </w:rPr>
        <w:t>/</w:t>
      </w:r>
      <w:r w:rsidRPr="00FD6F12">
        <w:rPr>
          <w:rFonts w:ascii="Times New Roman" w:hAnsi="Times New Roman" w:cs="Times New Roman"/>
          <w:sz w:val="24"/>
          <w:szCs w:val="24"/>
        </w:rPr>
        <w:t>C syst</w:t>
      </w:r>
      <w:r w:rsidR="005904BF">
        <w:rPr>
          <w:rFonts w:ascii="Times New Roman" w:hAnsi="Times New Roman" w:cs="Times New Roman"/>
          <w:sz w:val="24"/>
          <w:szCs w:val="24"/>
        </w:rPr>
        <w:t>em has been returned to service</w:t>
      </w:r>
      <w:r w:rsidRPr="00FD6F12">
        <w:rPr>
          <w:rFonts w:ascii="Times New Roman" w:hAnsi="Times New Roman" w:cs="Times New Roman"/>
          <w:sz w:val="24"/>
          <w:szCs w:val="24"/>
        </w:rPr>
        <w:t>,</w:t>
      </w:r>
      <w:r w:rsidR="005904BF">
        <w:rPr>
          <w:rFonts w:ascii="Times New Roman" w:hAnsi="Times New Roman" w:cs="Times New Roman"/>
          <w:sz w:val="24"/>
          <w:szCs w:val="24"/>
        </w:rPr>
        <w:t xml:space="preserve"> </w:t>
      </w:r>
      <w:r w:rsidRPr="00FD6F12">
        <w:rPr>
          <w:rFonts w:ascii="Times New Roman" w:hAnsi="Times New Roman" w:cs="Times New Roman"/>
          <w:sz w:val="24"/>
          <w:szCs w:val="24"/>
        </w:rPr>
        <w:t>Supervisor on site is advised to wait at least 1 hour after being notified by Building Services before gi</w:t>
      </w:r>
      <w:r w:rsidR="004457A0">
        <w:rPr>
          <w:rFonts w:ascii="Times New Roman" w:hAnsi="Times New Roman" w:cs="Times New Roman"/>
          <w:sz w:val="24"/>
          <w:szCs w:val="24"/>
        </w:rPr>
        <w:t xml:space="preserve">ving instruction to perform </w:t>
      </w:r>
      <w:r w:rsidRPr="00FD6F12">
        <w:rPr>
          <w:rFonts w:ascii="Times New Roman" w:hAnsi="Times New Roman" w:cs="Times New Roman"/>
          <w:sz w:val="24"/>
          <w:szCs w:val="24"/>
        </w:rPr>
        <w:t>the following tasks</w:t>
      </w:r>
      <w:r w:rsidR="00075F83">
        <w:rPr>
          <w:rFonts w:ascii="Times New Roman" w:hAnsi="Times New Roman" w:cs="Times New Roman"/>
          <w:sz w:val="24"/>
          <w:szCs w:val="24"/>
        </w:rPr>
        <w:t xml:space="preserve"> to return the Data Center to normal service</w:t>
      </w:r>
      <w:r w:rsidRPr="00FD6F12">
        <w:rPr>
          <w:rFonts w:ascii="Times New Roman" w:hAnsi="Times New Roman" w:cs="Times New Roman"/>
          <w:sz w:val="24"/>
          <w:szCs w:val="24"/>
        </w:rPr>
        <w:t>:</w:t>
      </w:r>
    </w:p>
    <w:p w:rsidR="00FD6F12" w:rsidRDefault="00FD6F12" w:rsidP="005904BF">
      <w:pPr>
        <w:pStyle w:val="NoSpacing"/>
        <w:numPr>
          <w:ilvl w:val="0"/>
          <w:numId w:val="14"/>
        </w:numPr>
        <w:ind w:left="720" w:firstLine="0"/>
        <w:jc w:val="both"/>
        <w:rPr>
          <w:rFonts w:ascii="Times New Roman" w:hAnsi="Times New Roman" w:cs="Times New Roman"/>
          <w:sz w:val="24"/>
          <w:szCs w:val="24"/>
        </w:rPr>
      </w:pPr>
      <w:r w:rsidRPr="00FD6F12">
        <w:rPr>
          <w:rFonts w:ascii="Times New Roman" w:hAnsi="Times New Roman" w:cs="Times New Roman"/>
          <w:sz w:val="24"/>
          <w:szCs w:val="24"/>
        </w:rPr>
        <w:t xml:space="preserve">restart the </w:t>
      </w:r>
      <w:proofErr w:type="spellStart"/>
      <w:r w:rsidRPr="00FD6F12">
        <w:rPr>
          <w:rFonts w:ascii="Times New Roman" w:hAnsi="Times New Roman" w:cs="Times New Roman"/>
          <w:sz w:val="24"/>
          <w:szCs w:val="24"/>
        </w:rPr>
        <w:t>DataAire</w:t>
      </w:r>
      <w:proofErr w:type="spellEnd"/>
      <w:r w:rsidRPr="00FD6F12">
        <w:rPr>
          <w:rFonts w:ascii="Times New Roman" w:hAnsi="Times New Roman" w:cs="Times New Roman"/>
          <w:sz w:val="24"/>
          <w:szCs w:val="24"/>
        </w:rPr>
        <w:t xml:space="preserve"> chilled Water unit in EC-170 </w:t>
      </w:r>
    </w:p>
    <w:p w:rsidR="004457A0" w:rsidRPr="00FD6F12" w:rsidRDefault="004457A0" w:rsidP="004457A0">
      <w:pPr>
        <w:pStyle w:val="NoSpacing"/>
        <w:numPr>
          <w:ilvl w:val="1"/>
          <w:numId w:val="14"/>
        </w:numPr>
        <w:jc w:val="both"/>
        <w:rPr>
          <w:rFonts w:ascii="Times New Roman" w:hAnsi="Times New Roman" w:cs="Times New Roman"/>
          <w:sz w:val="24"/>
          <w:szCs w:val="24"/>
        </w:rPr>
      </w:pPr>
      <w:r>
        <w:rPr>
          <w:rFonts w:ascii="Times New Roman" w:hAnsi="Times New Roman" w:cs="Times New Roman"/>
          <w:sz w:val="24"/>
          <w:szCs w:val="24"/>
        </w:rPr>
        <w:t>turn OFF the split A/C unit in EC-170</w:t>
      </w:r>
    </w:p>
    <w:p w:rsidR="00FD6F12" w:rsidRDefault="00FD6F12" w:rsidP="005904BF">
      <w:pPr>
        <w:pStyle w:val="NoSpacing"/>
        <w:numPr>
          <w:ilvl w:val="0"/>
          <w:numId w:val="14"/>
        </w:numPr>
        <w:ind w:left="720" w:firstLine="0"/>
        <w:jc w:val="both"/>
        <w:rPr>
          <w:rFonts w:ascii="Times New Roman" w:hAnsi="Times New Roman" w:cs="Times New Roman"/>
          <w:sz w:val="24"/>
          <w:szCs w:val="24"/>
        </w:rPr>
      </w:pPr>
      <w:r w:rsidRPr="00FD6F12">
        <w:rPr>
          <w:rFonts w:ascii="Times New Roman" w:hAnsi="Times New Roman" w:cs="Times New Roman"/>
          <w:sz w:val="24"/>
          <w:szCs w:val="24"/>
        </w:rPr>
        <w:t>re</w:t>
      </w:r>
      <w:r w:rsidR="004457A0">
        <w:rPr>
          <w:rFonts w:ascii="Times New Roman" w:hAnsi="Times New Roman" w:cs="Times New Roman"/>
          <w:sz w:val="24"/>
          <w:szCs w:val="24"/>
        </w:rPr>
        <w:t>start the CRAC-11 unit in EC-168</w:t>
      </w:r>
    </w:p>
    <w:p w:rsidR="004457A0" w:rsidRPr="00FD6F12" w:rsidRDefault="004457A0" w:rsidP="005904BF">
      <w:pPr>
        <w:pStyle w:val="NoSpacing"/>
        <w:numPr>
          <w:ilvl w:val="0"/>
          <w:numId w:val="14"/>
        </w:numPr>
        <w:ind w:left="720" w:firstLine="0"/>
        <w:jc w:val="both"/>
        <w:rPr>
          <w:rFonts w:ascii="Times New Roman" w:hAnsi="Times New Roman" w:cs="Times New Roman"/>
          <w:sz w:val="24"/>
          <w:szCs w:val="24"/>
        </w:rPr>
      </w:pPr>
      <w:r>
        <w:rPr>
          <w:rFonts w:ascii="Times New Roman" w:hAnsi="Times New Roman" w:cs="Times New Roman"/>
          <w:sz w:val="24"/>
          <w:szCs w:val="24"/>
        </w:rPr>
        <w:t>restart CRAC-7 and CRAC-9 in EC-160</w:t>
      </w:r>
    </w:p>
    <w:p w:rsidR="00501D15" w:rsidRPr="00501D15" w:rsidRDefault="00501D15" w:rsidP="00FD6F12">
      <w:pPr>
        <w:pStyle w:val="NoSpacing"/>
        <w:jc w:val="both"/>
        <w:rPr>
          <w:rFonts w:ascii="Times New Roman" w:hAnsi="Times New Roman" w:cs="Times New Roman"/>
          <w:sz w:val="24"/>
          <w:szCs w:val="24"/>
        </w:rPr>
      </w:pPr>
    </w:p>
    <w:p w:rsidR="00E20B12" w:rsidRDefault="00FD6F12" w:rsidP="00E20B12">
      <w:pPr>
        <w:pStyle w:val="Title"/>
        <w:numPr>
          <w:ilvl w:val="0"/>
          <w:numId w:val="1"/>
        </w:numPr>
        <w:jc w:val="left"/>
      </w:pPr>
      <w:bookmarkStart w:id="4" w:name="NUMBER3"/>
      <w:r>
        <w:t>Conclusion</w:t>
      </w:r>
    </w:p>
    <w:bookmarkEnd w:id="4"/>
    <w:p w:rsidR="00E20B12" w:rsidRDefault="00E20B12" w:rsidP="00E20B12">
      <w:pPr>
        <w:pStyle w:val="Title"/>
        <w:jc w:val="left"/>
        <w:rPr>
          <w:b w:val="0"/>
          <w:sz w:val="24"/>
        </w:rPr>
      </w:pPr>
    </w:p>
    <w:p w:rsidR="005904BF" w:rsidRDefault="005904BF" w:rsidP="005904BF">
      <w:pPr>
        <w:pStyle w:val="NoSpacing"/>
        <w:ind w:left="360"/>
        <w:jc w:val="both"/>
        <w:rPr>
          <w:rFonts w:ascii="Times New Roman" w:hAnsi="Times New Roman" w:cs="Times New Roman"/>
          <w:sz w:val="24"/>
          <w:szCs w:val="24"/>
        </w:rPr>
      </w:pPr>
      <w:r w:rsidRPr="005904BF">
        <w:rPr>
          <w:rFonts w:ascii="Times New Roman" w:hAnsi="Times New Roman" w:cs="Times New Roman"/>
          <w:sz w:val="24"/>
          <w:szCs w:val="24"/>
        </w:rPr>
        <w:t>Before closing out the trouble ticket, make sure to include all pertinent details where possible. Notify the Operations Manager of the resolution of the situation by email or messaging.</w:t>
      </w:r>
    </w:p>
    <w:p w:rsidR="00075F83" w:rsidRDefault="00075F83" w:rsidP="005904BF">
      <w:pPr>
        <w:pStyle w:val="NoSpacing"/>
        <w:ind w:left="360"/>
        <w:jc w:val="both"/>
        <w:rPr>
          <w:rFonts w:ascii="Times New Roman" w:hAnsi="Times New Roman" w:cs="Times New Roman"/>
          <w:sz w:val="24"/>
          <w:szCs w:val="24"/>
        </w:rPr>
      </w:pPr>
    </w:p>
    <w:p w:rsidR="00075F83" w:rsidRDefault="00075F83" w:rsidP="005904BF">
      <w:pPr>
        <w:pStyle w:val="NoSpacing"/>
        <w:ind w:left="360"/>
        <w:jc w:val="both"/>
        <w:rPr>
          <w:rFonts w:ascii="Times New Roman" w:hAnsi="Times New Roman" w:cs="Times New Roman"/>
          <w:sz w:val="24"/>
          <w:szCs w:val="24"/>
        </w:rPr>
      </w:pPr>
    </w:p>
    <w:p w:rsidR="00075F83" w:rsidRPr="00075F83" w:rsidRDefault="00075F83" w:rsidP="005904BF">
      <w:pPr>
        <w:pStyle w:val="NoSpacing"/>
        <w:ind w:left="360"/>
        <w:jc w:val="both"/>
        <w:rPr>
          <w:rFonts w:ascii="Times New Roman" w:hAnsi="Times New Roman" w:cs="Times New Roman"/>
          <w:b/>
          <w:sz w:val="24"/>
          <w:szCs w:val="24"/>
        </w:rPr>
      </w:pPr>
      <w:r w:rsidRPr="00075F83">
        <w:rPr>
          <w:rFonts w:ascii="Times New Roman" w:hAnsi="Times New Roman" w:cs="Times New Roman"/>
          <w:b/>
          <w:sz w:val="24"/>
          <w:szCs w:val="24"/>
        </w:rPr>
        <w:t>Operational Notes:</w:t>
      </w:r>
    </w:p>
    <w:p w:rsidR="00075F83" w:rsidRPr="005904BF" w:rsidRDefault="00075F83" w:rsidP="005904BF">
      <w:pPr>
        <w:pStyle w:val="NoSpacing"/>
        <w:ind w:left="360"/>
        <w:jc w:val="both"/>
        <w:rPr>
          <w:rFonts w:ascii="Times New Roman" w:hAnsi="Times New Roman" w:cs="Times New Roman"/>
          <w:sz w:val="24"/>
          <w:szCs w:val="24"/>
        </w:rPr>
      </w:pPr>
      <w:r>
        <w:rPr>
          <w:rFonts w:ascii="Times New Roman" w:hAnsi="Times New Roman" w:cs="Times New Roman"/>
          <w:sz w:val="24"/>
          <w:szCs w:val="24"/>
        </w:rPr>
        <w:t>The EC-170 Split-A/C unit is turned ON every Thursday (or once a week) to prevent the internal seals from drying up and not functioning when we need it in an emergency.</w:t>
      </w:r>
    </w:p>
    <w:p w:rsidR="00E20B12" w:rsidRDefault="00E20B12" w:rsidP="00E20B12">
      <w:pPr>
        <w:pStyle w:val="Title"/>
        <w:jc w:val="left"/>
        <w:rPr>
          <w:b w:val="0"/>
          <w:sz w:val="24"/>
        </w:rPr>
      </w:pPr>
    </w:p>
    <w:p w:rsidR="00E20B12" w:rsidRDefault="00E20B12" w:rsidP="00E20B12">
      <w:pPr>
        <w:pStyle w:val="Title"/>
        <w:ind w:left="720"/>
        <w:jc w:val="left"/>
        <w:rPr>
          <w:b w:val="0"/>
          <w:sz w:val="24"/>
        </w:rPr>
      </w:pPr>
    </w:p>
    <w:sectPr w:rsidR="00E20B12" w:rsidSect="00A04E4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0B12" w:rsidRDefault="00E20B12" w:rsidP="0053517A">
      <w:pPr>
        <w:spacing w:after="0" w:line="240" w:lineRule="auto"/>
      </w:pPr>
      <w:r>
        <w:separator/>
      </w:r>
    </w:p>
  </w:endnote>
  <w:endnote w:type="continuationSeparator" w:id="0">
    <w:p w:rsidR="00E20B12" w:rsidRDefault="00E20B12" w:rsidP="00535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3517A" w:rsidRDefault="0053517A">
    <w:pPr>
      <w:pStyle w:val="Foote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gridCol w:w="720"/>
    </w:tblGrid>
    <w:tr w:rsidR="0053517A" w:rsidRPr="0053517A" w:rsidTr="001667D4">
      <w:tc>
        <w:tcPr>
          <w:tcW w:w="8640" w:type="dxa"/>
        </w:tcPr>
        <w:p w:rsidR="0053517A" w:rsidRPr="0053517A" w:rsidRDefault="0053517A" w:rsidP="001667D4">
          <w:pPr>
            <w:pStyle w:val="Footer"/>
            <w:rPr>
              <w:sz w:val="16"/>
              <w:szCs w:val="16"/>
            </w:rPr>
          </w:pPr>
          <w:r w:rsidRPr="0053517A">
            <w:rPr>
              <w:rFonts w:ascii="Calibri" w:hAnsi="Calibri" w:cs="Calibri"/>
              <w:sz w:val="16"/>
              <w:szCs w:val="16"/>
            </w:rPr>
            <w:t>\\OPERATIONS1\Comp_OPS\</w:t>
          </w:r>
          <w:r w:rsidR="00E20B12" w:rsidRPr="00E20B12">
            <w:rPr>
              <w:rFonts w:ascii="Calibri" w:hAnsi="Calibri" w:cs="Calibri"/>
              <w:sz w:val="16"/>
              <w:szCs w:val="16"/>
            </w:rPr>
            <w:t>MANUALS &amp; PROCEDURES\IN PRODUCTION\ESCALATION</w:t>
          </w:r>
          <w:r w:rsidR="00E20B12">
            <w:rPr>
              <w:rFonts w:ascii="Calibri" w:hAnsi="Calibri" w:cs="Calibri"/>
              <w:sz w:val="16"/>
              <w:szCs w:val="16"/>
            </w:rPr>
            <w:t>\Escalation Instructions.docx</w:t>
          </w:r>
        </w:p>
      </w:tc>
      <w:tc>
        <w:tcPr>
          <w:tcW w:w="720" w:type="dxa"/>
        </w:tcPr>
        <w:p w:rsidR="0053517A" w:rsidRPr="0053517A" w:rsidRDefault="003959E9" w:rsidP="001667D4">
          <w:pPr>
            <w:pStyle w:val="Footer"/>
            <w:jc w:val="right"/>
            <w:rPr>
              <w:sz w:val="16"/>
              <w:szCs w:val="16"/>
            </w:rPr>
          </w:pPr>
          <w:r w:rsidRPr="0053517A">
            <w:rPr>
              <w:sz w:val="16"/>
              <w:szCs w:val="16"/>
            </w:rPr>
            <w:fldChar w:fldCharType="begin"/>
          </w:r>
          <w:r w:rsidR="0053517A" w:rsidRPr="0053517A">
            <w:rPr>
              <w:sz w:val="16"/>
              <w:szCs w:val="16"/>
            </w:rPr>
            <w:instrText xml:space="preserve"> PAGE   \* MERGEFORMAT </w:instrText>
          </w:r>
          <w:r w:rsidRPr="0053517A">
            <w:rPr>
              <w:sz w:val="16"/>
              <w:szCs w:val="16"/>
            </w:rPr>
            <w:fldChar w:fldCharType="separate"/>
          </w:r>
          <w:r w:rsidR="00075F83">
            <w:rPr>
              <w:noProof/>
              <w:sz w:val="16"/>
              <w:szCs w:val="16"/>
            </w:rPr>
            <w:t>1</w:t>
          </w:r>
          <w:r w:rsidRPr="0053517A">
            <w:rPr>
              <w:sz w:val="16"/>
              <w:szCs w:val="16"/>
            </w:rPr>
            <w:fldChar w:fldCharType="end"/>
          </w:r>
        </w:p>
      </w:tc>
    </w:tr>
  </w:tbl>
  <w:p w:rsidR="0053517A" w:rsidRDefault="0053517A">
    <w:pPr>
      <w:pStyle w:val="Footer"/>
    </w:pPr>
  </w:p>
  <w:p w:rsidR="0053517A" w:rsidRDefault="005351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0B12" w:rsidRDefault="00E20B12" w:rsidP="0053517A">
      <w:pPr>
        <w:spacing w:after="0" w:line="240" w:lineRule="auto"/>
      </w:pPr>
      <w:r>
        <w:separator/>
      </w:r>
    </w:p>
  </w:footnote>
  <w:footnote w:type="continuationSeparator" w:id="0">
    <w:p w:rsidR="00E20B12" w:rsidRDefault="00E20B12" w:rsidP="00535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4"/>
      <w:gridCol w:w="3188"/>
      <w:gridCol w:w="3078"/>
    </w:tblGrid>
    <w:tr w:rsidR="0053517A" w:rsidRPr="0053517A" w:rsidTr="001667D4">
      <w:tc>
        <w:tcPr>
          <w:tcW w:w="3192" w:type="dxa"/>
        </w:tcPr>
        <w:p w:rsidR="0053517A" w:rsidRPr="0053517A" w:rsidRDefault="0053517A" w:rsidP="001667D4">
          <w:pPr>
            <w:pStyle w:val="Header"/>
            <w:rPr>
              <w:sz w:val="16"/>
              <w:szCs w:val="16"/>
            </w:rPr>
          </w:pPr>
        </w:p>
        <w:p w:rsidR="0053517A" w:rsidRPr="0053517A" w:rsidRDefault="0053517A" w:rsidP="001667D4">
          <w:pPr>
            <w:pStyle w:val="Header"/>
            <w:rPr>
              <w:b/>
              <w:i/>
              <w:sz w:val="16"/>
              <w:szCs w:val="16"/>
            </w:rPr>
          </w:pPr>
          <w:r w:rsidRPr="0053517A">
            <w:rPr>
              <w:b/>
              <w:i/>
              <w:sz w:val="16"/>
              <w:szCs w:val="16"/>
            </w:rPr>
            <w:t>Technology Services</w:t>
          </w:r>
        </w:p>
        <w:p w:rsidR="0053517A" w:rsidRPr="0053517A" w:rsidRDefault="0053517A" w:rsidP="001667D4">
          <w:pPr>
            <w:pStyle w:val="Header"/>
            <w:rPr>
              <w:sz w:val="16"/>
              <w:szCs w:val="16"/>
            </w:rPr>
          </w:pPr>
          <w:r w:rsidRPr="0053517A">
            <w:rPr>
              <w:b/>
              <w:sz w:val="16"/>
              <w:szCs w:val="16"/>
            </w:rPr>
            <w:t>Computer Operations</w:t>
          </w:r>
        </w:p>
      </w:tc>
      <w:tc>
        <w:tcPr>
          <w:tcW w:w="3192" w:type="dxa"/>
        </w:tcPr>
        <w:p w:rsidR="0053517A" w:rsidRPr="0053517A" w:rsidRDefault="0053517A" w:rsidP="001667D4">
          <w:pPr>
            <w:pStyle w:val="Header"/>
            <w:jc w:val="center"/>
            <w:rPr>
              <w:sz w:val="16"/>
              <w:szCs w:val="16"/>
            </w:rPr>
          </w:pPr>
          <w:r w:rsidRPr="0053517A">
            <w:rPr>
              <w:noProof/>
              <w:sz w:val="16"/>
              <w:szCs w:val="16"/>
              <w:lang w:eastAsia="ko-KR"/>
            </w:rPr>
            <w:drawing>
              <wp:inline distT="0" distB="0" distL="0" distR="0" wp14:anchorId="29595216" wp14:editId="62AEE74A">
                <wp:extent cx="1800225" cy="5715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00225" cy="571500"/>
                        </a:xfrm>
                        <a:prstGeom prst="rect">
                          <a:avLst/>
                        </a:prstGeom>
                        <a:noFill/>
                        <a:ln w="9525">
                          <a:noFill/>
                          <a:miter lim="800000"/>
                          <a:headEnd/>
                          <a:tailEnd/>
                        </a:ln>
                      </pic:spPr>
                    </pic:pic>
                  </a:graphicData>
                </a:graphic>
              </wp:inline>
            </w:drawing>
          </w:r>
        </w:p>
      </w:tc>
      <w:tc>
        <w:tcPr>
          <w:tcW w:w="3192" w:type="dxa"/>
        </w:tcPr>
        <w:p w:rsidR="0053517A" w:rsidRPr="0053517A" w:rsidRDefault="0053517A" w:rsidP="001667D4">
          <w:pPr>
            <w:pStyle w:val="Header"/>
            <w:jc w:val="right"/>
            <w:rPr>
              <w:sz w:val="16"/>
              <w:szCs w:val="16"/>
            </w:rPr>
          </w:pPr>
        </w:p>
        <w:p w:rsidR="0053517A" w:rsidRPr="0053517A" w:rsidRDefault="0053517A" w:rsidP="001667D4">
          <w:pPr>
            <w:pStyle w:val="Header"/>
            <w:jc w:val="right"/>
            <w:rPr>
              <w:sz w:val="16"/>
              <w:szCs w:val="16"/>
            </w:rPr>
          </w:pPr>
        </w:p>
        <w:p w:rsidR="0053517A" w:rsidRPr="0053517A" w:rsidRDefault="008B559C" w:rsidP="001667D4">
          <w:pPr>
            <w:pStyle w:val="Header"/>
            <w:jc w:val="right"/>
            <w:rPr>
              <w:sz w:val="16"/>
              <w:szCs w:val="16"/>
            </w:rPr>
          </w:pPr>
          <w:fldSimple w:instr=" NUMPAGES   \* MERGEFORMAT ">
            <w:r w:rsidR="00075F83" w:rsidRPr="00075F83">
              <w:rPr>
                <w:noProof/>
                <w:sz w:val="16"/>
                <w:szCs w:val="16"/>
              </w:rPr>
              <w:t>4</w:t>
            </w:r>
          </w:fldSimple>
          <w:r w:rsidR="0053517A" w:rsidRPr="0053517A">
            <w:rPr>
              <w:sz w:val="16"/>
              <w:szCs w:val="16"/>
            </w:rPr>
            <w:t xml:space="preserve"> Pages</w:t>
          </w:r>
        </w:p>
      </w:tc>
    </w:tr>
  </w:tbl>
  <w:p w:rsidR="0053517A" w:rsidRDefault="0053517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F3C96"/>
    <w:multiLevelType w:val="hybridMultilevel"/>
    <w:tmpl w:val="3C1A1E9C"/>
    <w:lvl w:ilvl="0" w:tplc="72CEE644">
      <w:start w:val="3"/>
      <w:numFmt w:val="lowerLetter"/>
      <w:lvlText w:val="%1."/>
      <w:lvlJc w:val="left"/>
      <w:pPr>
        <w:tabs>
          <w:tab w:val="num" w:pos="1080"/>
        </w:tabs>
        <w:ind w:left="1080" w:hanging="360"/>
      </w:pPr>
    </w:lvl>
    <w:lvl w:ilvl="1" w:tplc="BFD60214">
      <w:start w:val="3"/>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 w15:restartNumberingAfterBreak="0">
    <w:nsid w:val="05345CFE"/>
    <w:multiLevelType w:val="hybridMultilevel"/>
    <w:tmpl w:val="A1F4AE60"/>
    <w:lvl w:ilvl="0" w:tplc="D3F879DE">
      <w:start w:val="1"/>
      <w:numFmt w:val="bullet"/>
      <w:lvlText w:val=""/>
      <w:lvlJc w:val="left"/>
      <w:pPr>
        <w:tabs>
          <w:tab w:val="num" w:pos="1440"/>
        </w:tabs>
        <w:ind w:left="1440" w:hanging="360"/>
      </w:pPr>
      <w:rPr>
        <w:rFonts w:ascii="Symbol" w:hAnsi="Symbol" w:hint="default"/>
        <w:color w:val="auto"/>
      </w:rPr>
    </w:lvl>
    <w:lvl w:ilvl="1" w:tplc="0409000F">
      <w:start w:val="1"/>
      <w:numFmt w:val="decimal"/>
      <w:lvlText w:val="%2."/>
      <w:lvlJc w:val="left"/>
      <w:pPr>
        <w:tabs>
          <w:tab w:val="num" w:pos="2160"/>
        </w:tabs>
        <w:ind w:left="2160" w:hanging="360"/>
      </w:pPr>
      <w:rPr>
        <w:color w:val="auto"/>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2F575F7E"/>
    <w:multiLevelType w:val="hybridMultilevel"/>
    <w:tmpl w:val="2D80E0D8"/>
    <w:lvl w:ilvl="0" w:tplc="8CB80D7A">
      <w:start w:val="1"/>
      <w:numFmt w:val="lowerLetter"/>
      <w:lvlText w:val="%1."/>
      <w:lvlJc w:val="left"/>
      <w:pPr>
        <w:tabs>
          <w:tab w:val="num" w:pos="1080"/>
        </w:tabs>
        <w:ind w:left="1080" w:hanging="360"/>
      </w:pPr>
    </w:lvl>
    <w:lvl w:ilvl="1" w:tplc="C542F692">
      <w:start w:val="1"/>
      <w:numFmt w:val="bullet"/>
      <w:lvlText w:val=""/>
      <w:lvlJc w:val="left"/>
      <w:pPr>
        <w:tabs>
          <w:tab w:val="num" w:pos="1440"/>
        </w:tabs>
        <w:ind w:left="1440" w:hanging="360"/>
      </w:pPr>
      <w:rPr>
        <w:rFonts w:ascii="Symbol" w:hAnsi="Symbol" w:hint="default"/>
        <w:color w:val="auto"/>
        <w:sz w:val="24"/>
        <w:szCs w:val="24"/>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32B87F47"/>
    <w:multiLevelType w:val="hybridMultilevel"/>
    <w:tmpl w:val="316AFD82"/>
    <w:lvl w:ilvl="0" w:tplc="C652EDC6">
      <w:start w:val="1"/>
      <w:numFmt w:val="lowerLetter"/>
      <w:lvlText w:val="%1."/>
      <w:lvlJc w:val="left"/>
      <w:pPr>
        <w:tabs>
          <w:tab w:val="num" w:pos="780"/>
        </w:tabs>
        <w:ind w:left="780" w:hanging="360"/>
      </w:pPr>
    </w:lvl>
    <w:lvl w:ilvl="1" w:tplc="0409000F">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4356DD2"/>
    <w:multiLevelType w:val="hybridMultilevel"/>
    <w:tmpl w:val="229075B6"/>
    <w:lvl w:ilvl="0" w:tplc="D3F879DE">
      <w:start w:val="1"/>
      <w:numFmt w:val="bullet"/>
      <w:lvlText w:val=""/>
      <w:lvlJc w:val="left"/>
      <w:pPr>
        <w:tabs>
          <w:tab w:val="num" w:pos="1440"/>
        </w:tabs>
        <w:ind w:left="1440" w:hanging="360"/>
      </w:pPr>
      <w:rPr>
        <w:rFonts w:ascii="Symbol" w:hAnsi="Symbol" w:hint="default"/>
        <w:color w:val="auto"/>
      </w:rPr>
    </w:lvl>
    <w:lvl w:ilvl="1" w:tplc="8B98B376">
      <w:start w:val="2"/>
      <w:numFmt w:val="lowerLetter"/>
      <w:lvlText w:val="%2."/>
      <w:lvlJc w:val="left"/>
      <w:pPr>
        <w:tabs>
          <w:tab w:val="num" w:pos="2160"/>
        </w:tabs>
        <w:ind w:left="2160" w:hanging="360"/>
      </w:pPr>
      <w:rPr>
        <w:color w:val="auto"/>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46E8079C"/>
    <w:multiLevelType w:val="hybridMultilevel"/>
    <w:tmpl w:val="398C1F3C"/>
    <w:lvl w:ilvl="0" w:tplc="D3F879DE">
      <w:start w:val="1"/>
      <w:numFmt w:val="bullet"/>
      <w:lvlText w:val=""/>
      <w:lvlJc w:val="left"/>
      <w:pPr>
        <w:tabs>
          <w:tab w:val="num" w:pos="840"/>
        </w:tabs>
        <w:ind w:left="840" w:hanging="360"/>
      </w:pPr>
      <w:rPr>
        <w:rFonts w:ascii="Symbol" w:hAnsi="Symbol" w:hint="default"/>
        <w:color w:val="auto"/>
      </w:rPr>
    </w:lvl>
    <w:lvl w:ilvl="1" w:tplc="04090003">
      <w:start w:val="1"/>
      <w:numFmt w:val="bullet"/>
      <w:lvlText w:val="o"/>
      <w:lvlJc w:val="left"/>
      <w:pPr>
        <w:tabs>
          <w:tab w:val="num" w:pos="1560"/>
        </w:tabs>
        <w:ind w:left="1560" w:hanging="360"/>
      </w:pPr>
      <w:rPr>
        <w:rFonts w:ascii="Courier New" w:hAnsi="Courier New" w:cs="Courier New" w:hint="default"/>
      </w:rPr>
    </w:lvl>
    <w:lvl w:ilvl="2" w:tplc="04090005">
      <w:start w:val="1"/>
      <w:numFmt w:val="bullet"/>
      <w:lvlText w:val=""/>
      <w:lvlJc w:val="left"/>
      <w:pPr>
        <w:tabs>
          <w:tab w:val="num" w:pos="2280"/>
        </w:tabs>
        <w:ind w:left="2280" w:hanging="360"/>
      </w:pPr>
      <w:rPr>
        <w:rFonts w:ascii="Wingdings" w:hAnsi="Wingdings" w:hint="default"/>
      </w:rPr>
    </w:lvl>
    <w:lvl w:ilvl="3" w:tplc="04090001">
      <w:start w:val="1"/>
      <w:numFmt w:val="bullet"/>
      <w:lvlText w:val=""/>
      <w:lvlJc w:val="left"/>
      <w:pPr>
        <w:tabs>
          <w:tab w:val="num" w:pos="3000"/>
        </w:tabs>
        <w:ind w:left="3000" w:hanging="360"/>
      </w:pPr>
      <w:rPr>
        <w:rFonts w:ascii="Symbol" w:hAnsi="Symbol" w:hint="default"/>
      </w:rPr>
    </w:lvl>
    <w:lvl w:ilvl="4" w:tplc="04090003">
      <w:start w:val="1"/>
      <w:numFmt w:val="bullet"/>
      <w:lvlText w:val="o"/>
      <w:lvlJc w:val="left"/>
      <w:pPr>
        <w:tabs>
          <w:tab w:val="num" w:pos="3720"/>
        </w:tabs>
        <w:ind w:left="3720" w:hanging="360"/>
      </w:pPr>
      <w:rPr>
        <w:rFonts w:ascii="Courier New" w:hAnsi="Courier New" w:cs="Courier New" w:hint="default"/>
      </w:rPr>
    </w:lvl>
    <w:lvl w:ilvl="5" w:tplc="04090005">
      <w:start w:val="1"/>
      <w:numFmt w:val="bullet"/>
      <w:lvlText w:val=""/>
      <w:lvlJc w:val="left"/>
      <w:pPr>
        <w:tabs>
          <w:tab w:val="num" w:pos="4440"/>
        </w:tabs>
        <w:ind w:left="4440" w:hanging="360"/>
      </w:pPr>
      <w:rPr>
        <w:rFonts w:ascii="Wingdings" w:hAnsi="Wingdings" w:hint="default"/>
      </w:rPr>
    </w:lvl>
    <w:lvl w:ilvl="6" w:tplc="04090001">
      <w:start w:val="1"/>
      <w:numFmt w:val="bullet"/>
      <w:lvlText w:val=""/>
      <w:lvlJc w:val="left"/>
      <w:pPr>
        <w:tabs>
          <w:tab w:val="num" w:pos="5160"/>
        </w:tabs>
        <w:ind w:left="5160" w:hanging="360"/>
      </w:pPr>
      <w:rPr>
        <w:rFonts w:ascii="Symbol" w:hAnsi="Symbol" w:hint="default"/>
      </w:rPr>
    </w:lvl>
    <w:lvl w:ilvl="7" w:tplc="04090003">
      <w:start w:val="1"/>
      <w:numFmt w:val="bullet"/>
      <w:lvlText w:val="o"/>
      <w:lvlJc w:val="left"/>
      <w:pPr>
        <w:tabs>
          <w:tab w:val="num" w:pos="5880"/>
        </w:tabs>
        <w:ind w:left="5880" w:hanging="360"/>
      </w:pPr>
      <w:rPr>
        <w:rFonts w:ascii="Courier New" w:hAnsi="Courier New" w:cs="Courier New" w:hint="default"/>
      </w:rPr>
    </w:lvl>
    <w:lvl w:ilvl="8" w:tplc="04090005">
      <w:start w:val="1"/>
      <w:numFmt w:val="bullet"/>
      <w:lvlText w:val=""/>
      <w:lvlJc w:val="left"/>
      <w:pPr>
        <w:tabs>
          <w:tab w:val="num" w:pos="6600"/>
        </w:tabs>
        <w:ind w:left="6600" w:hanging="360"/>
      </w:pPr>
      <w:rPr>
        <w:rFonts w:ascii="Wingdings" w:hAnsi="Wingdings" w:hint="default"/>
      </w:rPr>
    </w:lvl>
  </w:abstractNum>
  <w:abstractNum w:abstractNumId="6" w15:restartNumberingAfterBreak="0">
    <w:nsid w:val="4A6F4808"/>
    <w:multiLevelType w:val="hybridMultilevel"/>
    <w:tmpl w:val="363AA462"/>
    <w:lvl w:ilvl="0" w:tplc="D3F879DE">
      <w:start w:val="1"/>
      <w:numFmt w:val="bullet"/>
      <w:lvlText w:val=""/>
      <w:lvlJc w:val="left"/>
      <w:pPr>
        <w:tabs>
          <w:tab w:val="num" w:pos="1080"/>
        </w:tabs>
        <w:ind w:left="108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4AA55BE4"/>
    <w:multiLevelType w:val="hybridMultilevel"/>
    <w:tmpl w:val="F8C2D162"/>
    <w:lvl w:ilvl="0" w:tplc="4742FF86">
      <w:start w:val="1"/>
      <w:numFmt w:val="lowerLetter"/>
      <w:lvlText w:val="%1."/>
      <w:lvlJc w:val="left"/>
      <w:pPr>
        <w:tabs>
          <w:tab w:val="num" w:pos="1080"/>
        </w:tabs>
        <w:ind w:left="1080" w:hanging="360"/>
      </w:pPr>
      <w:rPr>
        <w:sz w:val="24"/>
        <w:szCs w:val="24"/>
      </w:rPr>
    </w:lvl>
    <w:lvl w:ilvl="1" w:tplc="1FBCD90E">
      <w:start w:val="6"/>
      <w:numFmt w:val="decimal"/>
      <w:lvlText w:val="%2."/>
      <w:lvlJc w:val="left"/>
      <w:pPr>
        <w:tabs>
          <w:tab w:val="num" w:pos="1440"/>
        </w:tabs>
        <w:ind w:left="1440" w:hanging="360"/>
      </w:pPr>
      <w:rPr>
        <w:rFonts w:ascii="Times New Roman" w:hAnsi="Times New Roman" w:cs="Times New Roman" w:hint="default"/>
        <w:b/>
        <w:i w:val="0"/>
        <w:sz w:val="28"/>
        <w:szCs w:val="28"/>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53BD3EF2"/>
    <w:multiLevelType w:val="hybridMultilevel"/>
    <w:tmpl w:val="1890B2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8657683"/>
    <w:multiLevelType w:val="hybridMultilevel"/>
    <w:tmpl w:val="148EF42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0" w15:restartNumberingAfterBreak="0">
    <w:nsid w:val="5A8D0AC2"/>
    <w:multiLevelType w:val="hybridMultilevel"/>
    <w:tmpl w:val="D180D964"/>
    <w:lvl w:ilvl="0" w:tplc="11F2ADD0">
      <w:start w:val="1"/>
      <w:numFmt w:val="lowerLetter"/>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5C65673B"/>
    <w:multiLevelType w:val="hybridMultilevel"/>
    <w:tmpl w:val="18221006"/>
    <w:lvl w:ilvl="0" w:tplc="D3F879DE">
      <w:start w:val="1"/>
      <w:numFmt w:val="bullet"/>
      <w:lvlText w:val=""/>
      <w:lvlJc w:val="left"/>
      <w:pPr>
        <w:tabs>
          <w:tab w:val="num" w:pos="1500"/>
        </w:tabs>
        <w:ind w:left="1500" w:hanging="360"/>
      </w:pPr>
      <w:rPr>
        <w:rFonts w:ascii="Symbol" w:hAnsi="Symbol" w:hint="default"/>
        <w:color w:val="auto"/>
      </w:rPr>
    </w:lvl>
    <w:lvl w:ilvl="1" w:tplc="04090003">
      <w:start w:val="1"/>
      <w:numFmt w:val="bullet"/>
      <w:lvlText w:val="o"/>
      <w:lvlJc w:val="left"/>
      <w:pPr>
        <w:tabs>
          <w:tab w:val="num" w:pos="2220"/>
        </w:tabs>
        <w:ind w:left="2220" w:hanging="360"/>
      </w:pPr>
      <w:rPr>
        <w:rFonts w:ascii="Courier New" w:hAnsi="Courier New" w:cs="Courier New" w:hint="default"/>
      </w:rPr>
    </w:lvl>
    <w:lvl w:ilvl="2" w:tplc="04090005">
      <w:start w:val="1"/>
      <w:numFmt w:val="bullet"/>
      <w:lvlText w:val=""/>
      <w:lvlJc w:val="left"/>
      <w:pPr>
        <w:tabs>
          <w:tab w:val="num" w:pos="2940"/>
        </w:tabs>
        <w:ind w:left="29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4380"/>
        </w:tabs>
        <w:ind w:left="4380" w:hanging="360"/>
      </w:pPr>
      <w:rPr>
        <w:rFonts w:ascii="Courier New" w:hAnsi="Courier New" w:cs="Courier New" w:hint="default"/>
      </w:rPr>
    </w:lvl>
    <w:lvl w:ilvl="5" w:tplc="04090005">
      <w:start w:val="1"/>
      <w:numFmt w:val="bullet"/>
      <w:lvlText w:val=""/>
      <w:lvlJc w:val="left"/>
      <w:pPr>
        <w:tabs>
          <w:tab w:val="num" w:pos="5100"/>
        </w:tabs>
        <w:ind w:left="5100" w:hanging="360"/>
      </w:pPr>
      <w:rPr>
        <w:rFonts w:ascii="Wingdings" w:hAnsi="Wingdings" w:hint="default"/>
      </w:rPr>
    </w:lvl>
    <w:lvl w:ilvl="6" w:tplc="04090001">
      <w:start w:val="1"/>
      <w:numFmt w:val="bullet"/>
      <w:lvlText w:val=""/>
      <w:lvlJc w:val="left"/>
      <w:pPr>
        <w:tabs>
          <w:tab w:val="num" w:pos="5820"/>
        </w:tabs>
        <w:ind w:left="5820" w:hanging="360"/>
      </w:pPr>
      <w:rPr>
        <w:rFonts w:ascii="Symbol" w:hAnsi="Symbol" w:hint="default"/>
      </w:rPr>
    </w:lvl>
    <w:lvl w:ilvl="7" w:tplc="04090003">
      <w:start w:val="1"/>
      <w:numFmt w:val="bullet"/>
      <w:lvlText w:val="o"/>
      <w:lvlJc w:val="left"/>
      <w:pPr>
        <w:tabs>
          <w:tab w:val="num" w:pos="6540"/>
        </w:tabs>
        <w:ind w:left="6540" w:hanging="360"/>
      </w:pPr>
      <w:rPr>
        <w:rFonts w:ascii="Courier New" w:hAnsi="Courier New" w:cs="Courier New" w:hint="default"/>
      </w:rPr>
    </w:lvl>
    <w:lvl w:ilvl="8" w:tplc="04090005">
      <w:start w:val="1"/>
      <w:numFmt w:val="bullet"/>
      <w:lvlText w:val=""/>
      <w:lvlJc w:val="left"/>
      <w:pPr>
        <w:tabs>
          <w:tab w:val="num" w:pos="7260"/>
        </w:tabs>
        <w:ind w:left="7260" w:hanging="360"/>
      </w:pPr>
      <w:rPr>
        <w:rFonts w:ascii="Wingdings" w:hAnsi="Wingdings" w:hint="default"/>
      </w:rPr>
    </w:lvl>
  </w:abstractNum>
  <w:abstractNum w:abstractNumId="12" w15:restartNumberingAfterBreak="0">
    <w:nsid w:val="6B5C7528"/>
    <w:multiLevelType w:val="hybridMultilevel"/>
    <w:tmpl w:val="7D244E86"/>
    <w:lvl w:ilvl="0" w:tplc="C652EDC6">
      <w:start w:val="1"/>
      <w:numFmt w:val="lowerLetter"/>
      <w:lvlText w:val="%1."/>
      <w:lvlJc w:val="left"/>
      <w:pPr>
        <w:tabs>
          <w:tab w:val="num" w:pos="1080"/>
        </w:tabs>
        <w:ind w:left="1080" w:hanging="360"/>
      </w:pPr>
    </w:lvl>
    <w:lvl w:ilvl="1" w:tplc="04090019">
      <w:start w:val="1"/>
      <w:numFmt w:val="lowerLetter"/>
      <w:lvlText w:val="%2."/>
      <w:lvlJc w:val="left"/>
      <w:pPr>
        <w:tabs>
          <w:tab w:val="num" w:pos="1740"/>
        </w:tabs>
        <w:ind w:left="1740" w:hanging="360"/>
      </w:pPr>
    </w:lvl>
    <w:lvl w:ilvl="2" w:tplc="0409001B">
      <w:start w:val="1"/>
      <w:numFmt w:val="lowerRoman"/>
      <w:lvlText w:val="%3."/>
      <w:lvlJc w:val="right"/>
      <w:pPr>
        <w:tabs>
          <w:tab w:val="num" w:pos="2460"/>
        </w:tabs>
        <w:ind w:left="2460" w:hanging="180"/>
      </w:pPr>
    </w:lvl>
    <w:lvl w:ilvl="3" w:tplc="0409000F">
      <w:start w:val="1"/>
      <w:numFmt w:val="decimal"/>
      <w:lvlText w:val="%4."/>
      <w:lvlJc w:val="left"/>
      <w:pPr>
        <w:tabs>
          <w:tab w:val="num" w:pos="3180"/>
        </w:tabs>
        <w:ind w:left="3180" w:hanging="360"/>
      </w:pPr>
    </w:lvl>
    <w:lvl w:ilvl="4" w:tplc="04090019">
      <w:start w:val="1"/>
      <w:numFmt w:val="lowerLetter"/>
      <w:lvlText w:val="%5."/>
      <w:lvlJc w:val="left"/>
      <w:pPr>
        <w:tabs>
          <w:tab w:val="num" w:pos="3900"/>
        </w:tabs>
        <w:ind w:left="3900" w:hanging="360"/>
      </w:pPr>
    </w:lvl>
    <w:lvl w:ilvl="5" w:tplc="0409001B">
      <w:start w:val="1"/>
      <w:numFmt w:val="lowerRoman"/>
      <w:lvlText w:val="%6."/>
      <w:lvlJc w:val="right"/>
      <w:pPr>
        <w:tabs>
          <w:tab w:val="num" w:pos="4620"/>
        </w:tabs>
        <w:ind w:left="4620" w:hanging="180"/>
      </w:pPr>
    </w:lvl>
    <w:lvl w:ilvl="6" w:tplc="0409000F">
      <w:start w:val="1"/>
      <w:numFmt w:val="decimal"/>
      <w:lvlText w:val="%7."/>
      <w:lvlJc w:val="left"/>
      <w:pPr>
        <w:tabs>
          <w:tab w:val="num" w:pos="5340"/>
        </w:tabs>
        <w:ind w:left="5340" w:hanging="360"/>
      </w:pPr>
    </w:lvl>
    <w:lvl w:ilvl="7" w:tplc="04090019">
      <w:start w:val="1"/>
      <w:numFmt w:val="lowerLetter"/>
      <w:lvlText w:val="%8."/>
      <w:lvlJc w:val="left"/>
      <w:pPr>
        <w:tabs>
          <w:tab w:val="num" w:pos="6060"/>
        </w:tabs>
        <w:ind w:left="6060" w:hanging="360"/>
      </w:pPr>
    </w:lvl>
    <w:lvl w:ilvl="8" w:tplc="0409001B">
      <w:start w:val="1"/>
      <w:numFmt w:val="lowerRoman"/>
      <w:lvlText w:val="%9."/>
      <w:lvlJc w:val="right"/>
      <w:pPr>
        <w:tabs>
          <w:tab w:val="num" w:pos="6780"/>
        </w:tabs>
        <w:ind w:left="6780" w:hanging="180"/>
      </w:pPr>
    </w:lvl>
  </w:abstractNum>
  <w:abstractNum w:abstractNumId="13" w15:restartNumberingAfterBreak="0">
    <w:nsid w:val="6EDA7B21"/>
    <w:multiLevelType w:val="hybridMultilevel"/>
    <w:tmpl w:val="E548A128"/>
    <w:lvl w:ilvl="0" w:tplc="D3F879D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1"/>
    <w:lvlOverride w:ilvl="0"/>
    <w:lvlOverride w:ilvl="1">
      <w:startOverride w:val="1"/>
    </w:lvlOverride>
    <w:lvlOverride w:ilvl="2"/>
    <w:lvlOverride w:ilvl="3"/>
    <w:lvlOverride w:ilvl="4"/>
    <w:lvlOverride w:ilvl="5"/>
    <w:lvlOverride w:ilvl="6"/>
    <w:lvlOverride w:ilvl="7"/>
    <w:lvlOverride w:ilvl="8"/>
  </w:num>
  <w:num w:numId="4">
    <w:abstractNumId w:val="0"/>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2"/>
    </w:lvlOverride>
    <w:lvlOverride w:ilvl="2"/>
    <w:lvlOverride w:ilvl="3"/>
    <w:lvlOverride w:ilvl="4"/>
    <w:lvlOverride w:ilvl="5"/>
    <w:lvlOverride w:ilvl="6"/>
    <w:lvlOverride w:ilvl="7"/>
    <w:lvlOverride w:ilvl="8"/>
  </w:num>
  <w:num w:numId="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0B12"/>
    <w:rsid w:val="00075F83"/>
    <w:rsid w:val="000B1C7E"/>
    <w:rsid w:val="002B21BC"/>
    <w:rsid w:val="003230A7"/>
    <w:rsid w:val="003959E9"/>
    <w:rsid w:val="004457A0"/>
    <w:rsid w:val="00482586"/>
    <w:rsid w:val="004A292F"/>
    <w:rsid w:val="004B1F1D"/>
    <w:rsid w:val="00501D15"/>
    <w:rsid w:val="0053517A"/>
    <w:rsid w:val="005904BF"/>
    <w:rsid w:val="00597CB5"/>
    <w:rsid w:val="006057C3"/>
    <w:rsid w:val="0069302C"/>
    <w:rsid w:val="007259FE"/>
    <w:rsid w:val="007B1B99"/>
    <w:rsid w:val="00820D1A"/>
    <w:rsid w:val="008B559C"/>
    <w:rsid w:val="00917279"/>
    <w:rsid w:val="00996561"/>
    <w:rsid w:val="00A04E48"/>
    <w:rsid w:val="00B16D87"/>
    <w:rsid w:val="00B85AFB"/>
    <w:rsid w:val="00C42A72"/>
    <w:rsid w:val="00CE4BF8"/>
    <w:rsid w:val="00E13663"/>
    <w:rsid w:val="00E20B12"/>
    <w:rsid w:val="00E84022"/>
    <w:rsid w:val="00F45019"/>
    <w:rsid w:val="00FD6F12"/>
    <w:rsid w:val="00FF53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5747"/>
  <w15:docId w15:val="{8A518083-F016-47DE-9579-A0BC4631D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51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53517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rsid w:val="00E20B12"/>
    <w:pPr>
      <w:keepNext/>
      <w:spacing w:after="0" w:line="240" w:lineRule="auto"/>
      <w:outlineLvl w:val="2"/>
    </w:pPr>
    <w:rPr>
      <w:rFonts w:ascii="Times New Roman" w:eastAsia="Times New Roman" w:hAnsi="Times New Roman" w:cs="Times New Roman"/>
      <w:b/>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35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51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17A"/>
    <w:rPr>
      <w:rFonts w:ascii="Tahoma" w:hAnsi="Tahoma" w:cs="Tahoma"/>
      <w:sz w:val="16"/>
      <w:szCs w:val="16"/>
    </w:rPr>
  </w:style>
  <w:style w:type="paragraph" w:styleId="Header">
    <w:name w:val="header"/>
    <w:basedOn w:val="Normal"/>
    <w:link w:val="HeaderChar"/>
    <w:uiPriority w:val="99"/>
    <w:unhideWhenUsed/>
    <w:rsid w:val="005351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17A"/>
  </w:style>
  <w:style w:type="paragraph" w:styleId="Footer">
    <w:name w:val="footer"/>
    <w:basedOn w:val="Normal"/>
    <w:link w:val="FooterChar"/>
    <w:uiPriority w:val="99"/>
    <w:unhideWhenUsed/>
    <w:rsid w:val="005351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17A"/>
  </w:style>
  <w:style w:type="character" w:customStyle="1" w:styleId="Heading1Char">
    <w:name w:val="Heading 1 Char"/>
    <w:basedOn w:val="DefaultParagraphFont"/>
    <w:link w:val="Heading1"/>
    <w:uiPriority w:val="9"/>
    <w:rsid w:val="0053517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sid w:val="0053517A"/>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53517A"/>
    <w:pPr>
      <w:outlineLvl w:val="9"/>
    </w:pPr>
  </w:style>
  <w:style w:type="paragraph" w:styleId="TOC1">
    <w:name w:val="toc 1"/>
    <w:basedOn w:val="Normal"/>
    <w:next w:val="Normal"/>
    <w:autoRedefine/>
    <w:uiPriority w:val="39"/>
    <w:unhideWhenUsed/>
    <w:qFormat/>
    <w:rsid w:val="0053517A"/>
    <w:pPr>
      <w:spacing w:after="100"/>
    </w:pPr>
  </w:style>
  <w:style w:type="paragraph" w:styleId="TOC2">
    <w:name w:val="toc 2"/>
    <w:basedOn w:val="Normal"/>
    <w:next w:val="Normal"/>
    <w:autoRedefine/>
    <w:uiPriority w:val="39"/>
    <w:unhideWhenUsed/>
    <w:qFormat/>
    <w:rsid w:val="0053517A"/>
    <w:pPr>
      <w:spacing w:after="100"/>
      <w:ind w:left="220"/>
    </w:pPr>
  </w:style>
  <w:style w:type="character" w:styleId="Hyperlink">
    <w:name w:val="Hyperlink"/>
    <w:basedOn w:val="DefaultParagraphFont"/>
    <w:unhideWhenUsed/>
    <w:rsid w:val="0053517A"/>
    <w:rPr>
      <w:color w:val="0000FF" w:themeColor="hyperlink"/>
      <w:u w:val="single"/>
    </w:rPr>
  </w:style>
  <w:style w:type="paragraph" w:styleId="TOC3">
    <w:name w:val="toc 3"/>
    <w:basedOn w:val="Normal"/>
    <w:next w:val="Normal"/>
    <w:autoRedefine/>
    <w:uiPriority w:val="39"/>
    <w:semiHidden/>
    <w:unhideWhenUsed/>
    <w:qFormat/>
    <w:rsid w:val="0053517A"/>
    <w:pPr>
      <w:spacing w:after="100"/>
      <w:ind w:left="440"/>
    </w:pPr>
  </w:style>
  <w:style w:type="character" w:customStyle="1" w:styleId="Heading3Char">
    <w:name w:val="Heading 3 Char"/>
    <w:basedOn w:val="DefaultParagraphFont"/>
    <w:link w:val="Heading3"/>
    <w:semiHidden/>
    <w:rsid w:val="00E20B12"/>
    <w:rPr>
      <w:rFonts w:ascii="Times New Roman" w:eastAsia="Times New Roman" w:hAnsi="Times New Roman" w:cs="Times New Roman"/>
      <w:b/>
      <w:sz w:val="40"/>
      <w:szCs w:val="40"/>
    </w:rPr>
  </w:style>
  <w:style w:type="paragraph" w:styleId="Title">
    <w:name w:val="Title"/>
    <w:basedOn w:val="Normal"/>
    <w:link w:val="TitleChar"/>
    <w:qFormat/>
    <w:rsid w:val="00E20B12"/>
    <w:pPr>
      <w:spacing w:after="0" w:line="240" w:lineRule="auto"/>
      <w:jc w:val="center"/>
    </w:pPr>
    <w:rPr>
      <w:rFonts w:ascii="Times New Roman" w:eastAsia="Times New Roman" w:hAnsi="Times New Roman" w:cs="Times New Roman"/>
      <w:b/>
      <w:bCs/>
      <w:sz w:val="28"/>
      <w:szCs w:val="24"/>
    </w:rPr>
  </w:style>
  <w:style w:type="character" w:customStyle="1" w:styleId="TitleChar">
    <w:name w:val="Title Char"/>
    <w:basedOn w:val="DefaultParagraphFont"/>
    <w:link w:val="Title"/>
    <w:rsid w:val="00E20B12"/>
    <w:rPr>
      <w:rFonts w:ascii="Times New Roman" w:eastAsia="Times New Roman" w:hAnsi="Times New Roman" w:cs="Times New Roman"/>
      <w:b/>
      <w:bCs/>
      <w:sz w:val="28"/>
      <w:szCs w:val="24"/>
    </w:rPr>
  </w:style>
  <w:style w:type="paragraph" w:styleId="BodyText3">
    <w:name w:val="Body Text 3"/>
    <w:basedOn w:val="Normal"/>
    <w:link w:val="BodyText3Char"/>
    <w:semiHidden/>
    <w:unhideWhenUsed/>
    <w:rsid w:val="00E20B12"/>
    <w:pPr>
      <w:spacing w:after="0" w:line="240" w:lineRule="auto"/>
    </w:pPr>
    <w:rPr>
      <w:rFonts w:ascii="Times New Roman" w:eastAsia="Times New Roman" w:hAnsi="Times New Roman" w:cs="Times New Roman"/>
      <w:b/>
      <w:bCs/>
      <w:sz w:val="24"/>
      <w:szCs w:val="24"/>
    </w:rPr>
  </w:style>
  <w:style w:type="character" w:customStyle="1" w:styleId="BodyText3Char">
    <w:name w:val="Body Text 3 Char"/>
    <w:basedOn w:val="DefaultParagraphFont"/>
    <w:link w:val="BodyText3"/>
    <w:semiHidden/>
    <w:rsid w:val="00E20B12"/>
    <w:rPr>
      <w:rFonts w:ascii="Times New Roman" w:eastAsia="Times New Roman" w:hAnsi="Times New Roman" w:cs="Times New Roman"/>
      <w:b/>
      <w:bCs/>
      <w:sz w:val="24"/>
      <w:szCs w:val="24"/>
    </w:rPr>
  </w:style>
  <w:style w:type="paragraph" w:styleId="NoSpacing">
    <w:name w:val="No Spacing"/>
    <w:uiPriority w:val="1"/>
    <w:qFormat/>
    <w:rsid w:val="00501D15"/>
    <w:pPr>
      <w:spacing w:after="0" w:line="240" w:lineRule="auto"/>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6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C5AC027926FF429E73FBA88AD28AFE" ma:contentTypeVersion="3" ma:contentTypeDescription="Create a new document." ma:contentTypeScope="" ma:versionID="f9dd5c31158f4b73e729fb4a157125a8">
  <xsd:schema xmlns:xsd="http://www.w3.org/2001/XMLSchema" xmlns:xs="http://www.w3.org/2001/XMLSchema" xmlns:p="http://schemas.microsoft.com/office/2006/metadata/properties" xmlns:ns2="23b8e3e1-ef73-45c7-ae7d-7604e2dddaaa" targetNamespace="http://schemas.microsoft.com/office/2006/metadata/properties" ma:root="true" ma:fieldsID="507133aaf77b421627dc154fc308c18a" ns2:_="">
    <xsd:import namespace="23b8e3e1-ef73-45c7-ae7d-7604e2dddaa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b8e3e1-ef73-45c7-ae7d-7604e2ddda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08BA6F-E26A-4A7B-B6F6-3AD468E2DABC}">
  <ds:schemaRefs>
    <ds:schemaRef ds:uri="http://schemas.openxmlformats.org/officeDocument/2006/bibliography"/>
  </ds:schemaRefs>
</ds:datastoreItem>
</file>

<file path=customXml/itemProps2.xml><?xml version="1.0" encoding="utf-8"?>
<ds:datastoreItem xmlns:ds="http://schemas.openxmlformats.org/officeDocument/2006/customXml" ds:itemID="{932BC44D-C126-42EF-BAD6-BBD09D3E38D4}"/>
</file>

<file path=customXml/itemProps3.xml><?xml version="1.0" encoding="utf-8"?>
<ds:datastoreItem xmlns:ds="http://schemas.openxmlformats.org/officeDocument/2006/customXml" ds:itemID="{E114425D-87FC-4ED0-AD9B-00066A601AD6}"/>
</file>

<file path=customXml/itemProps4.xml><?xml version="1.0" encoding="utf-8"?>
<ds:datastoreItem xmlns:ds="http://schemas.openxmlformats.org/officeDocument/2006/customXml" ds:itemID="{680D022F-7044-4968-9B4B-09516C408614}"/>
</file>

<file path=docProps/app.xml><?xml version="1.0" encoding="utf-8"?>
<Properties xmlns="http://schemas.openxmlformats.org/officeDocument/2006/extended-properties" xmlns:vt="http://schemas.openxmlformats.org/officeDocument/2006/docPropsVTypes">
  <Template>Normal.dotm</Template>
  <TotalTime>19</TotalTime>
  <Pages>4</Pages>
  <Words>1014</Words>
  <Characters>5781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LACOE</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 Estrada</dc:creator>
  <cp:lastModifiedBy>Mendoza_Rolando</cp:lastModifiedBy>
  <cp:revision>3</cp:revision>
  <cp:lastPrinted>2013-01-30T15:55:00Z</cp:lastPrinted>
  <dcterms:created xsi:type="dcterms:W3CDTF">2016-12-08T17:06:00Z</dcterms:created>
  <dcterms:modified xsi:type="dcterms:W3CDTF">2016-12-08T17:25:00Z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0x0101000CC5AC027926FF429E73FBA88AD28AFE</vt:lpwstr>
  </property>
</Properties>
</file>