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360" w:type="dxa"/>
        <w:tblLook w:val="04A0" w:firstRow="1" w:lastRow="0" w:firstColumn="1" w:lastColumn="0" w:noHBand="0" w:noVBand="1"/>
      </w:tblPr>
      <w:tblGrid>
        <w:gridCol w:w="2049"/>
        <w:gridCol w:w="2095"/>
        <w:gridCol w:w="1024"/>
        <w:gridCol w:w="2095"/>
        <w:gridCol w:w="2097"/>
      </w:tblGrid>
      <w:tr w:rsidR="00887A8E" w:rsidRPr="00467256" w14:paraId="4D9D53DE" w14:textId="77777777" w:rsidTr="00467256">
        <w:tc>
          <w:tcPr>
            <w:tcW w:w="9360" w:type="dxa"/>
            <w:gridSpan w:val="5"/>
            <w:tcBorders>
              <w:top w:val="single" w:sz="12" w:space="0" w:color="auto"/>
              <w:left w:val="nil"/>
              <w:bottom w:val="single" w:sz="12" w:space="0" w:color="auto"/>
              <w:right w:val="nil"/>
            </w:tcBorders>
            <w:shd w:val="clear" w:color="auto" w:fill="D9D9D9" w:themeFill="background1" w:themeFillShade="D9"/>
          </w:tcPr>
          <w:p w14:paraId="22C3D3B4" w14:textId="476CA5A0" w:rsidR="00887A8E" w:rsidRPr="00467256" w:rsidRDefault="00950B5A" w:rsidP="00887A8E">
            <w:pPr>
              <w:jc w:val="center"/>
              <w:rPr>
                <w:b/>
                <w:sz w:val="24"/>
                <w:szCs w:val="24"/>
              </w:rPr>
            </w:pPr>
            <w:bookmarkStart w:id="0" w:name="_GoBack"/>
            <w:bookmarkEnd w:id="0"/>
            <w:r>
              <w:t>WARRANT VALIDATION</w:t>
            </w:r>
            <w:r w:rsidR="00B50648">
              <w:t xml:space="preserve"> </w:t>
            </w:r>
            <w:r w:rsidR="000771B8">
              <w:t>PROCEDURES LEGACY AND BEST</w:t>
            </w:r>
          </w:p>
        </w:tc>
      </w:tr>
      <w:tr w:rsidR="00467256" w:rsidRPr="00467256" w14:paraId="0EAA98EE" w14:textId="77777777" w:rsidTr="00B50648">
        <w:tc>
          <w:tcPr>
            <w:tcW w:w="2049" w:type="dxa"/>
            <w:tcBorders>
              <w:top w:val="single" w:sz="12" w:space="0" w:color="auto"/>
              <w:left w:val="nil"/>
              <w:bottom w:val="nil"/>
              <w:right w:val="nil"/>
            </w:tcBorders>
          </w:tcPr>
          <w:p w14:paraId="27A73D52" w14:textId="77777777" w:rsidR="00467256" w:rsidRPr="00F86554" w:rsidRDefault="00467256" w:rsidP="00AC31F8">
            <w:pPr>
              <w:jc w:val="right"/>
              <w:rPr>
                <w:sz w:val="20"/>
                <w:szCs w:val="20"/>
              </w:rPr>
            </w:pPr>
          </w:p>
        </w:tc>
        <w:tc>
          <w:tcPr>
            <w:tcW w:w="2095" w:type="dxa"/>
            <w:tcBorders>
              <w:top w:val="single" w:sz="12" w:space="0" w:color="auto"/>
              <w:left w:val="nil"/>
              <w:bottom w:val="nil"/>
              <w:right w:val="nil"/>
            </w:tcBorders>
          </w:tcPr>
          <w:p w14:paraId="55E84C2D" w14:textId="77777777" w:rsidR="00467256" w:rsidRPr="00F86554" w:rsidRDefault="00467256">
            <w:pPr>
              <w:rPr>
                <w:sz w:val="20"/>
                <w:szCs w:val="20"/>
              </w:rPr>
            </w:pPr>
          </w:p>
        </w:tc>
        <w:tc>
          <w:tcPr>
            <w:tcW w:w="1024" w:type="dxa"/>
            <w:tcBorders>
              <w:top w:val="single" w:sz="12" w:space="0" w:color="auto"/>
              <w:left w:val="nil"/>
              <w:bottom w:val="nil"/>
              <w:right w:val="nil"/>
            </w:tcBorders>
          </w:tcPr>
          <w:p w14:paraId="4BBF4EF0" w14:textId="77777777" w:rsidR="00467256" w:rsidRPr="00F86554" w:rsidRDefault="00467256">
            <w:pPr>
              <w:rPr>
                <w:sz w:val="20"/>
                <w:szCs w:val="20"/>
              </w:rPr>
            </w:pPr>
          </w:p>
        </w:tc>
        <w:tc>
          <w:tcPr>
            <w:tcW w:w="2095" w:type="dxa"/>
            <w:tcBorders>
              <w:top w:val="single" w:sz="12" w:space="0" w:color="auto"/>
              <w:left w:val="nil"/>
              <w:bottom w:val="nil"/>
              <w:right w:val="nil"/>
            </w:tcBorders>
          </w:tcPr>
          <w:p w14:paraId="054418F2" w14:textId="77777777" w:rsidR="00467256" w:rsidRPr="00F86554" w:rsidRDefault="00467256" w:rsidP="00AC31F8">
            <w:pPr>
              <w:jc w:val="right"/>
              <w:rPr>
                <w:sz w:val="20"/>
                <w:szCs w:val="20"/>
              </w:rPr>
            </w:pPr>
          </w:p>
        </w:tc>
        <w:tc>
          <w:tcPr>
            <w:tcW w:w="2097" w:type="dxa"/>
            <w:tcBorders>
              <w:top w:val="single" w:sz="12" w:space="0" w:color="auto"/>
              <w:left w:val="nil"/>
              <w:bottom w:val="nil"/>
              <w:right w:val="nil"/>
            </w:tcBorders>
          </w:tcPr>
          <w:p w14:paraId="207DA188" w14:textId="77777777" w:rsidR="00467256" w:rsidRPr="00F86554" w:rsidRDefault="00467256">
            <w:pPr>
              <w:rPr>
                <w:sz w:val="20"/>
                <w:szCs w:val="20"/>
              </w:rPr>
            </w:pPr>
          </w:p>
        </w:tc>
      </w:tr>
      <w:tr w:rsidR="00887A8E" w:rsidRPr="00467256" w14:paraId="450E55B5" w14:textId="77777777" w:rsidTr="00B50648">
        <w:tc>
          <w:tcPr>
            <w:tcW w:w="2049" w:type="dxa"/>
            <w:tcBorders>
              <w:top w:val="nil"/>
              <w:left w:val="nil"/>
              <w:bottom w:val="nil"/>
              <w:right w:val="nil"/>
            </w:tcBorders>
          </w:tcPr>
          <w:p w14:paraId="41B9909E" w14:textId="77777777" w:rsidR="00887A8E" w:rsidRPr="00F86554" w:rsidRDefault="00AC31F8" w:rsidP="00AC31F8">
            <w:pPr>
              <w:jc w:val="right"/>
              <w:rPr>
                <w:b/>
                <w:sz w:val="20"/>
                <w:szCs w:val="20"/>
              </w:rPr>
            </w:pPr>
            <w:r w:rsidRPr="00F86554">
              <w:rPr>
                <w:b/>
                <w:sz w:val="20"/>
                <w:szCs w:val="20"/>
              </w:rPr>
              <w:t>Originator:</w:t>
            </w:r>
          </w:p>
        </w:tc>
        <w:tc>
          <w:tcPr>
            <w:tcW w:w="2095" w:type="dxa"/>
            <w:tcBorders>
              <w:top w:val="nil"/>
              <w:left w:val="nil"/>
              <w:bottom w:val="nil"/>
              <w:right w:val="nil"/>
            </w:tcBorders>
          </w:tcPr>
          <w:p w14:paraId="06EDD30C" w14:textId="77777777" w:rsidR="00887A8E" w:rsidRPr="00F86554" w:rsidRDefault="00950B5A">
            <w:pPr>
              <w:rPr>
                <w:sz w:val="20"/>
                <w:szCs w:val="20"/>
              </w:rPr>
            </w:pPr>
            <w:r>
              <w:rPr>
                <w:sz w:val="20"/>
                <w:szCs w:val="20"/>
              </w:rPr>
              <w:t xml:space="preserve">Jason </w:t>
            </w:r>
            <w:proofErr w:type="spellStart"/>
            <w:r>
              <w:rPr>
                <w:sz w:val="20"/>
                <w:szCs w:val="20"/>
              </w:rPr>
              <w:t>Malveaux</w:t>
            </w:r>
            <w:proofErr w:type="spellEnd"/>
          </w:p>
        </w:tc>
        <w:tc>
          <w:tcPr>
            <w:tcW w:w="1024" w:type="dxa"/>
            <w:tcBorders>
              <w:top w:val="nil"/>
              <w:left w:val="nil"/>
              <w:bottom w:val="nil"/>
              <w:right w:val="nil"/>
            </w:tcBorders>
          </w:tcPr>
          <w:p w14:paraId="6CC61812" w14:textId="77777777" w:rsidR="00887A8E" w:rsidRPr="00F86554" w:rsidRDefault="00887A8E">
            <w:pPr>
              <w:rPr>
                <w:sz w:val="20"/>
                <w:szCs w:val="20"/>
              </w:rPr>
            </w:pPr>
          </w:p>
        </w:tc>
        <w:tc>
          <w:tcPr>
            <w:tcW w:w="2095" w:type="dxa"/>
            <w:tcBorders>
              <w:top w:val="nil"/>
              <w:left w:val="nil"/>
              <w:bottom w:val="nil"/>
              <w:right w:val="nil"/>
            </w:tcBorders>
          </w:tcPr>
          <w:p w14:paraId="06966AE5" w14:textId="77777777" w:rsidR="00887A8E" w:rsidRPr="00F86554" w:rsidRDefault="00AC31F8" w:rsidP="00AC31F8">
            <w:pPr>
              <w:jc w:val="right"/>
              <w:rPr>
                <w:b/>
                <w:sz w:val="20"/>
                <w:szCs w:val="20"/>
              </w:rPr>
            </w:pPr>
            <w:r w:rsidRPr="00F86554">
              <w:rPr>
                <w:b/>
                <w:sz w:val="20"/>
                <w:szCs w:val="20"/>
              </w:rPr>
              <w:t xml:space="preserve">Effective Date: </w:t>
            </w:r>
          </w:p>
        </w:tc>
        <w:tc>
          <w:tcPr>
            <w:tcW w:w="2097" w:type="dxa"/>
            <w:tcBorders>
              <w:top w:val="nil"/>
              <w:left w:val="nil"/>
              <w:bottom w:val="nil"/>
              <w:right w:val="nil"/>
            </w:tcBorders>
          </w:tcPr>
          <w:p w14:paraId="538F8C83" w14:textId="77777777" w:rsidR="00887A8E" w:rsidRPr="00F86554" w:rsidRDefault="00950B5A" w:rsidP="003C34EE">
            <w:pPr>
              <w:rPr>
                <w:sz w:val="20"/>
                <w:szCs w:val="20"/>
              </w:rPr>
            </w:pPr>
            <w:r>
              <w:rPr>
                <w:sz w:val="20"/>
                <w:szCs w:val="20"/>
              </w:rPr>
              <w:t>February 1</w:t>
            </w:r>
            <w:r w:rsidR="0077627A">
              <w:rPr>
                <w:sz w:val="20"/>
                <w:szCs w:val="20"/>
              </w:rPr>
              <w:t>9</w:t>
            </w:r>
            <w:r>
              <w:rPr>
                <w:sz w:val="20"/>
                <w:szCs w:val="20"/>
              </w:rPr>
              <w:t>, 2013</w:t>
            </w:r>
          </w:p>
        </w:tc>
      </w:tr>
      <w:tr w:rsidR="00AC31F8" w:rsidRPr="00467256" w14:paraId="168BAE70" w14:textId="77777777" w:rsidTr="00B50648">
        <w:tc>
          <w:tcPr>
            <w:tcW w:w="2049" w:type="dxa"/>
            <w:tcBorders>
              <w:top w:val="nil"/>
              <w:left w:val="nil"/>
              <w:bottom w:val="nil"/>
              <w:right w:val="nil"/>
            </w:tcBorders>
          </w:tcPr>
          <w:p w14:paraId="51FACB9B" w14:textId="77777777" w:rsidR="00AC31F8" w:rsidRPr="00F86554" w:rsidRDefault="00AC31F8" w:rsidP="00AC31F8">
            <w:pPr>
              <w:jc w:val="right"/>
              <w:rPr>
                <w:b/>
                <w:sz w:val="20"/>
                <w:szCs w:val="20"/>
              </w:rPr>
            </w:pPr>
            <w:r w:rsidRPr="00F86554">
              <w:rPr>
                <w:b/>
                <w:sz w:val="20"/>
                <w:szCs w:val="20"/>
              </w:rPr>
              <w:t>Manager Approval:</w:t>
            </w:r>
          </w:p>
        </w:tc>
        <w:tc>
          <w:tcPr>
            <w:tcW w:w="2095" w:type="dxa"/>
            <w:tcBorders>
              <w:top w:val="nil"/>
              <w:left w:val="nil"/>
              <w:bottom w:val="nil"/>
              <w:right w:val="nil"/>
            </w:tcBorders>
          </w:tcPr>
          <w:p w14:paraId="1D61E4C2" w14:textId="77777777" w:rsidR="00AC31F8" w:rsidRPr="00F86554" w:rsidRDefault="00616B9E">
            <w:pPr>
              <w:rPr>
                <w:sz w:val="20"/>
                <w:szCs w:val="20"/>
              </w:rPr>
            </w:pPr>
            <w:r>
              <w:rPr>
                <w:sz w:val="20"/>
                <w:szCs w:val="20"/>
              </w:rPr>
              <w:t>Rolando Mendoza</w:t>
            </w:r>
          </w:p>
        </w:tc>
        <w:tc>
          <w:tcPr>
            <w:tcW w:w="1024" w:type="dxa"/>
            <w:tcBorders>
              <w:top w:val="nil"/>
              <w:left w:val="nil"/>
              <w:bottom w:val="nil"/>
              <w:right w:val="nil"/>
            </w:tcBorders>
          </w:tcPr>
          <w:p w14:paraId="4F91AC16" w14:textId="77777777" w:rsidR="00AC31F8" w:rsidRPr="00F86554" w:rsidRDefault="00AC31F8">
            <w:pPr>
              <w:rPr>
                <w:sz w:val="20"/>
                <w:szCs w:val="20"/>
              </w:rPr>
            </w:pPr>
          </w:p>
        </w:tc>
        <w:tc>
          <w:tcPr>
            <w:tcW w:w="2095" w:type="dxa"/>
            <w:tcBorders>
              <w:top w:val="nil"/>
              <w:left w:val="nil"/>
              <w:bottom w:val="nil"/>
              <w:right w:val="nil"/>
            </w:tcBorders>
          </w:tcPr>
          <w:p w14:paraId="22839805" w14:textId="77777777" w:rsidR="00AC31F8" w:rsidRPr="00F86554" w:rsidRDefault="00AC31F8" w:rsidP="00AC31F8">
            <w:pPr>
              <w:jc w:val="right"/>
              <w:rPr>
                <w:b/>
                <w:sz w:val="20"/>
                <w:szCs w:val="20"/>
              </w:rPr>
            </w:pPr>
            <w:r w:rsidRPr="00F86554">
              <w:rPr>
                <w:b/>
                <w:sz w:val="20"/>
                <w:szCs w:val="20"/>
              </w:rPr>
              <w:t>Original Date:</w:t>
            </w:r>
          </w:p>
        </w:tc>
        <w:tc>
          <w:tcPr>
            <w:tcW w:w="2097" w:type="dxa"/>
            <w:tcBorders>
              <w:top w:val="nil"/>
              <w:left w:val="nil"/>
              <w:bottom w:val="nil"/>
              <w:right w:val="nil"/>
            </w:tcBorders>
          </w:tcPr>
          <w:p w14:paraId="2D6BAAFE" w14:textId="77777777" w:rsidR="00B50648" w:rsidRPr="00F86554" w:rsidRDefault="00950B5A">
            <w:pPr>
              <w:rPr>
                <w:sz w:val="20"/>
                <w:szCs w:val="20"/>
              </w:rPr>
            </w:pPr>
            <w:r>
              <w:rPr>
                <w:sz w:val="20"/>
                <w:szCs w:val="20"/>
              </w:rPr>
              <w:t>January 30, 2013</w:t>
            </w:r>
          </w:p>
        </w:tc>
      </w:tr>
      <w:tr w:rsidR="00AC31F8" w:rsidRPr="00467256" w14:paraId="382915C2" w14:textId="77777777" w:rsidTr="00B50648">
        <w:tc>
          <w:tcPr>
            <w:tcW w:w="2049" w:type="dxa"/>
            <w:tcBorders>
              <w:top w:val="nil"/>
              <w:left w:val="nil"/>
              <w:bottom w:val="nil"/>
              <w:right w:val="nil"/>
            </w:tcBorders>
          </w:tcPr>
          <w:p w14:paraId="07AFC234" w14:textId="77777777" w:rsidR="00AC31F8" w:rsidRPr="00B50648" w:rsidRDefault="00B50648" w:rsidP="00AC31F8">
            <w:pPr>
              <w:jc w:val="right"/>
              <w:rPr>
                <w:b/>
                <w:sz w:val="20"/>
                <w:szCs w:val="20"/>
              </w:rPr>
            </w:pPr>
            <w:r w:rsidRPr="00B50648">
              <w:rPr>
                <w:b/>
                <w:sz w:val="20"/>
                <w:szCs w:val="20"/>
              </w:rPr>
              <w:t>Revised by:</w:t>
            </w:r>
          </w:p>
        </w:tc>
        <w:tc>
          <w:tcPr>
            <w:tcW w:w="2095" w:type="dxa"/>
            <w:tcBorders>
              <w:top w:val="nil"/>
              <w:left w:val="nil"/>
              <w:bottom w:val="nil"/>
              <w:right w:val="nil"/>
            </w:tcBorders>
          </w:tcPr>
          <w:p w14:paraId="7CB9EB40" w14:textId="17DEE1D5" w:rsidR="00AC31F8" w:rsidRPr="00F86554" w:rsidRDefault="000771B8">
            <w:pPr>
              <w:rPr>
                <w:sz w:val="20"/>
                <w:szCs w:val="20"/>
              </w:rPr>
            </w:pPr>
            <w:r>
              <w:rPr>
                <w:sz w:val="20"/>
                <w:szCs w:val="20"/>
              </w:rPr>
              <w:t>Sender De La Roca</w:t>
            </w:r>
          </w:p>
        </w:tc>
        <w:tc>
          <w:tcPr>
            <w:tcW w:w="1024" w:type="dxa"/>
            <w:tcBorders>
              <w:top w:val="nil"/>
              <w:left w:val="nil"/>
              <w:bottom w:val="nil"/>
              <w:right w:val="nil"/>
            </w:tcBorders>
          </w:tcPr>
          <w:p w14:paraId="0382F675" w14:textId="77777777" w:rsidR="00AC31F8" w:rsidRPr="00F86554" w:rsidRDefault="00AC31F8">
            <w:pPr>
              <w:rPr>
                <w:sz w:val="20"/>
                <w:szCs w:val="20"/>
              </w:rPr>
            </w:pPr>
          </w:p>
        </w:tc>
        <w:tc>
          <w:tcPr>
            <w:tcW w:w="2095" w:type="dxa"/>
            <w:tcBorders>
              <w:top w:val="nil"/>
              <w:left w:val="nil"/>
              <w:bottom w:val="nil"/>
              <w:right w:val="nil"/>
            </w:tcBorders>
          </w:tcPr>
          <w:p w14:paraId="523591E3" w14:textId="77777777" w:rsidR="00AC31F8" w:rsidRPr="00F86554" w:rsidRDefault="00AC31F8" w:rsidP="00AC31F8">
            <w:pPr>
              <w:jc w:val="right"/>
              <w:rPr>
                <w:b/>
                <w:sz w:val="20"/>
                <w:szCs w:val="20"/>
              </w:rPr>
            </w:pPr>
            <w:r w:rsidRPr="00F86554">
              <w:rPr>
                <w:b/>
                <w:sz w:val="20"/>
                <w:szCs w:val="20"/>
              </w:rPr>
              <w:t>Revision Date:</w:t>
            </w:r>
          </w:p>
        </w:tc>
        <w:tc>
          <w:tcPr>
            <w:tcW w:w="2097" w:type="dxa"/>
            <w:tcBorders>
              <w:top w:val="nil"/>
              <w:left w:val="nil"/>
              <w:bottom w:val="nil"/>
              <w:right w:val="nil"/>
            </w:tcBorders>
          </w:tcPr>
          <w:p w14:paraId="6C2A91D2" w14:textId="1D812CAE" w:rsidR="00AC31F8" w:rsidRPr="00F86554" w:rsidRDefault="000771B8" w:rsidP="00616B9E">
            <w:pPr>
              <w:rPr>
                <w:sz w:val="20"/>
                <w:szCs w:val="20"/>
              </w:rPr>
            </w:pPr>
            <w:r>
              <w:rPr>
                <w:sz w:val="20"/>
                <w:szCs w:val="20"/>
              </w:rPr>
              <w:t>May</w:t>
            </w:r>
            <w:r w:rsidR="00616B9E">
              <w:rPr>
                <w:sz w:val="20"/>
                <w:szCs w:val="20"/>
              </w:rPr>
              <w:t xml:space="preserve"> 10</w:t>
            </w:r>
            <w:r w:rsidR="00950B5A">
              <w:rPr>
                <w:sz w:val="20"/>
                <w:szCs w:val="20"/>
              </w:rPr>
              <w:t>, 201</w:t>
            </w:r>
            <w:r>
              <w:rPr>
                <w:sz w:val="20"/>
                <w:szCs w:val="20"/>
              </w:rPr>
              <w:t>9</w:t>
            </w:r>
          </w:p>
        </w:tc>
      </w:tr>
      <w:tr w:rsidR="002771B9" w:rsidRPr="00467256" w14:paraId="4A24B405" w14:textId="77777777" w:rsidTr="00B50648">
        <w:tc>
          <w:tcPr>
            <w:tcW w:w="2049" w:type="dxa"/>
            <w:tcBorders>
              <w:top w:val="nil"/>
              <w:left w:val="nil"/>
              <w:bottom w:val="single" w:sz="12" w:space="0" w:color="auto"/>
              <w:right w:val="nil"/>
            </w:tcBorders>
          </w:tcPr>
          <w:p w14:paraId="1B347FAE" w14:textId="77777777" w:rsidR="002771B9" w:rsidRPr="00F86554" w:rsidRDefault="002771B9" w:rsidP="00AC31F8">
            <w:pPr>
              <w:jc w:val="right"/>
              <w:rPr>
                <w:sz w:val="20"/>
                <w:szCs w:val="20"/>
              </w:rPr>
            </w:pPr>
          </w:p>
        </w:tc>
        <w:tc>
          <w:tcPr>
            <w:tcW w:w="2095" w:type="dxa"/>
            <w:tcBorders>
              <w:top w:val="nil"/>
              <w:left w:val="nil"/>
              <w:bottom w:val="single" w:sz="12" w:space="0" w:color="auto"/>
              <w:right w:val="nil"/>
            </w:tcBorders>
          </w:tcPr>
          <w:p w14:paraId="481305A2" w14:textId="77777777" w:rsidR="002771B9" w:rsidRPr="00F86554" w:rsidRDefault="002771B9">
            <w:pPr>
              <w:rPr>
                <w:sz w:val="20"/>
                <w:szCs w:val="20"/>
              </w:rPr>
            </w:pPr>
          </w:p>
        </w:tc>
        <w:tc>
          <w:tcPr>
            <w:tcW w:w="1024" w:type="dxa"/>
            <w:tcBorders>
              <w:top w:val="nil"/>
              <w:left w:val="nil"/>
              <w:bottom w:val="single" w:sz="12" w:space="0" w:color="auto"/>
              <w:right w:val="nil"/>
            </w:tcBorders>
          </w:tcPr>
          <w:p w14:paraId="1CCC0660" w14:textId="77777777" w:rsidR="002771B9" w:rsidRPr="00F86554" w:rsidRDefault="002771B9">
            <w:pPr>
              <w:rPr>
                <w:sz w:val="20"/>
                <w:szCs w:val="20"/>
              </w:rPr>
            </w:pPr>
          </w:p>
        </w:tc>
        <w:tc>
          <w:tcPr>
            <w:tcW w:w="2095" w:type="dxa"/>
            <w:tcBorders>
              <w:top w:val="nil"/>
              <w:left w:val="nil"/>
              <w:bottom w:val="single" w:sz="12" w:space="0" w:color="auto"/>
              <w:right w:val="nil"/>
            </w:tcBorders>
          </w:tcPr>
          <w:p w14:paraId="5A1D4147" w14:textId="77777777" w:rsidR="002771B9" w:rsidRPr="00F86554" w:rsidRDefault="002771B9" w:rsidP="00AC31F8">
            <w:pPr>
              <w:jc w:val="right"/>
              <w:rPr>
                <w:sz w:val="20"/>
                <w:szCs w:val="20"/>
              </w:rPr>
            </w:pPr>
          </w:p>
        </w:tc>
        <w:tc>
          <w:tcPr>
            <w:tcW w:w="2097" w:type="dxa"/>
            <w:tcBorders>
              <w:top w:val="nil"/>
              <w:left w:val="nil"/>
              <w:bottom w:val="single" w:sz="12" w:space="0" w:color="auto"/>
              <w:right w:val="nil"/>
            </w:tcBorders>
          </w:tcPr>
          <w:p w14:paraId="2F5E27AC" w14:textId="77777777" w:rsidR="002771B9" w:rsidRPr="00F86554" w:rsidRDefault="002771B9">
            <w:pPr>
              <w:rPr>
                <w:sz w:val="20"/>
                <w:szCs w:val="20"/>
              </w:rPr>
            </w:pPr>
          </w:p>
        </w:tc>
      </w:tr>
      <w:tr w:rsidR="00467256" w:rsidRPr="00467256" w14:paraId="1136D40C" w14:textId="77777777" w:rsidTr="00467256">
        <w:tc>
          <w:tcPr>
            <w:tcW w:w="9360" w:type="dxa"/>
            <w:gridSpan w:val="5"/>
            <w:tcBorders>
              <w:top w:val="single" w:sz="12" w:space="0" w:color="auto"/>
              <w:left w:val="nil"/>
              <w:bottom w:val="nil"/>
              <w:right w:val="nil"/>
            </w:tcBorders>
          </w:tcPr>
          <w:p w14:paraId="7D1B090B" w14:textId="77777777" w:rsidR="00467256" w:rsidRPr="00467256" w:rsidRDefault="00467256">
            <w:pPr>
              <w:rPr>
                <w:b/>
                <w:sz w:val="24"/>
                <w:szCs w:val="24"/>
              </w:rPr>
            </w:pPr>
          </w:p>
        </w:tc>
      </w:tr>
      <w:tr w:rsidR="00467256" w:rsidRPr="00467256" w14:paraId="44ACCE71" w14:textId="77777777" w:rsidTr="002771B9">
        <w:tc>
          <w:tcPr>
            <w:tcW w:w="9360" w:type="dxa"/>
            <w:gridSpan w:val="5"/>
            <w:tcBorders>
              <w:top w:val="nil"/>
              <w:left w:val="nil"/>
              <w:bottom w:val="single" w:sz="2" w:space="0" w:color="auto"/>
              <w:right w:val="nil"/>
            </w:tcBorders>
          </w:tcPr>
          <w:p w14:paraId="7F719D4F" w14:textId="77777777" w:rsidR="00467256" w:rsidRPr="00467256" w:rsidRDefault="00467256">
            <w:pPr>
              <w:rPr>
                <w:b/>
                <w:sz w:val="24"/>
                <w:szCs w:val="24"/>
              </w:rPr>
            </w:pPr>
            <w:r w:rsidRPr="00467256">
              <w:rPr>
                <w:b/>
                <w:sz w:val="24"/>
                <w:szCs w:val="24"/>
              </w:rPr>
              <w:t>Purpose</w:t>
            </w:r>
          </w:p>
        </w:tc>
      </w:tr>
      <w:tr w:rsidR="002771B9" w:rsidRPr="00467256" w14:paraId="15264377" w14:textId="77777777" w:rsidTr="002771B9">
        <w:tc>
          <w:tcPr>
            <w:tcW w:w="9360" w:type="dxa"/>
            <w:gridSpan w:val="5"/>
            <w:tcBorders>
              <w:top w:val="single" w:sz="2" w:space="0" w:color="auto"/>
              <w:left w:val="nil"/>
              <w:bottom w:val="nil"/>
              <w:right w:val="nil"/>
            </w:tcBorders>
          </w:tcPr>
          <w:p w14:paraId="3478B0E0" w14:textId="77777777" w:rsidR="002771B9" w:rsidRDefault="002771B9">
            <w:pPr>
              <w:rPr>
                <w:sz w:val="24"/>
                <w:szCs w:val="24"/>
              </w:rPr>
            </w:pPr>
          </w:p>
        </w:tc>
      </w:tr>
      <w:tr w:rsidR="00467256" w:rsidRPr="00467256" w14:paraId="5621A6B7" w14:textId="77777777" w:rsidTr="002771B9">
        <w:tc>
          <w:tcPr>
            <w:tcW w:w="9360" w:type="dxa"/>
            <w:gridSpan w:val="5"/>
            <w:tcBorders>
              <w:top w:val="nil"/>
              <w:left w:val="nil"/>
              <w:bottom w:val="nil"/>
              <w:right w:val="nil"/>
            </w:tcBorders>
          </w:tcPr>
          <w:p w14:paraId="77F6E7A5" w14:textId="5C13219F" w:rsidR="00467256" w:rsidRPr="00467256" w:rsidRDefault="00F5143E" w:rsidP="00F5143E">
            <w:pPr>
              <w:rPr>
                <w:sz w:val="24"/>
                <w:szCs w:val="24"/>
              </w:rPr>
            </w:pPr>
            <w:r>
              <w:t>This procedure outlines what needs to be done and what to look for when validating A-Warrants and B-Warrants</w:t>
            </w:r>
            <w:r w:rsidR="000771B8">
              <w:t xml:space="preserve"> for BEST or Legacy systems.</w:t>
            </w:r>
          </w:p>
        </w:tc>
      </w:tr>
      <w:tr w:rsidR="00467256" w:rsidRPr="00467256" w14:paraId="488D37A1" w14:textId="77777777" w:rsidTr="002771B9">
        <w:tc>
          <w:tcPr>
            <w:tcW w:w="9360" w:type="dxa"/>
            <w:gridSpan w:val="5"/>
            <w:tcBorders>
              <w:top w:val="nil"/>
              <w:left w:val="nil"/>
              <w:bottom w:val="single" w:sz="12" w:space="0" w:color="auto"/>
              <w:right w:val="nil"/>
            </w:tcBorders>
          </w:tcPr>
          <w:p w14:paraId="6405AB65" w14:textId="77777777" w:rsidR="00467256" w:rsidRDefault="00467256">
            <w:pPr>
              <w:rPr>
                <w:sz w:val="24"/>
                <w:szCs w:val="24"/>
              </w:rPr>
            </w:pPr>
          </w:p>
        </w:tc>
      </w:tr>
      <w:tr w:rsidR="00467256" w:rsidRPr="00467256" w14:paraId="358FAFA8" w14:textId="77777777" w:rsidTr="0031413D">
        <w:tc>
          <w:tcPr>
            <w:tcW w:w="9360" w:type="dxa"/>
            <w:gridSpan w:val="5"/>
            <w:tcBorders>
              <w:top w:val="single" w:sz="12" w:space="0" w:color="auto"/>
              <w:left w:val="nil"/>
              <w:bottom w:val="single" w:sz="2" w:space="0" w:color="auto"/>
              <w:right w:val="nil"/>
            </w:tcBorders>
          </w:tcPr>
          <w:p w14:paraId="6C9BF194" w14:textId="77777777" w:rsidR="00467256" w:rsidRPr="00467256" w:rsidRDefault="00467256">
            <w:pPr>
              <w:rPr>
                <w:b/>
                <w:sz w:val="24"/>
                <w:szCs w:val="24"/>
              </w:rPr>
            </w:pPr>
            <w:r w:rsidRPr="00467256">
              <w:rPr>
                <w:b/>
                <w:sz w:val="24"/>
                <w:szCs w:val="24"/>
              </w:rPr>
              <w:t>Procedure</w:t>
            </w:r>
          </w:p>
        </w:tc>
      </w:tr>
    </w:tbl>
    <w:p w14:paraId="6452814B" w14:textId="77777777" w:rsidR="00F5143E" w:rsidRDefault="00F5143E" w:rsidP="00F5143E">
      <w:pPr>
        <w:pStyle w:val="Heading1"/>
      </w:pPr>
      <w:r>
        <w:t>Step 1</w:t>
      </w:r>
      <w:r w:rsidR="00D81F37">
        <w:t xml:space="preserve"> – Ensure MICR Validation</w:t>
      </w:r>
    </w:p>
    <w:p w14:paraId="4C36FC1A" w14:textId="77777777" w:rsidR="00A17D96" w:rsidRDefault="00A17D96" w:rsidP="00A17D96">
      <w:pPr>
        <w:pStyle w:val="NoSpacing"/>
      </w:pPr>
    </w:p>
    <w:p w14:paraId="747253D3" w14:textId="77777777" w:rsidR="00242ED5" w:rsidRPr="00D24EF1" w:rsidRDefault="00F5143E" w:rsidP="00A17D96">
      <w:pPr>
        <w:pStyle w:val="NoSpacing"/>
        <w:rPr>
          <w:color w:val="FF0000"/>
        </w:rPr>
      </w:pPr>
      <w:r w:rsidRPr="00616B9E">
        <w:t>Data Control accept</w:t>
      </w:r>
      <w:r w:rsidR="00D81F37" w:rsidRPr="00616B9E">
        <w:t>s</w:t>
      </w:r>
      <w:r w:rsidRPr="00616B9E">
        <w:t xml:space="preserve"> </w:t>
      </w:r>
      <w:r w:rsidR="00616B9E" w:rsidRPr="00616B9E">
        <w:t xml:space="preserve">the </w:t>
      </w:r>
      <w:r w:rsidR="00A57CF3" w:rsidRPr="00616B9E">
        <w:t>warrants</w:t>
      </w:r>
      <w:r w:rsidRPr="00616B9E">
        <w:t xml:space="preserve"> from the </w:t>
      </w:r>
      <w:proofErr w:type="gramStart"/>
      <w:r w:rsidR="00616B9E" w:rsidRPr="00616B9E">
        <w:t>print</w:t>
      </w:r>
      <w:r w:rsidR="0055699E">
        <w:t>er</w:t>
      </w:r>
      <w:r w:rsidR="00616B9E" w:rsidRPr="00616B9E">
        <w:t xml:space="preserve"> </w:t>
      </w:r>
      <w:r w:rsidRPr="00616B9E">
        <w:t xml:space="preserve"> </w:t>
      </w:r>
      <w:r w:rsidR="00616B9E" w:rsidRPr="00616B9E">
        <w:t>o</w:t>
      </w:r>
      <w:r w:rsidRPr="00616B9E">
        <w:t>perator</w:t>
      </w:r>
      <w:proofErr w:type="gramEnd"/>
      <w:r w:rsidR="00616B9E" w:rsidRPr="00616B9E">
        <w:t xml:space="preserve"> and proceeds with the</w:t>
      </w:r>
      <w:r w:rsidRPr="00616B9E">
        <w:t xml:space="preserve"> MICR reader validation</w:t>
      </w:r>
      <w:r w:rsidR="00616B9E" w:rsidRPr="00616B9E">
        <w:t xml:space="preserve">. During the MICR reading process the Data Control clerk inspects the print quality of the warrants. </w:t>
      </w:r>
      <w:r w:rsidRPr="00616B9E">
        <w:t xml:space="preserve"> </w:t>
      </w:r>
    </w:p>
    <w:p w14:paraId="6106B272" w14:textId="77777777" w:rsidR="00F86554" w:rsidRPr="003C34EE" w:rsidRDefault="00D81F37" w:rsidP="002D4114">
      <w:pPr>
        <w:pStyle w:val="Heading1"/>
      </w:pPr>
      <w:r w:rsidRPr="003C34EE">
        <w:t>Step 2 – Separation by Business Unit and Warrant Validation</w:t>
      </w:r>
    </w:p>
    <w:p w14:paraId="58F8B5BA" w14:textId="77777777" w:rsidR="00D81F37" w:rsidRDefault="00D81F37" w:rsidP="00B50648">
      <w:pPr>
        <w:pStyle w:val="NoSpacing"/>
      </w:pPr>
      <w:r>
        <w:t xml:space="preserve">Data Control will separate the </w:t>
      </w:r>
      <w:r w:rsidR="00A57CF3">
        <w:t>warrants</w:t>
      </w:r>
      <w:r>
        <w:t xml:space="preserve"> into their business units</w:t>
      </w:r>
      <w:r w:rsidR="002C6A71">
        <w:t xml:space="preserve"> (Districts).</w:t>
      </w:r>
    </w:p>
    <w:p w14:paraId="58607324" w14:textId="77777777" w:rsidR="00D81F37" w:rsidRDefault="00D81F37" w:rsidP="00D81F37">
      <w:r>
        <w:t xml:space="preserve">The </w:t>
      </w:r>
      <w:r w:rsidR="002C6A71">
        <w:t>Districts</w:t>
      </w:r>
      <w:r>
        <w:t xml:space="preserve"> are to be stacked one on top of the other in a </w:t>
      </w:r>
      <w:r w:rsidRPr="00D81F37">
        <w:rPr>
          <w:u w:val="single"/>
        </w:rPr>
        <w:t>crisscross pattern</w:t>
      </w:r>
      <w:r>
        <w:t>.</w:t>
      </w:r>
    </w:p>
    <w:p w14:paraId="072E0C5D" w14:textId="77777777" w:rsidR="00D81F37" w:rsidRDefault="00D81F37" w:rsidP="00D81F37">
      <w:r>
        <w:t xml:space="preserve">The following should be present in all </w:t>
      </w:r>
      <w:r w:rsidR="00A57CF3">
        <w:t>warrants</w:t>
      </w:r>
    </w:p>
    <w:p w14:paraId="0C9D0EED" w14:textId="77777777" w:rsidR="00D81F37" w:rsidRDefault="00A57CF3" w:rsidP="00D81F37">
      <w:pPr>
        <w:pStyle w:val="ListParagraph"/>
        <w:numPr>
          <w:ilvl w:val="0"/>
          <w:numId w:val="1"/>
        </w:numPr>
      </w:pPr>
      <w:r>
        <w:t>Warrants</w:t>
      </w:r>
      <w:r w:rsidR="00D81F37">
        <w:t xml:space="preserve"> should be clean – free of smudges, smears, blotches of toner fused during printing.</w:t>
      </w:r>
    </w:p>
    <w:p w14:paraId="005243FD" w14:textId="77777777" w:rsidR="00F356DF" w:rsidRDefault="0055699E" w:rsidP="00D81F37">
      <w:pPr>
        <w:pStyle w:val="ListParagraph"/>
        <w:numPr>
          <w:ilvl w:val="0"/>
          <w:numId w:val="1"/>
        </w:numPr>
      </w:pPr>
      <w:r>
        <w:t xml:space="preserve">No </w:t>
      </w:r>
      <w:proofErr w:type="spellStart"/>
      <w:r>
        <w:t>verb</w:t>
      </w:r>
      <w:r w:rsidR="00D81F37">
        <w:t>age</w:t>
      </w:r>
      <w:proofErr w:type="spellEnd"/>
      <w:r w:rsidR="00D81F37">
        <w:t xml:space="preserve"> should be obscured, especially on the actual check portion. </w:t>
      </w:r>
    </w:p>
    <w:p w14:paraId="6F06E2A0" w14:textId="77777777" w:rsidR="00D81F37" w:rsidRDefault="00D81F37" w:rsidP="00F356DF">
      <w:pPr>
        <w:pStyle w:val="ListParagraph"/>
        <w:numPr>
          <w:ilvl w:val="1"/>
          <w:numId w:val="1"/>
        </w:numPr>
      </w:pPr>
      <w:r>
        <w:t xml:space="preserve">Note:  some dotting or minor blotching may be passable, but </w:t>
      </w:r>
      <w:r w:rsidR="00F356DF">
        <w:t xml:space="preserve">in this case </w:t>
      </w:r>
      <w:r>
        <w:t xml:space="preserve">the Data Control Clerk </w:t>
      </w:r>
      <w:r w:rsidR="00F356DF">
        <w:t>must</w:t>
      </w:r>
      <w:r>
        <w:t xml:space="preserve"> have the S</w:t>
      </w:r>
      <w:r w:rsidR="00F356DF">
        <w:t>enio</w:t>
      </w:r>
      <w:r>
        <w:t>r Data Control Clerk or Operations Sh</w:t>
      </w:r>
      <w:r w:rsidR="00F356DF">
        <w:t>ift Supervisor</w:t>
      </w:r>
      <w:r w:rsidR="00B50648">
        <w:t xml:space="preserve"> </w:t>
      </w:r>
      <w:r w:rsidR="00F356DF">
        <w:t>inspect</w:t>
      </w:r>
      <w:r>
        <w:t xml:space="preserve"> the </w:t>
      </w:r>
      <w:r w:rsidR="00A57CF3">
        <w:t>warrant</w:t>
      </w:r>
      <w:r>
        <w:t xml:space="preserve"> be</w:t>
      </w:r>
      <w:r w:rsidR="00B50648">
        <w:t>fore accepting it as valid</w:t>
      </w:r>
      <w:r>
        <w:t>.</w:t>
      </w:r>
    </w:p>
    <w:p w14:paraId="76310A49" w14:textId="0DE5639F" w:rsidR="00F356DF" w:rsidRDefault="00D81F37" w:rsidP="00D81F37">
      <w:pPr>
        <w:pStyle w:val="ListParagraph"/>
        <w:numPr>
          <w:ilvl w:val="0"/>
          <w:numId w:val="1"/>
        </w:numPr>
      </w:pPr>
      <w:r>
        <w:t xml:space="preserve"> All print, other than the control number, should remain within the confines of the </w:t>
      </w:r>
      <w:r w:rsidR="00A57CF3">
        <w:t>warrant</w:t>
      </w:r>
      <w:r>
        <w:t xml:space="preserve">.  No print should appear outside of the green (A-Warrants) or pink (B-Warrants) boundaries of the </w:t>
      </w:r>
      <w:r w:rsidR="00A57CF3">
        <w:t>warrants</w:t>
      </w:r>
      <w:r>
        <w:t xml:space="preserve">.  </w:t>
      </w:r>
    </w:p>
    <w:p w14:paraId="52648BFA" w14:textId="77777777" w:rsidR="00D81F37" w:rsidRDefault="00D81F37" w:rsidP="00F356DF">
      <w:pPr>
        <w:pStyle w:val="ListParagraph"/>
        <w:numPr>
          <w:ilvl w:val="1"/>
          <w:numId w:val="1"/>
        </w:numPr>
      </w:pPr>
      <w:r>
        <w:t xml:space="preserve">Note:  Fan the </w:t>
      </w:r>
      <w:r w:rsidR="00A57CF3">
        <w:t>warrants</w:t>
      </w:r>
      <w:r w:rsidR="00531569">
        <w:t>.  T</w:t>
      </w:r>
      <w:r>
        <w:t xml:space="preserve">he print gives the appearance of a flip book.  </w:t>
      </w:r>
      <w:r w:rsidR="00531569">
        <w:t>I</w:t>
      </w:r>
      <w:r>
        <w:t xml:space="preserve">f the MICR numbers appear to jump up and down this means that the image of the </w:t>
      </w:r>
      <w:r w:rsidR="00A57CF3">
        <w:t>warrant</w:t>
      </w:r>
      <w:r>
        <w:t xml:space="preserve"> is riding t</w:t>
      </w:r>
      <w:r w:rsidR="00F356DF">
        <w:t>o</w:t>
      </w:r>
      <w:r>
        <w:t xml:space="preserve">o high or low.  If the image is too high, then verbiage may be cut off at the top of the check.  If it’s too low, then the MICR number may not read at the banks </w:t>
      </w:r>
      <w:r w:rsidR="002C6A71">
        <w:t>and invalidate</w:t>
      </w:r>
      <w:r>
        <w:t xml:space="preserve"> the </w:t>
      </w:r>
      <w:r w:rsidR="00A57CF3">
        <w:t>warrant</w:t>
      </w:r>
      <w:r>
        <w:t xml:space="preserve">.  </w:t>
      </w:r>
    </w:p>
    <w:p w14:paraId="765AE097" w14:textId="77777777" w:rsidR="00D81F37" w:rsidRDefault="00D81F37" w:rsidP="00D81F37">
      <w:pPr>
        <w:pStyle w:val="ListParagraph"/>
        <w:numPr>
          <w:ilvl w:val="0"/>
          <w:numId w:val="1"/>
        </w:numPr>
      </w:pPr>
      <w:r>
        <w:t xml:space="preserve">The proper signatures should appear on all </w:t>
      </w:r>
      <w:r w:rsidR="00A57CF3">
        <w:t>warrants</w:t>
      </w:r>
      <w:r>
        <w:t xml:space="preserve"> above the line given for their position</w:t>
      </w:r>
      <w:r w:rsidR="002C6A71">
        <w:t>.</w:t>
      </w:r>
    </w:p>
    <w:p w14:paraId="1766FAD7" w14:textId="77777777" w:rsidR="00D81F37" w:rsidRDefault="00D81F37" w:rsidP="00D81F37">
      <w:pPr>
        <w:pStyle w:val="ListParagraph"/>
        <w:numPr>
          <w:ilvl w:val="0"/>
          <w:numId w:val="1"/>
        </w:numPr>
      </w:pPr>
      <w:r>
        <w:t>The “Pay to the Order of” entry and the amount must appear within their given boundaries</w:t>
      </w:r>
    </w:p>
    <w:p w14:paraId="64B1D8DA" w14:textId="2E1ACBDC" w:rsidR="00D81F37" w:rsidRDefault="00D81F37" w:rsidP="00D81F37">
      <w:pPr>
        <w:pStyle w:val="ListParagraph"/>
        <w:numPr>
          <w:ilvl w:val="0"/>
          <w:numId w:val="1"/>
        </w:numPr>
      </w:pPr>
      <w:r>
        <w:lastRenderedPageBreak/>
        <w:t xml:space="preserve">The government Logo must appear on all </w:t>
      </w:r>
      <w:r w:rsidR="00A57CF3">
        <w:t>warrants</w:t>
      </w:r>
      <w:r>
        <w:t xml:space="preserve"> in its prescribed position.</w:t>
      </w:r>
      <w:r w:rsidRPr="00F16B26">
        <w:rPr>
          <w:noProof/>
        </w:rPr>
        <w:t xml:space="preserve"> </w:t>
      </w:r>
    </w:p>
    <w:p w14:paraId="550B7D81" w14:textId="61E3CF58" w:rsidR="000771B8" w:rsidRDefault="000771B8" w:rsidP="000771B8">
      <w:pPr>
        <w:pStyle w:val="ListParagraph"/>
        <w:numPr>
          <w:ilvl w:val="1"/>
          <w:numId w:val="1"/>
        </w:numPr>
      </w:pPr>
      <w:r>
        <w:rPr>
          <w:noProof/>
        </w:rPr>
        <w:t>This example is using an A-Warrant for HRS Legacy</w:t>
      </w:r>
    </w:p>
    <w:p w14:paraId="7B965468" w14:textId="1BE84C72" w:rsidR="000771B8" w:rsidRDefault="000771B8" w:rsidP="000771B8">
      <w:pPr>
        <w:pStyle w:val="ListParagraph"/>
        <w:numPr>
          <w:ilvl w:val="1"/>
          <w:numId w:val="1"/>
        </w:numPr>
      </w:pPr>
      <w:r>
        <w:rPr>
          <w:noProof/>
        </w:rPr>
        <w:t>Use same criteria not layout for BEST FIN, HCM and PeopleSoft B-Warrants</w:t>
      </w:r>
    </w:p>
    <w:p w14:paraId="15D91FBB" w14:textId="77777777" w:rsidR="00D81F37" w:rsidRDefault="00D81F37" w:rsidP="00242ED5">
      <w:pPr>
        <w:pStyle w:val="ListParagraph"/>
      </w:pPr>
      <w:r>
        <w:rPr>
          <w:noProof/>
          <w:lang w:eastAsia="ko-KR"/>
        </w:rPr>
        <mc:AlternateContent>
          <mc:Choice Requires="wps">
            <w:drawing>
              <wp:anchor distT="0" distB="0" distL="114300" distR="114300" simplePos="0" relativeHeight="251663360" behindDoc="0" locked="0" layoutInCell="1" allowOverlap="1" wp14:anchorId="45CD9D20" wp14:editId="7C11AD69">
                <wp:simplePos x="0" y="0"/>
                <wp:positionH relativeFrom="column">
                  <wp:posOffset>2895600</wp:posOffset>
                </wp:positionH>
                <wp:positionV relativeFrom="paragraph">
                  <wp:posOffset>6351270</wp:posOffset>
                </wp:positionV>
                <wp:extent cx="1009650" cy="314325"/>
                <wp:effectExtent l="0" t="0" r="19050" b="28575"/>
                <wp:wrapNone/>
                <wp:docPr id="7" name="Oval 7"/>
                <wp:cNvGraphicFramePr/>
                <a:graphic xmlns:a="http://schemas.openxmlformats.org/drawingml/2006/main">
                  <a:graphicData uri="http://schemas.microsoft.com/office/word/2010/wordprocessingShape">
                    <wps:wsp>
                      <wps:cNvSpPr/>
                      <wps:spPr>
                        <a:xfrm>
                          <a:off x="0" y="0"/>
                          <a:ext cx="1009650" cy="314325"/>
                        </a:xfrm>
                        <a:prstGeom prst="ellips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A32DA8" id="Oval 7" o:spid="_x0000_s1026" style="position:absolute;margin-left:228pt;margin-top:500.1pt;width:79.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" filled="f" strokecolor="#c0504d [3205]" strokeweight="2pt"/>
            </w:pict>
          </mc:Fallback>
        </mc:AlternateContent>
      </w:r>
      <w:r>
        <w:rPr>
          <w:noProof/>
          <w:lang w:eastAsia="ko-KR"/>
        </w:rPr>
        <mc:AlternateContent>
          <mc:Choice Requires="wps">
            <w:drawing>
              <wp:anchor distT="0" distB="0" distL="114300" distR="114300" simplePos="0" relativeHeight="251662336" behindDoc="0" locked="0" layoutInCell="1" allowOverlap="1" wp14:anchorId="4D369EB6" wp14:editId="437398D7">
                <wp:simplePos x="0" y="0"/>
                <wp:positionH relativeFrom="column">
                  <wp:posOffset>5000625</wp:posOffset>
                </wp:positionH>
                <wp:positionV relativeFrom="paragraph">
                  <wp:posOffset>3889375</wp:posOffset>
                </wp:positionV>
                <wp:extent cx="1752600" cy="866775"/>
                <wp:effectExtent l="0" t="0" r="19050" b="28575"/>
                <wp:wrapNone/>
                <wp:docPr id="5" name="Rounded Rectangle 5"/>
                <wp:cNvGraphicFramePr/>
                <a:graphic xmlns:a="http://schemas.openxmlformats.org/drawingml/2006/main">
                  <a:graphicData uri="http://schemas.microsoft.com/office/word/2010/wordprocessingShape">
                    <wps:wsp>
                      <wps:cNvSpPr/>
                      <wps:spPr>
                        <a:xfrm>
                          <a:off x="0" y="0"/>
                          <a:ext cx="1752600" cy="866775"/>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210C05CA" w14:textId="77777777" w:rsidR="00D81F37" w:rsidRDefault="00D81F37" w:rsidP="00D81F37">
                            <w:pPr>
                              <w:jc w:val="center"/>
                            </w:pPr>
                            <w:r>
                              <w:t>Security tab changes color as heat is applied from pink to white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369EB6" id="Rounded Rectangle 5" o:spid="_x0000_s1026" style="position:absolute;left:0;text-align:left;margin-left:393.75pt;margin-top:306.25pt;width:138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" fillcolor="white [3201]" strokecolor="#8064a2 [3207]" strokeweight="2pt">
                <v:textbox>
                  <w:txbxContent>
                    <w:p w14:paraId="210C05CA" w14:textId="77777777" w:rsidR="00D81F37" w:rsidRDefault="00D81F37" w:rsidP="00D81F37">
                      <w:pPr>
                        <w:jc w:val="center"/>
                      </w:pPr>
                      <w:r>
                        <w:t>Security tab changes color as heat is applied from pink to white</w:t>
                      </w:r>
                    </w:p>
                  </w:txbxContent>
                </v:textbox>
              </v:roundrect>
            </w:pict>
          </mc:Fallback>
        </mc:AlternateContent>
      </w:r>
      <w:r>
        <w:rPr>
          <w:noProof/>
          <w:lang w:eastAsia="ko-KR"/>
        </w:rPr>
        <mc:AlternateContent>
          <mc:Choice Requires="wps">
            <w:drawing>
              <wp:anchor distT="0" distB="0" distL="114300" distR="114300" simplePos="0" relativeHeight="251661312" behindDoc="0" locked="0" layoutInCell="1" allowOverlap="1" wp14:anchorId="44BB3916" wp14:editId="5D89D7AF">
                <wp:simplePos x="0" y="0"/>
                <wp:positionH relativeFrom="column">
                  <wp:posOffset>5372100</wp:posOffset>
                </wp:positionH>
                <wp:positionV relativeFrom="paragraph">
                  <wp:posOffset>4608195</wp:posOffset>
                </wp:positionV>
                <wp:extent cx="295275" cy="895350"/>
                <wp:effectExtent l="114300" t="19050" r="28575" b="19050"/>
                <wp:wrapNone/>
                <wp:docPr id="4" name="Down Arrow 4"/>
                <wp:cNvGraphicFramePr/>
                <a:graphic xmlns:a="http://schemas.openxmlformats.org/drawingml/2006/main">
                  <a:graphicData uri="http://schemas.microsoft.com/office/word/2010/wordprocessingShape">
                    <wps:wsp>
                      <wps:cNvSpPr/>
                      <wps:spPr>
                        <a:xfrm rot="936189">
                          <a:off x="0" y="0"/>
                          <a:ext cx="295275" cy="895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5DCB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style="position:absolute;margin-left:423pt;margin-top:362.85pt;width:23.25pt;height:70.5pt;rotation:1022568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" adj="18038" fillcolor="#4f81bd [3204]" strokecolor="#243f60 [1604]" strokeweight="2pt"/>
            </w:pict>
          </mc:Fallback>
        </mc:AlternateContent>
      </w:r>
      <w:r>
        <w:rPr>
          <w:noProof/>
          <w:lang w:eastAsia="ko-KR"/>
        </w:rPr>
        <mc:AlternateContent>
          <mc:Choice Requires="wps">
            <w:drawing>
              <wp:anchor distT="0" distB="0" distL="114300" distR="114300" simplePos="0" relativeHeight="251660288" behindDoc="0" locked="0" layoutInCell="1" allowOverlap="1" wp14:anchorId="0C24347C" wp14:editId="63FE3FB4">
                <wp:simplePos x="0" y="0"/>
                <wp:positionH relativeFrom="column">
                  <wp:posOffset>1628774</wp:posOffset>
                </wp:positionH>
                <wp:positionV relativeFrom="paragraph">
                  <wp:posOffset>5151119</wp:posOffset>
                </wp:positionV>
                <wp:extent cx="2143125" cy="10001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2143125" cy="1000125"/>
                        </a:xfrm>
                        <a:prstGeom prst="rect">
                          <a:avLst/>
                        </a:prstGeom>
                      </wps:spPr>
                      <wps:style>
                        <a:lnRef idx="2">
                          <a:schemeClr val="accent4"/>
                        </a:lnRef>
                        <a:fillRef idx="1">
                          <a:schemeClr val="lt1"/>
                        </a:fillRef>
                        <a:effectRef idx="0">
                          <a:schemeClr val="accent4"/>
                        </a:effectRef>
                        <a:fontRef idx="minor">
                          <a:schemeClr val="dk1"/>
                        </a:fontRef>
                      </wps:style>
                      <wps:txbx>
                        <w:txbxContent>
                          <w:p w14:paraId="681F6A11" w14:textId="77777777" w:rsidR="00D81F37" w:rsidRDefault="00D81F37" w:rsidP="00D81F37">
                            <w:pPr>
                              <w:jc w:val="center"/>
                            </w:pPr>
                            <w:r>
                              <w:t xml:space="preserve"> Note the missing toner</w:t>
                            </w:r>
                          </w:p>
                          <w:p w14:paraId="1834F0C9" w14:textId="77777777" w:rsidR="00D81F37" w:rsidRDefault="00D81F37" w:rsidP="00D81F37">
                            <w:pPr>
                              <w:jc w:val="center"/>
                            </w:pPr>
                            <w:r>
                              <w:t xml:space="preserve">This </w:t>
                            </w:r>
                            <w:r w:rsidR="00A57CF3">
                              <w:t>warrant</w:t>
                            </w:r>
                            <w:r>
                              <w:t xml:space="preserve"> failed the MICR test and is invalid…Request a Reprint of the </w:t>
                            </w:r>
                            <w:r w:rsidR="00A57CF3">
                              <w:t>warrant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4347C" id="Rectangle 3" o:spid="_x0000_s1027" style="position:absolute;left:0;text-align:left;margin-left:128.25pt;margin-top:405.6pt;width:168.75pt;height:7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" fillcolor="white [3201]" strokecolor="#8064a2 [3207]" strokeweight="2pt">
                <v:textbox>
                  <w:txbxContent>
                    <w:p w14:paraId="681F6A11" w14:textId="77777777" w:rsidR="00D81F37" w:rsidRDefault="00D81F37" w:rsidP="00D81F37">
                      <w:pPr>
                        <w:jc w:val="center"/>
                      </w:pPr>
                      <w:r>
                        <w:t xml:space="preserve"> Note the missing toner</w:t>
                      </w:r>
                    </w:p>
                    <w:p w14:paraId="1834F0C9" w14:textId="77777777" w:rsidR="00D81F37" w:rsidRDefault="00D81F37" w:rsidP="00D81F37">
                      <w:pPr>
                        <w:jc w:val="center"/>
                      </w:pPr>
                      <w:r>
                        <w:t xml:space="preserve">This </w:t>
                      </w:r>
                      <w:r w:rsidR="00A57CF3">
                        <w:t>warrant</w:t>
                      </w:r>
                      <w:r>
                        <w:t xml:space="preserve"> failed the MICR test and is invalid…Request a Reprint of the </w:t>
                      </w:r>
                      <w:r w:rsidR="00A57CF3">
                        <w:t>warrant</w:t>
                      </w:r>
                    </w:p>
                  </w:txbxContent>
                </v:textbox>
              </v:rect>
            </w:pict>
          </mc:Fallback>
        </mc:AlternateContent>
      </w:r>
      <w:r>
        <w:rPr>
          <w:noProof/>
          <w:lang w:eastAsia="ko-KR"/>
        </w:rPr>
        <mc:AlternateContent>
          <mc:Choice Requires="wps">
            <w:drawing>
              <wp:anchor distT="0" distB="0" distL="114300" distR="114300" simplePos="0" relativeHeight="251659264" behindDoc="0" locked="0" layoutInCell="1" allowOverlap="1" wp14:anchorId="2BDEC13F" wp14:editId="1BA85419">
                <wp:simplePos x="0" y="0"/>
                <wp:positionH relativeFrom="column">
                  <wp:posOffset>3305175</wp:posOffset>
                </wp:positionH>
                <wp:positionV relativeFrom="paragraph">
                  <wp:posOffset>6046470</wp:posOffset>
                </wp:positionV>
                <wp:extent cx="323850" cy="457200"/>
                <wp:effectExtent l="38100" t="38100" r="19050" b="19050"/>
                <wp:wrapNone/>
                <wp:docPr id="1" name="Straight Arrow Connector 1"/>
                <wp:cNvGraphicFramePr/>
                <a:graphic xmlns:a="http://schemas.openxmlformats.org/drawingml/2006/main">
                  <a:graphicData uri="http://schemas.microsoft.com/office/word/2010/wordprocessingShape">
                    <wps:wsp>
                      <wps:cNvCnPr/>
                      <wps:spPr>
                        <a:xfrm flipH="1" flipV="1">
                          <a:off x="0" y="0"/>
                          <a:ext cx="323850"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6FC843B" id="_x0000_t32" coordsize="21600,21600" o:spt="32" o:oned="t" path="m,l21600,21600e" filled="f">
                <v:path arrowok="t" fillok="f" o:connecttype="none"/>
                <o:lock v:ext="edit" shapetype="t"/>
              </v:shapetype>
              <v:shape id="Straight Arrow Connector 1" o:spid="_x0000_s1026" type="#_x0000_t32" style="position:absolute;margin-left:260.25pt;margin-top:476.1pt;width:25.5pt;height:36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" strokecolor="#4579b8 [3044]">
                <v:stroke endarrow="open"/>
              </v:shape>
            </w:pict>
          </mc:Fallback>
        </mc:AlternateContent>
      </w:r>
      <w:r>
        <w:rPr>
          <w:noProof/>
          <w:lang w:eastAsia="ko-KR"/>
        </w:rPr>
        <w:drawing>
          <wp:inline distT="0" distB="0" distL="0" distR="0" wp14:anchorId="23AEFE21" wp14:editId="0B57F090">
            <wp:extent cx="5153025" cy="66686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alid Check.png"/>
                    <pic:cNvPicPr/>
                  </pic:nvPicPr>
                  <pic:blipFill>
                    <a:blip r:embed="rId8">
                      <a:extLst>
                        <a:ext uri="{28A0092B-C50C-407E-A947-70E740481C1C}">
                          <a14:useLocalDpi xmlns:a14="http://schemas.microsoft.com/office/drawing/2010/main" val="0"/>
                        </a:ext>
                      </a:extLst>
                    </a:blip>
                    <a:stretch>
                      <a:fillRect/>
                    </a:stretch>
                  </pic:blipFill>
                  <pic:spPr>
                    <a:xfrm>
                      <a:off x="0" y="0"/>
                      <a:ext cx="5153025" cy="6668653"/>
                    </a:xfrm>
                    <a:prstGeom prst="rect">
                      <a:avLst/>
                    </a:prstGeom>
                  </pic:spPr>
                </pic:pic>
              </a:graphicData>
            </a:graphic>
          </wp:inline>
        </w:drawing>
      </w:r>
    </w:p>
    <w:p w14:paraId="45A2F810" w14:textId="77777777" w:rsidR="00242ED5" w:rsidRDefault="00D81F37" w:rsidP="00242ED5">
      <w:r>
        <w:t xml:space="preserve">IMPORTANT:  The first and last </w:t>
      </w:r>
      <w:r w:rsidR="00A57CF3">
        <w:t>warrant</w:t>
      </w:r>
      <w:r>
        <w:t xml:space="preserve"> </w:t>
      </w:r>
      <w:r w:rsidR="00F356DF">
        <w:t>of</w:t>
      </w:r>
      <w:r>
        <w:t xml:space="preserve"> each </w:t>
      </w:r>
      <w:r w:rsidR="00F356DF">
        <w:t xml:space="preserve">crisscrossed </w:t>
      </w:r>
      <w:r w:rsidR="002C6A71">
        <w:t xml:space="preserve">business </w:t>
      </w:r>
      <w:r>
        <w:t xml:space="preserve">unit must have the same district number.  Be careful as districts have similar names and district numbers. </w:t>
      </w:r>
    </w:p>
    <w:p w14:paraId="3A8942A8" w14:textId="39C9712E" w:rsidR="00D81F37" w:rsidRDefault="00D81F37" w:rsidP="000771B8">
      <w:r>
        <w:lastRenderedPageBreak/>
        <w:t xml:space="preserve"> </w:t>
      </w:r>
    </w:p>
    <w:p w14:paraId="3ECF05E4" w14:textId="77777777" w:rsidR="002D4114" w:rsidRDefault="002D4114" w:rsidP="002D4114">
      <w:pPr>
        <w:pStyle w:val="Heading1"/>
      </w:pPr>
      <w:r>
        <w:t>Step 3 – Double Check</w:t>
      </w:r>
    </w:p>
    <w:p w14:paraId="2721D405" w14:textId="77777777" w:rsidR="003C34EE" w:rsidRDefault="003C34EE" w:rsidP="003C34EE">
      <w:pPr>
        <w:pStyle w:val="NoSpacing"/>
      </w:pPr>
    </w:p>
    <w:p w14:paraId="57CF95A3" w14:textId="21E3B368" w:rsidR="002D4114" w:rsidRPr="00D24EF1" w:rsidRDefault="002D4114" w:rsidP="003C34EE">
      <w:pPr>
        <w:pStyle w:val="NoSpacing"/>
        <w:rPr>
          <w:color w:val="FF0000"/>
        </w:rPr>
      </w:pPr>
      <w:r w:rsidRPr="00616B9E">
        <w:t xml:space="preserve">A second Data Control Clerk, a fresh pair of eyes, should inspect the Warrants to ensure that </w:t>
      </w:r>
      <w:r w:rsidR="003C34EE" w:rsidRPr="00616B9E">
        <w:t xml:space="preserve">the </w:t>
      </w:r>
      <w:r w:rsidR="00B50648" w:rsidRPr="00616B9E">
        <w:t>warrants</w:t>
      </w:r>
      <w:r w:rsidR="003C34EE" w:rsidRPr="00616B9E">
        <w:t xml:space="preserve"> for </w:t>
      </w:r>
      <w:r w:rsidRPr="00616B9E">
        <w:t>each business unit</w:t>
      </w:r>
      <w:r w:rsidR="00790F01" w:rsidRPr="00616B9E">
        <w:t xml:space="preserve"> </w:t>
      </w:r>
      <w:r w:rsidR="00B50648" w:rsidRPr="00616B9E">
        <w:t>are</w:t>
      </w:r>
      <w:r w:rsidR="00790F01" w:rsidRPr="00616B9E">
        <w:t xml:space="preserve"> complete</w:t>
      </w:r>
      <w:r w:rsidRPr="00616B9E">
        <w:t xml:space="preserve"> and no two districts appear as one business unit.</w:t>
      </w:r>
      <w:r w:rsidR="00D24EF1">
        <w:t xml:space="preserve"> </w:t>
      </w:r>
    </w:p>
    <w:p w14:paraId="51AC758A" w14:textId="77777777" w:rsidR="002D4114" w:rsidRDefault="002D4114" w:rsidP="002D4114">
      <w:pPr>
        <w:pStyle w:val="Heading1"/>
      </w:pPr>
      <w:r>
        <w:t>Step 4</w:t>
      </w:r>
      <w:r w:rsidR="00790F01">
        <w:t xml:space="preserve"> - Distribute</w:t>
      </w:r>
    </w:p>
    <w:p w14:paraId="60261B7A" w14:textId="77777777" w:rsidR="003C34EE" w:rsidRDefault="003C34EE" w:rsidP="003C34EE">
      <w:pPr>
        <w:pStyle w:val="NoSpacing"/>
      </w:pPr>
    </w:p>
    <w:p w14:paraId="6E1B8360" w14:textId="15DE005D" w:rsidR="000771B8" w:rsidRDefault="000771B8" w:rsidP="003C34EE">
      <w:pPr>
        <w:pStyle w:val="NoSpacing"/>
      </w:pPr>
      <w:r>
        <w:t>For Legacy, HRS and PeopleSoft:</w:t>
      </w:r>
    </w:p>
    <w:p w14:paraId="30F90A30" w14:textId="3E5B6238" w:rsidR="002D4114" w:rsidRDefault="002D4114" w:rsidP="003C34EE">
      <w:pPr>
        <w:pStyle w:val="NoSpacing"/>
      </w:pPr>
      <w:r>
        <w:t xml:space="preserve">The validated warrants are put on the large gray metal carts </w:t>
      </w:r>
      <w:r w:rsidR="00D82051">
        <w:t xml:space="preserve">separately </w:t>
      </w:r>
      <w:r>
        <w:t>marked for A and B warrants.  Place all valid, double</w:t>
      </w:r>
      <w:r w:rsidR="00B50648">
        <w:t>-checked</w:t>
      </w:r>
      <w:r>
        <w:t xml:space="preserve"> and crisscrossed warra</w:t>
      </w:r>
      <w:r w:rsidR="003C34EE">
        <w:t>nts on their respective carts.</w:t>
      </w:r>
    </w:p>
    <w:p w14:paraId="52D3C560" w14:textId="2147D536" w:rsidR="000771B8" w:rsidRDefault="000771B8" w:rsidP="003C34EE">
      <w:pPr>
        <w:pStyle w:val="NoSpacing"/>
      </w:pPr>
    </w:p>
    <w:p w14:paraId="1C1F89A0" w14:textId="096BAE58" w:rsidR="000771B8" w:rsidRDefault="000771B8" w:rsidP="000771B8">
      <w:pPr>
        <w:pStyle w:val="NoSpacing"/>
      </w:pPr>
      <w:r>
        <w:t>For BEST, FIN and HCM,</w:t>
      </w:r>
    </w:p>
    <w:p w14:paraId="17E4BE56" w14:textId="77777777" w:rsidR="000771B8" w:rsidRDefault="000771B8" w:rsidP="000771B8">
      <w:pPr>
        <w:pStyle w:val="NoSpacing"/>
      </w:pPr>
      <w:r>
        <w:t xml:space="preserve">The validated warrants are put on the special carts marked “BEST WARRANTS ONLY”    </w:t>
      </w:r>
    </w:p>
    <w:p w14:paraId="00EF8C75" w14:textId="40B3690B" w:rsidR="000771B8" w:rsidRDefault="000771B8" w:rsidP="000771B8">
      <w:pPr>
        <w:pStyle w:val="NoSpacing"/>
      </w:pPr>
      <w:r>
        <w:t>Place all valid, double-checked and crisscrossed warrants on these carts only.</w:t>
      </w:r>
    </w:p>
    <w:p w14:paraId="5D08985F" w14:textId="77777777" w:rsidR="003C34EE" w:rsidRDefault="003C34EE" w:rsidP="003C34EE">
      <w:pPr>
        <w:pStyle w:val="NoSpacing"/>
      </w:pPr>
    </w:p>
    <w:p w14:paraId="000CF3CD" w14:textId="77777777" w:rsidR="001A268B" w:rsidRDefault="001A268B" w:rsidP="001A268B">
      <w:pPr>
        <w:pStyle w:val="NoSpacing"/>
      </w:pPr>
      <w:r>
        <w:t>Operations will deliver these carts with warrants every day to Support Services in room EC-180.</w:t>
      </w:r>
    </w:p>
    <w:p w14:paraId="0BF1AB9C" w14:textId="77777777" w:rsidR="001A268B" w:rsidRDefault="001A268B" w:rsidP="001A268B">
      <w:pPr>
        <w:pStyle w:val="NoSpacing"/>
      </w:pPr>
      <w:r>
        <w:t xml:space="preserve">Authorized personnel only will have access to this room using their badge. Entry to this room will record the time we delivered the warrants to SFS for distribution. </w:t>
      </w:r>
    </w:p>
    <w:p w14:paraId="2DCA528C" w14:textId="01A3B2BF" w:rsidR="003C34EE" w:rsidRDefault="003C34EE" w:rsidP="001A268B">
      <w:pPr>
        <w:pStyle w:val="NoSpacing"/>
      </w:pPr>
    </w:p>
    <w:sectPr w:rsidR="003C34EE" w:rsidSect="00D32F3F">
      <w:headerReference w:type="even" r:id="rId9"/>
      <w:headerReference w:type="default" r:id="rId10"/>
      <w:footerReference w:type="even" r:id="rId11"/>
      <w:footerReference w:type="default" r:id="rId12"/>
      <w:headerReference w:type="first" r:id="rId13"/>
      <w:footerReference w:type="first" r:id="rId14"/>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A372B6" w14:textId="77777777" w:rsidR="002C472F" w:rsidRDefault="002C472F" w:rsidP="00887A8E">
      <w:pPr>
        <w:spacing w:after="0" w:line="240" w:lineRule="auto"/>
      </w:pPr>
      <w:r>
        <w:separator/>
      </w:r>
    </w:p>
  </w:endnote>
  <w:endnote w:type="continuationSeparator" w:id="0">
    <w:p w14:paraId="0E6789FC" w14:textId="77777777" w:rsidR="002C472F" w:rsidRDefault="002C472F"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DA8F1" w14:textId="77777777" w:rsidR="000C2ED3" w:rsidRDefault="000C2E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20"/>
    </w:tblGrid>
    <w:tr w:rsidR="00982D88" w:rsidRPr="002771B9" w14:paraId="70FF4D58" w14:textId="77777777" w:rsidTr="002771B9">
      <w:tc>
        <w:tcPr>
          <w:tcW w:w="8640" w:type="dxa"/>
        </w:tcPr>
        <w:p w14:paraId="7D5E6DB7" w14:textId="77777777" w:rsidR="00982D88" w:rsidRPr="002771B9" w:rsidRDefault="00183B25" w:rsidP="00183B25">
          <w:pPr>
            <w:pStyle w:val="Footer"/>
            <w:rPr>
              <w:sz w:val="20"/>
              <w:szCs w:val="20"/>
            </w:rPr>
          </w:pPr>
          <w:r>
            <w:rPr>
              <w:sz w:val="20"/>
              <w:szCs w:val="20"/>
            </w:rPr>
            <w:fldChar w:fldCharType="begin"/>
          </w:r>
          <w:r>
            <w:rPr>
              <w:sz w:val="20"/>
              <w:szCs w:val="20"/>
            </w:rPr>
            <w:instrText xml:space="preserve"> FILENAME  \p  \* MERGEFORMAT </w:instrText>
          </w:r>
          <w:r>
            <w:rPr>
              <w:sz w:val="20"/>
              <w:szCs w:val="20"/>
            </w:rPr>
            <w:fldChar w:fldCharType="separate"/>
          </w:r>
          <w:r>
            <w:rPr>
              <w:noProof/>
              <w:sz w:val="20"/>
              <w:szCs w:val="20"/>
            </w:rPr>
            <w:t>J:\PROCEDURES\Warrant Procedures\HRS A-WARRANT &amp; PEOPLESOFT B-WARRANT VALIDATION v2.docx</w:t>
          </w:r>
          <w:r>
            <w:rPr>
              <w:sz w:val="20"/>
              <w:szCs w:val="20"/>
            </w:rPr>
            <w:fldChar w:fldCharType="end"/>
          </w:r>
        </w:p>
      </w:tc>
      <w:tc>
        <w:tcPr>
          <w:tcW w:w="720" w:type="dxa"/>
        </w:tcPr>
        <w:p w14:paraId="2AA40277" w14:textId="77777777" w:rsidR="00982D88" w:rsidRPr="002771B9" w:rsidRDefault="00982D88" w:rsidP="002771B9">
          <w:pPr>
            <w:pStyle w:val="Footer"/>
            <w:jc w:val="right"/>
            <w:rPr>
              <w:sz w:val="20"/>
              <w:szCs w:val="20"/>
            </w:rPr>
          </w:pPr>
          <w:r w:rsidRPr="002771B9">
            <w:rPr>
              <w:sz w:val="20"/>
              <w:szCs w:val="20"/>
            </w:rPr>
            <w:fldChar w:fldCharType="begin"/>
          </w:r>
          <w:r w:rsidRPr="002771B9">
            <w:rPr>
              <w:sz w:val="20"/>
              <w:szCs w:val="20"/>
            </w:rPr>
            <w:instrText xml:space="preserve"> PAGE   \* MERGEFORMAT </w:instrText>
          </w:r>
          <w:r w:rsidRPr="002771B9">
            <w:rPr>
              <w:sz w:val="20"/>
              <w:szCs w:val="20"/>
            </w:rPr>
            <w:fldChar w:fldCharType="separate"/>
          </w:r>
          <w:r w:rsidR="0055699E">
            <w:rPr>
              <w:noProof/>
              <w:sz w:val="20"/>
              <w:szCs w:val="20"/>
            </w:rPr>
            <w:t>2</w:t>
          </w:r>
          <w:r w:rsidRPr="002771B9">
            <w:rPr>
              <w:sz w:val="20"/>
              <w:szCs w:val="20"/>
            </w:rPr>
            <w:fldChar w:fldCharType="end"/>
          </w:r>
        </w:p>
      </w:tc>
    </w:tr>
  </w:tbl>
  <w:p w14:paraId="0D471911" w14:textId="77777777" w:rsidR="00982D88" w:rsidRDefault="00982D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22104" w14:textId="77777777" w:rsidR="000C2ED3" w:rsidRDefault="000C2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DCC669" w14:textId="77777777" w:rsidR="002C472F" w:rsidRDefault="002C472F" w:rsidP="00887A8E">
      <w:pPr>
        <w:spacing w:after="0" w:line="240" w:lineRule="auto"/>
      </w:pPr>
      <w:r>
        <w:separator/>
      </w:r>
    </w:p>
  </w:footnote>
  <w:footnote w:type="continuationSeparator" w:id="0">
    <w:p w14:paraId="6DBCE8CC" w14:textId="77777777" w:rsidR="002C472F" w:rsidRDefault="002C472F"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8C3D5" w14:textId="77777777" w:rsidR="000C2ED3" w:rsidRDefault="000C2E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3187"/>
      <w:gridCol w:w="3074"/>
    </w:tblGrid>
    <w:tr w:rsidR="00982D88" w14:paraId="5E31BB6E" w14:textId="77777777" w:rsidTr="00467256">
      <w:tc>
        <w:tcPr>
          <w:tcW w:w="3192" w:type="dxa"/>
        </w:tcPr>
        <w:p w14:paraId="16E0B001" w14:textId="77777777" w:rsidR="00982D88" w:rsidRDefault="00982D88">
          <w:pPr>
            <w:pStyle w:val="Header"/>
          </w:pPr>
        </w:p>
        <w:p w14:paraId="44CCC857" w14:textId="77777777" w:rsidR="00982D88" w:rsidRPr="00467256" w:rsidRDefault="00982D88">
          <w:pPr>
            <w:pStyle w:val="Header"/>
            <w:rPr>
              <w:b/>
              <w:i/>
            </w:rPr>
          </w:pPr>
          <w:r w:rsidRPr="00467256">
            <w:rPr>
              <w:b/>
              <w:i/>
            </w:rPr>
            <w:t>Technology Services</w:t>
          </w:r>
        </w:p>
        <w:p w14:paraId="7F2E915C" w14:textId="77777777" w:rsidR="00982D88" w:rsidRDefault="00982D88">
          <w:pPr>
            <w:pStyle w:val="Header"/>
          </w:pPr>
          <w:r w:rsidRPr="00467256">
            <w:rPr>
              <w:b/>
            </w:rPr>
            <w:t>Computer Operations</w:t>
          </w:r>
        </w:p>
      </w:tc>
      <w:tc>
        <w:tcPr>
          <w:tcW w:w="3192" w:type="dxa"/>
        </w:tcPr>
        <w:p w14:paraId="388B7BDF" w14:textId="77777777" w:rsidR="00982D88" w:rsidRDefault="00982D88" w:rsidP="00887A8E">
          <w:pPr>
            <w:pStyle w:val="Header"/>
            <w:jc w:val="center"/>
          </w:pPr>
          <w:r w:rsidRPr="00887A8E">
            <w:rPr>
              <w:noProof/>
              <w:lang w:eastAsia="ko-KR"/>
            </w:rPr>
            <w:drawing>
              <wp:inline distT="0" distB="0" distL="0" distR="0" wp14:anchorId="6AE80E03" wp14:editId="636E7F06">
                <wp:extent cx="1800225" cy="57150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14:paraId="5A1BE0D1" w14:textId="77777777" w:rsidR="00982D88" w:rsidRDefault="00982D88" w:rsidP="00887A8E">
          <w:pPr>
            <w:pStyle w:val="Header"/>
            <w:jc w:val="right"/>
          </w:pPr>
        </w:p>
        <w:p w14:paraId="7A8CA4B6" w14:textId="77777777" w:rsidR="00982D88" w:rsidRDefault="00982D88" w:rsidP="00887A8E">
          <w:pPr>
            <w:pStyle w:val="Header"/>
            <w:jc w:val="right"/>
          </w:pPr>
        </w:p>
        <w:p w14:paraId="0097E4D0" w14:textId="77777777" w:rsidR="00982D88" w:rsidRDefault="002722FB" w:rsidP="00887A8E">
          <w:pPr>
            <w:pStyle w:val="Header"/>
            <w:jc w:val="right"/>
          </w:pPr>
          <w:fldSimple w:instr=" NUMPAGES   \* MERGEFORMAT ">
            <w:r w:rsidR="0055699E">
              <w:rPr>
                <w:noProof/>
              </w:rPr>
              <w:t>3</w:t>
            </w:r>
          </w:fldSimple>
          <w:r w:rsidR="00982D88">
            <w:t xml:space="preserve"> Pages</w:t>
          </w:r>
        </w:p>
      </w:tc>
    </w:tr>
  </w:tbl>
  <w:sdt>
    <w:sdtPr>
      <w:id w:val="149499591"/>
      <w:docPartObj>
        <w:docPartGallery w:val="Watermarks"/>
        <w:docPartUnique/>
      </w:docPartObj>
    </w:sdtPr>
    <w:sdtContent>
      <w:p w14:paraId="34F049D3" w14:textId="6975A25D" w:rsidR="00982D88" w:rsidRDefault="000C2ED3" w:rsidP="00887A8E">
        <w:pPr>
          <w:pStyle w:val="Header"/>
        </w:pPr>
        <w:r>
          <w:rPr>
            <w:noProof/>
          </w:rPr>
          <w:pict w14:anchorId="3A8B40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ABBAA" w14:textId="77777777" w:rsidR="000C2ED3" w:rsidRDefault="000C2E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1C651B"/>
    <w:multiLevelType w:val="hybridMultilevel"/>
    <w:tmpl w:val="17708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AB6"/>
    <w:rsid w:val="000771B8"/>
    <w:rsid w:val="000B1B70"/>
    <w:rsid w:val="000C2ED3"/>
    <w:rsid w:val="000F50A2"/>
    <w:rsid w:val="00114516"/>
    <w:rsid w:val="00183B25"/>
    <w:rsid w:val="001A268B"/>
    <w:rsid w:val="00242ED5"/>
    <w:rsid w:val="002722FB"/>
    <w:rsid w:val="002771B9"/>
    <w:rsid w:val="002B132F"/>
    <w:rsid w:val="002C1603"/>
    <w:rsid w:val="002C472F"/>
    <w:rsid w:val="002C6A71"/>
    <w:rsid w:val="002D4114"/>
    <w:rsid w:val="0031413D"/>
    <w:rsid w:val="00340483"/>
    <w:rsid w:val="003C34EE"/>
    <w:rsid w:val="004327D1"/>
    <w:rsid w:val="00467256"/>
    <w:rsid w:val="00493A67"/>
    <w:rsid w:val="004F2A5F"/>
    <w:rsid w:val="00531569"/>
    <w:rsid w:val="00536E8D"/>
    <w:rsid w:val="0055699E"/>
    <w:rsid w:val="00616B9E"/>
    <w:rsid w:val="006668ED"/>
    <w:rsid w:val="0077627A"/>
    <w:rsid w:val="00790F01"/>
    <w:rsid w:val="007D29DF"/>
    <w:rsid w:val="00887A8E"/>
    <w:rsid w:val="00950B5A"/>
    <w:rsid w:val="00953B6A"/>
    <w:rsid w:val="00962C56"/>
    <w:rsid w:val="00982D88"/>
    <w:rsid w:val="009F1AD2"/>
    <w:rsid w:val="00A17D96"/>
    <w:rsid w:val="00A57CF3"/>
    <w:rsid w:val="00AC31F8"/>
    <w:rsid w:val="00B2530C"/>
    <w:rsid w:val="00B50648"/>
    <w:rsid w:val="00B73458"/>
    <w:rsid w:val="00D24EF1"/>
    <w:rsid w:val="00D32F3F"/>
    <w:rsid w:val="00D81F37"/>
    <w:rsid w:val="00D82051"/>
    <w:rsid w:val="00D91D3D"/>
    <w:rsid w:val="00DA6AB6"/>
    <w:rsid w:val="00E01B61"/>
    <w:rsid w:val="00E24943"/>
    <w:rsid w:val="00EB72EC"/>
    <w:rsid w:val="00F356DF"/>
    <w:rsid w:val="00F5143E"/>
    <w:rsid w:val="00F865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6E1C437"/>
  <w15:docId w15:val="{FFBAB751-D0E1-443C-93E7-D6DD50F0B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1F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A8E"/>
    <w:rPr>
      <w:rFonts w:ascii="Tahoma" w:hAnsi="Tahoma" w:cs="Tahoma"/>
      <w:sz w:val="16"/>
      <w:szCs w:val="16"/>
    </w:rPr>
  </w:style>
  <w:style w:type="table" w:styleId="TableGrid">
    <w:name w:val="Table Grid"/>
    <w:basedOn w:val="TableNormal"/>
    <w:uiPriority w:val="59"/>
    <w:rsid w:val="00887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71B9"/>
    <w:rPr>
      <w:color w:val="0000FF" w:themeColor="hyperlink"/>
      <w:u w:val="single"/>
    </w:rPr>
  </w:style>
  <w:style w:type="character" w:customStyle="1" w:styleId="Heading1Char">
    <w:name w:val="Heading 1 Char"/>
    <w:basedOn w:val="DefaultParagraphFont"/>
    <w:link w:val="Heading1"/>
    <w:uiPriority w:val="9"/>
    <w:rsid w:val="00F514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81F3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81F37"/>
    <w:pPr>
      <w:ind w:left="720"/>
      <w:contextualSpacing/>
    </w:pPr>
    <w:rPr>
      <w:rFonts w:eastAsiaTheme="minorHAnsi"/>
    </w:rPr>
  </w:style>
  <w:style w:type="paragraph" w:styleId="NoSpacing">
    <w:name w:val="No Spacing"/>
    <w:uiPriority w:val="1"/>
    <w:qFormat/>
    <w:rsid w:val="003C34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1BDEF1-8EAE-4A79-8351-F062A353A040}">
  <ds:schemaRefs>
    <ds:schemaRef ds:uri="http://schemas.openxmlformats.org/officeDocument/2006/bibliography"/>
  </ds:schemaRefs>
</ds:datastoreItem>
</file>

<file path=customXml/itemProps2.xml><?xml version="1.0" encoding="utf-8"?>
<ds:datastoreItem xmlns:ds="http://schemas.openxmlformats.org/officeDocument/2006/customXml" ds:itemID="{A06F2F7E-8E86-4B2C-922B-443F768194FD}"/>
</file>

<file path=customXml/itemProps3.xml><?xml version="1.0" encoding="utf-8"?>
<ds:datastoreItem xmlns:ds="http://schemas.openxmlformats.org/officeDocument/2006/customXml" ds:itemID="{00790C88-09C4-489A-84CD-1F44BFE97492}"/>
</file>

<file path=customXml/itemProps4.xml><?xml version="1.0" encoding="utf-8"?>
<ds:datastoreItem xmlns:ds="http://schemas.openxmlformats.org/officeDocument/2006/customXml" ds:itemID="{9009AAB7-CBD3-4F8C-BD5A-5CBB29D3ECCF}"/>
</file>

<file path=docProps/app.xml><?xml version="1.0" encoding="utf-8"?>
<Properties xmlns="http://schemas.openxmlformats.org/officeDocument/2006/extended-properties" xmlns:vt="http://schemas.openxmlformats.org/officeDocument/2006/docPropsVTypes">
  <Template>Normal.dotm</Template>
  <TotalTime>8</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Wesley Annas</dc:creator>
  <cp:lastModifiedBy>DeLaRoca_Sender</cp:lastModifiedBy>
  <cp:revision>5</cp:revision>
  <cp:lastPrinted>2013-02-15T22:20:00Z</cp:lastPrinted>
  <dcterms:created xsi:type="dcterms:W3CDTF">2019-06-18T17:10:00Z</dcterms:created>
  <dcterms:modified xsi:type="dcterms:W3CDTF">2019-06-18T23:29:00Z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