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6D479" w14:textId="77777777" w:rsidR="003436D0" w:rsidRPr="003436D0" w:rsidRDefault="003436D0" w:rsidP="003436D0">
      <w:pPr>
        <w:pStyle w:val="Heading1"/>
        <w:rPr>
          <w:sz w:val="24"/>
          <w:szCs w:val="24"/>
        </w:rPr>
      </w:pPr>
      <w:proofErr w:type="gramStart"/>
      <w:r w:rsidRPr="003436D0">
        <w:rPr>
          <w:color w:val="44536A"/>
          <w:w w:val="110"/>
          <w:sz w:val="24"/>
          <w:szCs w:val="24"/>
        </w:rPr>
        <w:t>DHANALAKSHMI</w:t>
      </w:r>
      <w:r w:rsidRPr="003436D0">
        <w:rPr>
          <w:color w:val="44536A"/>
          <w:spacing w:val="15"/>
          <w:w w:val="115"/>
          <w:sz w:val="24"/>
          <w:szCs w:val="24"/>
        </w:rPr>
        <w:t xml:space="preserve">  </w:t>
      </w:r>
      <w:r w:rsidRPr="003436D0">
        <w:rPr>
          <w:color w:val="44536A"/>
          <w:spacing w:val="-2"/>
          <w:w w:val="115"/>
          <w:sz w:val="24"/>
          <w:szCs w:val="24"/>
        </w:rPr>
        <w:t>SRINIVASAN</w:t>
      </w:r>
      <w:proofErr w:type="gramEnd"/>
    </w:p>
    <w:p w14:paraId="0611FC5A" w14:textId="77777777" w:rsidR="003436D0" w:rsidRPr="003436D0" w:rsidRDefault="003436D0" w:rsidP="003436D0">
      <w:pPr>
        <w:pStyle w:val="Heading2"/>
        <w:rPr>
          <w:sz w:val="24"/>
          <w:szCs w:val="24"/>
        </w:rPr>
      </w:pPr>
      <w:r w:rsidRPr="003436D0">
        <w:rPr>
          <w:color w:val="44536A"/>
          <w:w w:val="115"/>
          <w:sz w:val="24"/>
          <w:szCs w:val="24"/>
        </w:rPr>
        <w:t>INSTITUTE</w:t>
      </w:r>
      <w:r w:rsidRPr="003436D0">
        <w:rPr>
          <w:color w:val="44536A"/>
          <w:spacing w:val="31"/>
          <w:w w:val="115"/>
          <w:sz w:val="24"/>
          <w:szCs w:val="24"/>
        </w:rPr>
        <w:t xml:space="preserve"> </w:t>
      </w:r>
      <w:r w:rsidRPr="003436D0">
        <w:rPr>
          <w:color w:val="44536A"/>
          <w:w w:val="115"/>
          <w:sz w:val="24"/>
          <w:szCs w:val="24"/>
        </w:rPr>
        <w:t>OF</w:t>
      </w:r>
      <w:r w:rsidRPr="003436D0">
        <w:rPr>
          <w:color w:val="44536A"/>
          <w:spacing w:val="33"/>
          <w:w w:val="115"/>
          <w:sz w:val="24"/>
          <w:szCs w:val="24"/>
        </w:rPr>
        <w:t xml:space="preserve"> </w:t>
      </w:r>
      <w:r w:rsidRPr="003436D0">
        <w:rPr>
          <w:color w:val="44536A"/>
          <w:w w:val="115"/>
          <w:sz w:val="24"/>
          <w:szCs w:val="24"/>
        </w:rPr>
        <w:t>RESEARCH</w:t>
      </w:r>
      <w:r w:rsidRPr="003436D0">
        <w:rPr>
          <w:color w:val="44536A"/>
          <w:spacing w:val="31"/>
          <w:w w:val="115"/>
          <w:sz w:val="24"/>
          <w:szCs w:val="24"/>
        </w:rPr>
        <w:t xml:space="preserve"> </w:t>
      </w:r>
      <w:r w:rsidRPr="003436D0">
        <w:rPr>
          <w:color w:val="44536A"/>
          <w:w w:val="115"/>
          <w:sz w:val="24"/>
          <w:szCs w:val="24"/>
        </w:rPr>
        <w:t>AND</w:t>
      </w:r>
      <w:r w:rsidRPr="003436D0">
        <w:rPr>
          <w:color w:val="44536A"/>
          <w:spacing w:val="33"/>
          <w:w w:val="115"/>
          <w:sz w:val="24"/>
          <w:szCs w:val="24"/>
        </w:rPr>
        <w:t xml:space="preserve"> </w:t>
      </w:r>
      <w:r w:rsidRPr="003436D0">
        <w:rPr>
          <w:color w:val="44536A"/>
          <w:spacing w:val="-2"/>
          <w:w w:val="115"/>
          <w:sz w:val="24"/>
          <w:szCs w:val="24"/>
        </w:rPr>
        <w:t>TECHNOLOGY</w:t>
      </w:r>
    </w:p>
    <w:p w14:paraId="7B0ACCBA" w14:textId="77777777" w:rsidR="003436D0" w:rsidRPr="003436D0" w:rsidRDefault="003436D0" w:rsidP="003436D0">
      <w:pPr>
        <w:pStyle w:val="Heading4"/>
        <w:ind w:left="586" w:right="443"/>
        <w:jc w:val="center"/>
        <w:rPr>
          <w:rFonts w:ascii="Cambria" w:hAnsi="Cambria"/>
        </w:rPr>
      </w:pPr>
      <w:r w:rsidRPr="003436D0">
        <w:rPr>
          <w:rFonts w:ascii="Cambria" w:hAnsi="Cambria"/>
          <w:color w:val="44536A"/>
          <w:w w:val="115"/>
        </w:rPr>
        <w:t>(Deemed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to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be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University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under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section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3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of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UGC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Act,</w:t>
      </w:r>
      <w:r w:rsidRPr="003436D0">
        <w:rPr>
          <w:rFonts w:ascii="Cambria" w:hAnsi="Cambria"/>
          <w:color w:val="44536A"/>
          <w:spacing w:val="-2"/>
          <w:w w:val="115"/>
        </w:rPr>
        <w:t xml:space="preserve"> </w:t>
      </w:r>
      <w:r w:rsidRPr="003436D0">
        <w:rPr>
          <w:rFonts w:ascii="Cambria" w:hAnsi="Cambria"/>
          <w:color w:val="44536A"/>
          <w:w w:val="115"/>
        </w:rPr>
        <w:t>1956.) PERAMBALUR – 621 212, TAMIL NADU, INDIA.</w:t>
      </w:r>
    </w:p>
    <w:p w14:paraId="0B652079" w14:textId="0B177C1F" w:rsidR="007802D9" w:rsidRPr="007802D9" w:rsidRDefault="007802D9" w:rsidP="007802D9">
      <w:pPr>
        <w:pStyle w:val="pdq2pgselectionanchorcontainer"/>
        <w:jc w:val="center"/>
        <w:rPr>
          <w:rStyle w:val="Strong"/>
        </w:rPr>
      </w:pPr>
      <w:r w:rsidRPr="007802D9">
        <w:rPr>
          <w:rStyle w:val="Strong"/>
        </w:rPr>
        <w:t>DSIRT-RET/2026   ODD SEMESTER</w:t>
      </w:r>
    </w:p>
    <w:p w14:paraId="4DE87B52" w14:textId="0F29820C" w:rsidR="007802D9" w:rsidRDefault="007802D9" w:rsidP="007802D9">
      <w:pPr>
        <w:pStyle w:val="pdq2pgselectionanchorcontainer"/>
        <w:jc w:val="center"/>
        <w:rPr>
          <w:rStyle w:val="Strong"/>
        </w:rPr>
      </w:pPr>
      <w:r w:rsidRPr="007802D9">
        <w:rPr>
          <w:rStyle w:val="Strong"/>
        </w:rPr>
        <w:t>PAPER-2</w:t>
      </w:r>
    </w:p>
    <w:p w14:paraId="466EC094" w14:textId="12E8A89E" w:rsidR="007802D9" w:rsidRPr="007802D9" w:rsidRDefault="007802D9" w:rsidP="007802D9">
      <w:pPr>
        <w:pStyle w:val="pdq2pgselectionanchorcontainer"/>
        <w:jc w:val="center"/>
        <w:rPr>
          <w:rStyle w:val="Strong"/>
        </w:rPr>
      </w:pPr>
      <w:r>
        <w:rPr>
          <w:rStyle w:val="Strong"/>
        </w:rPr>
        <w:t>LIFE SCIENCES</w:t>
      </w:r>
    </w:p>
    <w:p w14:paraId="2768108E" w14:textId="00CF9030" w:rsidR="00121773" w:rsidRPr="00121773" w:rsidRDefault="00121773" w:rsidP="00121773">
      <w:pPr>
        <w:pStyle w:val="pdq2pgselectionanchorcontainer"/>
      </w:pPr>
      <w:r w:rsidRPr="00121773">
        <w:rPr>
          <w:rStyle w:val="Strong"/>
          <w:b w:val="0"/>
          <w:bCs w:val="0"/>
        </w:rPr>
        <w:t>1.</w:t>
      </w:r>
      <w:r w:rsidRPr="00121773">
        <w:t xml:space="preserve"> In eukaryotic cells, the primary function of the nuclear pore complex is to:</w:t>
      </w:r>
    </w:p>
    <w:p w14:paraId="02BD0EDD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Replicate nuclear DNA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738116AD" w14:textId="77777777" w:rsidR="002D1218" w:rsidRPr="002D1218" w:rsidRDefault="00121773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Pr="002D1218">
        <w:rPr>
          <w:rFonts w:ascii="Times New Roman" w:hAnsi="Times New Roman" w:cs="Times New Roman"/>
          <w:sz w:val="24"/>
          <w:szCs w:val="24"/>
        </w:rPr>
        <w:t>b) Regulate transport between nucleus and cytoplasm</w:t>
      </w:r>
      <w:r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Pr="002D1218">
        <w:rPr>
          <w:rFonts w:ascii="Times New Roman" w:hAnsi="Times New Roman" w:cs="Times New Roman"/>
          <w:sz w:val="24"/>
          <w:szCs w:val="24"/>
        </w:rPr>
        <w:t>c) Synthesize ribosomal RNA</w:t>
      </w:r>
      <w:r w:rsidRPr="002D121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4FEDC0" w14:textId="29EFE717" w:rsidR="00121773" w:rsidRPr="002D1218" w:rsidRDefault="00121773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Pr="002D1218">
        <w:rPr>
          <w:rFonts w:ascii="Times New Roman" w:hAnsi="Times New Roman" w:cs="Times New Roman"/>
          <w:sz w:val="24"/>
          <w:szCs w:val="24"/>
        </w:rPr>
        <w:t>d) Degrade nuclear proteins</w:t>
      </w:r>
    </w:p>
    <w:p w14:paraId="3B60DA9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2.</w:t>
      </w:r>
      <w:r w:rsidRPr="00121773">
        <w:t xml:space="preserve"> A mutation changes a codon from UAU to UAA. This mutation is classified as:</w:t>
      </w:r>
    </w:p>
    <w:p w14:paraId="2FBFCACA" w14:textId="77777777" w:rsidR="002D1218" w:rsidRDefault="006A6DDF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a) Missense mutation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22AE407" w14:textId="2AEC0692" w:rsidR="00121773" w:rsidRPr="00121773" w:rsidRDefault="002D1218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b) Silent mutation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D65509" w14:textId="77777777" w:rsidR="002D1218" w:rsidRDefault="006A6DDF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c) Nonsense mutation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DAF4FD1" w14:textId="780FCA50" w:rsidR="00121773" w:rsidRPr="00121773" w:rsidRDefault="002D1218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d) Frameshift mutation</w:t>
      </w:r>
    </w:p>
    <w:p w14:paraId="1995C0CC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3.</w:t>
      </w:r>
      <w:r w:rsidRPr="00121773">
        <w:t xml:space="preserve"> Which checkpoint primarily prevents a cell with damaged DNA from entering mitosis?</w:t>
      </w:r>
    </w:p>
    <w:p w14:paraId="4C6B7800" w14:textId="64D4E8DB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a) G1/S checkpoint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70436E8" w14:textId="7F0395D6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b) G2/M checkpoint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58B1C99" w14:textId="4798320C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c) Spindle checkpoint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1120A9C" w14:textId="34C4C137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d) Restriction point</w:t>
      </w:r>
    </w:p>
    <w:p w14:paraId="4C2DB480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4.</w:t>
      </w:r>
      <w:r w:rsidRPr="00121773">
        <w:t xml:space="preserve"> During meiosis, genetic recombination mainly occurs through:</w:t>
      </w:r>
    </w:p>
    <w:p w14:paraId="65C9FE89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DNA replication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6A31E52F" w14:textId="77777777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Crossing over between homologous chromosomes</w:t>
      </w:r>
      <w:r w:rsidR="00121773"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Cytokinesis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10726453" w14:textId="59C95166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Chromosome condensation</w:t>
      </w:r>
    </w:p>
    <w:p w14:paraId="0F7F851E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5.</w:t>
      </w:r>
      <w:r w:rsidRPr="00121773">
        <w:t xml:space="preserve"> Which technique is most appropriate for determining the cellular localization of a specific protein?</w:t>
      </w:r>
    </w:p>
    <w:p w14:paraId="7987CC45" w14:textId="77777777" w:rsidR="002D1218" w:rsidRDefault="006A6DDF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a) Southern blotting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2BB8224A" w14:textId="68B95732" w:rsidR="00121773" w:rsidRPr="00121773" w:rsidRDefault="002D1218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b) Northern blotting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8192E05" w14:textId="77777777" w:rsidR="002D1218" w:rsidRDefault="006A6DDF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c) Immunofluorescence microscopy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A2295E2" w14:textId="6ECE18B2" w:rsidR="00121773" w:rsidRPr="00121773" w:rsidRDefault="002D1218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d) PCR</w:t>
      </w:r>
    </w:p>
    <w:p w14:paraId="0BDCCB9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lastRenderedPageBreak/>
        <w:t>6.</w:t>
      </w:r>
      <w:r w:rsidRPr="00121773">
        <w:t xml:space="preserve"> In a typical eukaryotic gene, the sequence immediately upstream of the transcription start site that regulates transcription is the:</w:t>
      </w:r>
    </w:p>
    <w:p w14:paraId="7AB8387B" w14:textId="7A411268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a) Intron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426216C" w14:textId="331E65E7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b) Promoter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6A131CB4" w14:textId="30382AC8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c) Exon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307BBE3E" w14:textId="75CE08A7" w:rsidR="00121773" w:rsidRPr="00121773" w:rsidRDefault="002D1218" w:rsidP="002D1218">
      <w:pPr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d) Terminator</w:t>
      </w:r>
    </w:p>
    <w:p w14:paraId="163E2E90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7.</w:t>
      </w:r>
      <w:r w:rsidRPr="00121773">
        <w:t xml:space="preserve"> A diploid organism has 2n = 24 chromosomes. How many chromosomes would normally be present in its gametes?</w:t>
      </w:r>
    </w:p>
    <w:p w14:paraId="0BFA2CA0" w14:textId="77777777" w:rsidR="002D1218" w:rsidRPr="002D1218" w:rsidRDefault="006A6DDF" w:rsidP="002D12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6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5A68C3F3" w14:textId="30100CDD" w:rsidR="002D1218" w:rsidRPr="002D1218" w:rsidRDefault="002D1218" w:rsidP="002D12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12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1C86883D" w14:textId="57F016F3" w:rsidR="002D1218" w:rsidRPr="002D1218" w:rsidRDefault="002D1218" w:rsidP="002D12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24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A8CFC36" w14:textId="0418B031" w:rsidR="00121773" w:rsidRPr="002D1218" w:rsidRDefault="002D1218" w:rsidP="002D12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48</w:t>
      </w:r>
    </w:p>
    <w:p w14:paraId="3DB4A2C5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8.</w:t>
      </w:r>
      <w:r w:rsidRPr="00121773">
        <w:t xml:space="preserve"> Which epigenetic modification is generally associated with transcriptional repression?</w:t>
      </w:r>
    </w:p>
    <w:p w14:paraId="611843FC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Histone acetylation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261BDFED" w14:textId="66BE11A0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DNA methylation at promoter regions</w:t>
      </w:r>
      <w:r w:rsidR="00121773"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Histone H3 acetylation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5D542C5" w14:textId="210DB775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Chromatin decondensation</w:t>
      </w:r>
    </w:p>
    <w:p w14:paraId="716F6C49" w14:textId="01D25FDE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9.</w:t>
      </w:r>
      <w:r w:rsidRPr="00121773">
        <w:t xml:space="preserve"> The major advantage of single-cell RNA sequencing over conventional RNA sequencing is that it:</w:t>
      </w:r>
    </w:p>
    <w:p w14:paraId="083E3E13" w14:textId="77777777" w:rsidR="002D1218" w:rsidRDefault="006A6DDF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121773">
        <w:t xml:space="preserve">a) </w:t>
      </w:r>
      <w:r w:rsidR="00121773" w:rsidRPr="00121773">
        <w:rPr>
          <w:rFonts w:ascii="Times New Roman" w:hAnsi="Times New Roman" w:cs="Times New Roman"/>
          <w:sz w:val="24"/>
          <w:szCs w:val="24"/>
        </w:rPr>
        <w:t>Does not require RNA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4EBCEC03" w14:textId="2EA5169D" w:rsidR="00121773" w:rsidRPr="00121773" w:rsidRDefault="002D1218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b) Determines gene expression at individual</w:t>
      </w:r>
    </w:p>
    <w:p w14:paraId="6AE93F08" w14:textId="77777777" w:rsidR="002D1218" w:rsidRDefault="006A6DDF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c) Completely eliminates sequencing errors</w:t>
      </w:r>
      <w:r w:rsidR="00121773" w:rsidRPr="0012177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A9A1BDD" w14:textId="44CFD398" w:rsidR="00121773" w:rsidRPr="00121773" w:rsidRDefault="002D1218" w:rsidP="001217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121773">
        <w:rPr>
          <w:rFonts w:ascii="Times New Roman" w:hAnsi="Times New Roman" w:cs="Times New Roman"/>
          <w:sz w:val="24"/>
          <w:szCs w:val="24"/>
        </w:rPr>
        <w:t>d) Detects only genomic DNA</w:t>
      </w:r>
    </w:p>
    <w:p w14:paraId="652BC420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10.</w:t>
      </w:r>
      <w:r w:rsidRPr="00121773">
        <w:t xml:space="preserve"> In CRISPR-Cas9 genome editing, the guide RNA primarily functions to:</w:t>
      </w:r>
    </w:p>
    <w:p w14:paraId="25C00344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="00121773" w:rsidRPr="002D1218">
        <w:rPr>
          <w:rFonts w:ascii="Times New Roman" w:hAnsi="Times New Roman" w:cs="Times New Roman"/>
          <w:sz w:val="24"/>
          <w:szCs w:val="24"/>
        </w:rPr>
        <w:t>Catalyze</w:t>
      </w:r>
      <w:proofErr w:type="spellEnd"/>
      <w:r w:rsidR="00121773" w:rsidRPr="002D1218">
        <w:rPr>
          <w:rFonts w:ascii="Times New Roman" w:hAnsi="Times New Roman" w:cs="Times New Roman"/>
          <w:sz w:val="24"/>
          <w:szCs w:val="24"/>
        </w:rPr>
        <w:t xml:space="preserve"> DNA cleavage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549EEA9F" w14:textId="11E0498D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Provide ATP for Cas9</w:t>
      </w:r>
      <w:r w:rsidR="00121773"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Direct Cas9 to a complementary DNA sequence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0FED78" w14:textId="15B66DDC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Repair the DNA double-strand break</w:t>
      </w:r>
    </w:p>
    <w:p w14:paraId="6B95B617" w14:textId="77777777" w:rsidR="00121773" w:rsidRPr="00121773" w:rsidRDefault="00121773" w:rsidP="00121773">
      <w:pPr>
        <w:pStyle w:val="pdq2pgselectionanchorcontainer"/>
      </w:pPr>
      <w:r w:rsidRPr="00121773">
        <w:rPr>
          <w:rStyle w:val="Strong"/>
          <w:b w:val="0"/>
          <w:bCs w:val="0"/>
        </w:rPr>
        <w:t>11.</w:t>
      </w:r>
      <w:r w:rsidRPr="00121773">
        <w:t xml:space="preserve"> The resting membrane potential of most neurons is primarily determined by:</w:t>
      </w:r>
    </w:p>
    <w:p w14:paraId="43E2EAA6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Sodium permeability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D8D8F3F" w14:textId="7515E23C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Potassium permeability</w:t>
      </w:r>
      <w:r w:rsidR="00121773"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Calcium permeability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9777ECC" w14:textId="48065058" w:rsidR="00121773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Chloride synthesis</w:t>
      </w:r>
    </w:p>
    <w:p w14:paraId="3545292C" w14:textId="3949485D" w:rsid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69E749" w14:textId="38DAAAA5" w:rsid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D14E97" w14:textId="73C0B7BE" w:rsid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55D967" w14:textId="77777777" w:rsid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484E6C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lastRenderedPageBreak/>
        <w:t>12.</w:t>
      </w:r>
      <w:r w:rsidRPr="00121773">
        <w:t xml:space="preserve"> The Na⁺/K⁺-ATPase transports, per ATP molecule:</w:t>
      </w:r>
    </w:p>
    <w:p w14:paraId="0BE138B2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2 Na⁺ out and 3 K⁺ in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342E9ED8" w14:textId="4C70EB6D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3 Na⁺ out and 2 K⁺ in</w:t>
      </w:r>
      <w:r w:rsidR="00121773"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3 Na⁺ in and 2 K⁺ out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78F557CD" w14:textId="01632A28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Equal amounts of Na⁺ and K⁺</w:t>
      </w:r>
    </w:p>
    <w:p w14:paraId="77365A1E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13.</w:t>
      </w:r>
      <w:r w:rsidRPr="00121773">
        <w:t xml:space="preserve"> Which hormone directly increases blood glucose concentration by stimulating hepatic glycogenolysis?</w:t>
      </w:r>
    </w:p>
    <w:p w14:paraId="74CB7D3E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Insulin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6F85E3C5" w14:textId="7B8B9112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b) Glucagon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AD53426" w14:textId="344965BD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c) Calcitonin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B2C1A78" w14:textId="7ED0C36C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d) Aldosterone</w:t>
      </w:r>
    </w:p>
    <w:p w14:paraId="66006B3F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14.</w:t>
      </w:r>
      <w:r w:rsidRPr="00121773">
        <w:t xml:space="preserve"> The primary site of gas exchange in the human lung is the:</w:t>
      </w:r>
    </w:p>
    <w:p w14:paraId="5FB3AAA8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Bronchus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C551A99" w14:textId="122AF09A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b) Trachea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D6ACFC5" w14:textId="24C5E12F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c) Alveolus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91F4141" w14:textId="565C7C99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d) Pleura</w:t>
      </w:r>
    </w:p>
    <w:p w14:paraId="7F172DA1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15.</w:t>
      </w:r>
      <w:r w:rsidRPr="00121773">
        <w:t xml:space="preserve"> During skeletal muscle contraction, calcium ions bind to:</w:t>
      </w:r>
    </w:p>
    <w:p w14:paraId="6B021227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Myosin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6E228C7" w14:textId="65E53031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Actin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3E68889" w14:textId="22024DA3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c) Troponin C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73E8395" w14:textId="3E962B27" w:rsidR="00121773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218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2D1218">
        <w:rPr>
          <w:rFonts w:ascii="Times New Roman" w:hAnsi="Times New Roman" w:cs="Times New Roman"/>
          <w:sz w:val="24"/>
          <w:szCs w:val="24"/>
        </w:rPr>
        <w:t>d) Tropomyosin</w:t>
      </w:r>
    </w:p>
    <w:p w14:paraId="744ABBF9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16.</w:t>
      </w:r>
      <w:r w:rsidRPr="00121773">
        <w:t xml:space="preserve"> The Frank-Starling law of the heart indicates that:</w:t>
      </w:r>
    </w:p>
    <w:p w14:paraId="721A3F48" w14:textId="034930F0" w:rsidR="00121773" w:rsidRPr="00121773" w:rsidRDefault="006A6DDF" w:rsidP="00121773">
      <w:pPr>
        <w:pStyle w:val="NormalWeb"/>
      </w:pPr>
      <w:r>
        <w:t xml:space="preserve">  </w:t>
      </w:r>
      <w:r w:rsidR="00121773" w:rsidRPr="00121773">
        <w:t>a) Heart rate is independent of venous return</w:t>
      </w:r>
      <w:r w:rsidR="00121773" w:rsidRPr="00121773">
        <w:br/>
      </w:r>
      <w:r>
        <w:t xml:space="preserve">  </w:t>
      </w:r>
      <w:r w:rsidR="00121773" w:rsidRPr="00121773">
        <w:t>b) Increased ventricular filling generally increases force of contraction</w:t>
      </w:r>
      <w:r w:rsidR="00121773" w:rsidRPr="00121773">
        <w:br/>
      </w:r>
      <w:r>
        <w:t xml:space="preserve">  </w:t>
      </w:r>
      <w:r w:rsidR="00121773" w:rsidRPr="00121773">
        <w:t>c) Blood pressure determines skeletal muscle contraction</w:t>
      </w:r>
      <w:r w:rsidR="00121773" w:rsidRPr="00121773">
        <w:br/>
      </w:r>
      <w:r>
        <w:t xml:space="preserve">  </w:t>
      </w:r>
      <w:r w:rsidR="00121773" w:rsidRPr="00121773">
        <w:t>d) Increased afterload always increases cardiac output</w:t>
      </w:r>
    </w:p>
    <w:p w14:paraId="73FAA8DC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17.</w:t>
      </w:r>
      <w:r w:rsidRPr="00121773">
        <w:t xml:space="preserve"> Which part of the nephron is highly permeable to water but relatively impermeable to solutes?</w:t>
      </w:r>
    </w:p>
    <w:p w14:paraId="552196B2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Descending limb of loop of Henle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6149CA9" w14:textId="5792045D" w:rsidR="002D1218" w:rsidRPr="002D1218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Ascending limb of loop of Henle</w:t>
      </w:r>
      <w:r w:rsidR="00121773" w:rsidRPr="002D1218">
        <w:rPr>
          <w:rFonts w:ascii="Times New Roman" w:hAnsi="Times New Roman" w:cs="Times New Roman"/>
          <w:sz w:val="24"/>
          <w:szCs w:val="24"/>
        </w:rPr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c) Distal convoluted tubule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0EB7D413" w14:textId="46FDFECE" w:rsidR="00C825EB" w:rsidRDefault="002D1218" w:rsidP="00C825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Thick ascending limb</w:t>
      </w:r>
    </w:p>
    <w:p w14:paraId="1924F3D0" w14:textId="77777777" w:rsidR="00C825EB" w:rsidRDefault="00C825EB" w:rsidP="00C825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C9A49D" w14:textId="6F363C65" w:rsidR="00121773" w:rsidRPr="00C825EB" w:rsidRDefault="00121773" w:rsidP="00C825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25E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18.</w:t>
      </w:r>
      <w:r w:rsidRPr="00C825EB">
        <w:rPr>
          <w:rFonts w:ascii="Times New Roman" w:hAnsi="Times New Roman" w:cs="Times New Roman"/>
          <w:sz w:val="24"/>
          <w:szCs w:val="24"/>
        </w:rPr>
        <w:t xml:space="preserve"> ADH increases water reabsorption mainly by:</w:t>
      </w:r>
    </w:p>
    <w:p w14:paraId="10D63BD2" w14:textId="77777777" w:rsidR="002D1218" w:rsidRPr="002D1218" w:rsidRDefault="006A6DDF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a) Increasing sodium excretion</w:t>
      </w:r>
      <w:r w:rsidR="00121773" w:rsidRPr="002D1218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217418F" w14:textId="77777777" w:rsidR="00C825EB" w:rsidRDefault="002D1218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b) Inserting aquaporin-2 channels into duct membranes</w:t>
      </w:r>
    </w:p>
    <w:p w14:paraId="72046439" w14:textId="39AA3746" w:rsidR="002D1218" w:rsidRPr="002D1218" w:rsidRDefault="00121773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218">
        <w:rPr>
          <w:rFonts w:ascii="Times New Roman" w:hAnsi="Times New Roman" w:cs="Times New Roman"/>
          <w:sz w:val="24"/>
          <w:szCs w:val="24"/>
        </w:rPr>
        <w:lastRenderedPageBreak/>
        <w:br/>
      </w:r>
      <w:r w:rsidR="006A6DDF" w:rsidRPr="002D1218">
        <w:rPr>
          <w:rFonts w:ascii="Times New Roman" w:hAnsi="Times New Roman" w:cs="Times New Roman"/>
          <w:sz w:val="24"/>
          <w:szCs w:val="24"/>
        </w:rPr>
        <w:t xml:space="preserve">  </w:t>
      </w:r>
      <w:r w:rsidRPr="002D1218">
        <w:rPr>
          <w:rFonts w:ascii="Times New Roman" w:hAnsi="Times New Roman" w:cs="Times New Roman"/>
          <w:sz w:val="24"/>
          <w:szCs w:val="24"/>
        </w:rPr>
        <w:t>c) Inhibiting aldosterone secretion</w:t>
      </w:r>
      <w:r w:rsidRPr="002D121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CBCFC11" w14:textId="2D05D86F" w:rsidR="00121773" w:rsidRPr="002D1218" w:rsidRDefault="00C825EB" w:rsidP="002D12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2D1218">
        <w:rPr>
          <w:rFonts w:ascii="Times New Roman" w:hAnsi="Times New Roman" w:cs="Times New Roman"/>
          <w:sz w:val="24"/>
          <w:szCs w:val="24"/>
        </w:rPr>
        <w:t>d) Blocking renal water channels</w:t>
      </w:r>
    </w:p>
    <w:p w14:paraId="091EFAA3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19.</w:t>
      </w:r>
      <w:r w:rsidRPr="00121773">
        <w:t xml:space="preserve"> The Bohr effect describes the influence of:</w:t>
      </w:r>
    </w:p>
    <w:p w14:paraId="0110A1A3" w14:textId="36DF4C44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4D3237">
        <w:t xml:space="preserve"> </w:t>
      </w:r>
      <w: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 xml:space="preserve">a) CO₂ and H⁺ on </w:t>
      </w:r>
      <w:proofErr w:type="spellStart"/>
      <w:r w:rsidR="00121773" w:rsidRPr="004D3237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="00121773" w:rsidRPr="004D3237">
        <w:rPr>
          <w:rFonts w:ascii="Times New Roman" w:hAnsi="Times New Roman" w:cs="Times New Roman"/>
          <w:sz w:val="24"/>
          <w:szCs w:val="24"/>
        </w:rPr>
        <w:t xml:space="preserve"> oxygen affinity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7B0F111" w14:textId="18F630E7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Sodium on cardiac contraction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c) Calcium on bone formation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0481E642" w14:textId="7EA23FBF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d) Glucose on insulin synthesis</w:t>
      </w:r>
    </w:p>
    <w:p w14:paraId="066B1772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20.</w:t>
      </w:r>
      <w:r w:rsidRPr="00121773">
        <w:t xml:space="preserve"> Which division of the autonomic nervous system is predominantly responsible for the "fight-or-flight" response?</w:t>
      </w:r>
    </w:p>
    <w:p w14:paraId="6416ACF3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Parasympathetic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6D1A2C9" w14:textId="5ED97FFB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Sympathetic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4D52540A" w14:textId="49D92438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Somatic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56F1CFF" w14:textId="3E8118B9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Enteric</w:t>
      </w:r>
    </w:p>
    <w:p w14:paraId="6FEC52F3" w14:textId="77777777" w:rsidR="00121773" w:rsidRPr="00121773" w:rsidRDefault="00121773" w:rsidP="00121773">
      <w:pPr>
        <w:pStyle w:val="pdq2pgselectionanchorcontainer"/>
      </w:pPr>
      <w:r w:rsidRPr="00121773">
        <w:rPr>
          <w:rStyle w:val="Strong"/>
          <w:b w:val="0"/>
          <w:bCs w:val="0"/>
        </w:rPr>
        <w:t>21.</w:t>
      </w:r>
      <w:r w:rsidRPr="00121773">
        <w:t xml:space="preserve"> In PCR, the primary function of the denaturation step is to:</w:t>
      </w:r>
    </w:p>
    <w:p w14:paraId="3C07C78D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Synthesize primers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57B02803" w14:textId="4512EF91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Separate the two DNA strands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Join DNA fragments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8372F62" w14:textId="027D5B61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d) Degrade DNA polymerase</w:t>
      </w:r>
    </w:p>
    <w:p w14:paraId="5821AD39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22.</w:t>
      </w:r>
      <w:r w:rsidRPr="00121773">
        <w:t xml:space="preserve"> Which enzyme is commonly used to synthesize complementary DNA from mRNA?</w:t>
      </w:r>
    </w:p>
    <w:p w14:paraId="5EA9621E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DNA ligase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9B17C3" w14:textId="027246E5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Reverse transcriptase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921D6DD" w14:textId="78B5A1BE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RNA polymerase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FF4FC2" w14:textId="1BE2FFDC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Restriction endonuclease</w:t>
      </w:r>
    </w:p>
    <w:p w14:paraId="43A3761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23.</w:t>
      </w:r>
      <w:r w:rsidRPr="00121773">
        <w:t xml:space="preserve"> In recombinant DNA technology, restriction enzymes are primarily used to:</w:t>
      </w:r>
    </w:p>
    <w:p w14:paraId="17C8C480" w14:textId="276C90A1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Synthesize proteins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514C7775" w14:textId="317B9AEE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Cut DNA at specific recognition sequences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c) Amplify RNA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0F6BF39" w14:textId="6DF36D4E" w:rsidR="00121773" w:rsidRPr="004D3237" w:rsidRDefault="005A008E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4D3237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Translate mRNA</w:t>
      </w:r>
    </w:p>
    <w:p w14:paraId="4512F09B" w14:textId="6EBE3F30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24.</w:t>
      </w:r>
      <w:r w:rsidRPr="00121773">
        <w:t xml:space="preserve"> A plasmid vector used for bacterial cloning should ideally contain:</w:t>
      </w:r>
    </w:p>
    <w:p w14:paraId="0CF82396" w14:textId="15C8B61D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4D3237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a) An origin of replication and selectable marker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57E0463" w14:textId="77777777" w:rsidR="00C825EB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Only a promoter</w:t>
      </w:r>
    </w:p>
    <w:p w14:paraId="3076AB8E" w14:textId="544CE1BB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C825EB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Only an intron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02A550BD" w14:textId="247CA0BF" w:rsidR="00121773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Ribosomal RNA genes only</w:t>
      </w:r>
    </w:p>
    <w:p w14:paraId="5C2F82BF" w14:textId="77777777" w:rsidR="00C825EB" w:rsidRPr="00121773" w:rsidRDefault="00C825EB" w:rsidP="004D3237">
      <w:pPr>
        <w:spacing w:after="0"/>
      </w:pPr>
    </w:p>
    <w:p w14:paraId="1B1721C1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lastRenderedPageBreak/>
        <w:t>25.</w:t>
      </w:r>
      <w:r w:rsidRPr="00121773">
        <w:t xml:space="preserve"> Which method is most suitable for quantifying gene expression in real time?</w:t>
      </w:r>
    </w:p>
    <w:p w14:paraId="45502D38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Conventional PCR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8C43C67" w14:textId="368B994E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b) RT-qPCR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CBDA037" w14:textId="77777777" w:rsidR="002D1218" w:rsidRPr="004D3237" w:rsidRDefault="005A008E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c) Southern blotting</w:t>
      </w:r>
      <w:r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1769A58" w14:textId="24850A7F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d) SDS-PAGE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0BF96A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26.</w:t>
      </w:r>
      <w:r w:rsidRPr="00121773">
        <w:t xml:space="preserve"> In Western blotting, proteins are primarily separated according to molecular size using:</w:t>
      </w:r>
    </w:p>
    <w:p w14:paraId="58A606F5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Agarose gel electrophoresis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1D52DED" w14:textId="55C04C20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SDS-PAGE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Paper chromatography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4C6C0A02" w14:textId="0F17842A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DNA sequencing</w:t>
      </w:r>
    </w:p>
    <w:p w14:paraId="67C8D8E6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27.</w:t>
      </w:r>
      <w:r w:rsidRPr="00121773">
        <w:t xml:space="preserve"> A major advantage of monoclonal antibodies is that they:</w:t>
      </w:r>
    </w:p>
    <w:p w14:paraId="1F35D828" w14:textId="61C3674E" w:rsidR="00121773" w:rsidRPr="00121773" w:rsidRDefault="006A6DDF" w:rsidP="00121773">
      <w:pPr>
        <w:pStyle w:val="NormalWeb"/>
      </w:pPr>
      <w:r>
        <w:t xml:space="preserve">  </w:t>
      </w:r>
      <w:r w:rsidR="00121773" w:rsidRPr="00121773">
        <w:t>a) Recognize multiple unrelated epitopes</w:t>
      </w:r>
      <w:r w:rsidR="00121773" w:rsidRPr="00121773">
        <w:br/>
      </w:r>
      <w:r>
        <w:t xml:space="preserve">  </w:t>
      </w:r>
      <w:r w:rsidR="00121773" w:rsidRPr="00121773">
        <w:t>b) Are produced by a single antibody-producing clone and recognize a specific epitope</w:t>
      </w:r>
      <w:r w:rsidR="00121773" w:rsidRPr="00121773">
        <w:br/>
      </w:r>
      <w:r>
        <w:t xml:space="preserve">  </w:t>
      </w:r>
      <w:r w:rsidR="00121773" w:rsidRPr="00121773">
        <w:t>c) Cannot be produced in vitro</w:t>
      </w:r>
      <w:r w:rsidR="00121773" w:rsidRPr="00121773">
        <w:br/>
      </w:r>
      <w:r>
        <w:t xml:space="preserve">  </w:t>
      </w:r>
      <w:r w:rsidR="00121773" w:rsidRPr="00121773">
        <w:t>d) Are always polyclonal</w:t>
      </w:r>
    </w:p>
    <w:p w14:paraId="6FB23FE2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28.</w:t>
      </w:r>
      <w:r w:rsidRPr="00121773">
        <w:t xml:space="preserve"> Which expression system is widely used for high-level production of recombinant proteins?</w:t>
      </w:r>
    </w:p>
    <w:p w14:paraId="070304C2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121773">
        <w:t>a</w:t>
      </w:r>
      <w:r w:rsidR="00121773" w:rsidRPr="004D3237">
        <w:rPr>
          <w:rFonts w:ascii="Times New Roman" w:hAnsi="Times New Roman" w:cs="Times New Roman"/>
          <w:sz w:val="24"/>
          <w:szCs w:val="24"/>
        </w:rPr>
        <w:t>) Escherichia coli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7E5360" w14:textId="5A586B69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Human erythrocytes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Mature neurons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449BAA3" w14:textId="3ED2D112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Plant chloroplasts only</w:t>
      </w:r>
    </w:p>
    <w:p w14:paraId="3B89CAA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29.</w:t>
      </w:r>
      <w:r w:rsidRPr="00121773">
        <w:t xml:space="preserve"> In plant biotechnology, Agrobacterium tumefaciens is commonly used because it naturally possesses:</w:t>
      </w:r>
    </w:p>
    <w:p w14:paraId="3D23015E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Ribosomal DNA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081C1534" w14:textId="74688A35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="00121773" w:rsidRPr="004D3237">
        <w:rPr>
          <w:rFonts w:ascii="Times New Roman" w:hAnsi="Times New Roman" w:cs="Times New Roman"/>
          <w:sz w:val="24"/>
          <w:szCs w:val="24"/>
        </w:rPr>
        <w:t>Ti</w:t>
      </w:r>
      <w:proofErr w:type="spellEnd"/>
      <w:r w:rsidR="00121773" w:rsidRPr="004D3237">
        <w:rPr>
          <w:rFonts w:ascii="Times New Roman" w:hAnsi="Times New Roman" w:cs="Times New Roman"/>
          <w:sz w:val="24"/>
          <w:szCs w:val="24"/>
        </w:rPr>
        <w:t xml:space="preserve"> plasmid-mediated DNA transfer capability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CRISPR-Cas12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18A391F" w14:textId="5E8AB308" w:rsidR="00C825EB" w:rsidRDefault="004D3237" w:rsidP="00C825EB">
      <w:pPr>
        <w:spacing w:after="0"/>
        <w:rPr>
          <w:rStyle w:val="Strong"/>
          <w:b w:val="0"/>
          <w:bCs w:val="0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Reverse transcriptase</w:t>
      </w:r>
    </w:p>
    <w:p w14:paraId="5CF1E3DB" w14:textId="74A037D1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30.</w:t>
      </w:r>
      <w:r w:rsidRPr="00121773">
        <w:t xml:space="preserve"> Which technology is most appropriate for identifying genome-wide DNA sequence variations?</w:t>
      </w:r>
    </w:p>
    <w:p w14:paraId="3E6FBD1A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ELISA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73E848E5" w14:textId="612465F2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Next-generation sequencing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Western blotting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6BF41F1" w14:textId="25B7BE8B" w:rsidR="00121773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d) Gram staining</w:t>
      </w:r>
    </w:p>
    <w:p w14:paraId="15159638" w14:textId="78308CE6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9A5A59" w14:textId="3188FFD8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CBD084" w14:textId="77777777" w:rsidR="00C825EB" w:rsidRPr="004D3237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113213" w14:textId="77777777" w:rsidR="00121773" w:rsidRPr="00121773" w:rsidRDefault="00121773" w:rsidP="00121773">
      <w:pPr>
        <w:pStyle w:val="pdq2pgselectionanchorcontainer"/>
      </w:pPr>
      <w:r w:rsidRPr="00121773">
        <w:rPr>
          <w:rStyle w:val="Strong"/>
          <w:b w:val="0"/>
          <w:bCs w:val="0"/>
        </w:rPr>
        <w:lastRenderedPageBreak/>
        <w:t>31.</w:t>
      </w:r>
      <w:r w:rsidRPr="00121773">
        <w:t xml:space="preserve"> Which component is characteristic of Gram-positive bacterial cell walls?</w:t>
      </w:r>
    </w:p>
    <w:p w14:paraId="375C6F21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Outer membrane containing LPS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1AB3238B" w14:textId="7CA671C3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="00121773" w:rsidRPr="004D3237">
        <w:rPr>
          <w:rFonts w:ascii="Times New Roman" w:hAnsi="Times New Roman" w:cs="Times New Roman"/>
          <w:sz w:val="24"/>
          <w:szCs w:val="24"/>
        </w:rPr>
        <w:t>Thick</w:t>
      </w:r>
      <w:proofErr w:type="gramEnd"/>
      <w:r w:rsidR="00121773" w:rsidRPr="004D3237">
        <w:rPr>
          <w:rFonts w:ascii="Times New Roman" w:hAnsi="Times New Roman" w:cs="Times New Roman"/>
          <w:sz w:val="24"/>
          <w:szCs w:val="24"/>
        </w:rPr>
        <w:t xml:space="preserve"> peptidoglycan layer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Chitin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11BAD5ED" w14:textId="4D5E6116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Cellulose</w:t>
      </w:r>
    </w:p>
    <w:p w14:paraId="47ADA277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32.</w:t>
      </w:r>
      <w:r w:rsidRPr="00121773">
        <w:t xml:space="preserve"> Lipopolysaccharide is a major component of the:</w:t>
      </w:r>
    </w:p>
    <w:p w14:paraId="48D5BADD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Gram-positive cell wall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0FF4A56F" w14:textId="33C5BD9C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b) Gram-negative outer membrane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Fungal cell wall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14:paraId="6B3E8000" w14:textId="2CD786C2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Archaeal membrane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178DC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33.</w:t>
      </w:r>
      <w:r w:rsidRPr="00121773">
        <w:t xml:space="preserve"> Which bacterial structure is primarily associated with motility?</w:t>
      </w:r>
    </w:p>
    <w:p w14:paraId="123D96C8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Capsule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4C599EC" w14:textId="79B3782B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Flagellum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5E07AA6" w14:textId="6A38CD53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Ribosome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4466950" w14:textId="0088B527" w:rsidR="00121773" w:rsidRPr="00121773" w:rsidRDefault="004D3237" w:rsidP="004D3237">
      <w:pPr>
        <w:spacing w:after="0"/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Plasmid</w:t>
      </w:r>
    </w:p>
    <w:p w14:paraId="0C42F04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34.</w:t>
      </w:r>
      <w:r w:rsidRPr="00121773">
        <w:t xml:space="preserve"> Endospores are particularly resistant to:</w:t>
      </w:r>
    </w:p>
    <w:p w14:paraId="53328562" w14:textId="66BACFC3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4D3237">
        <w:t xml:space="preserve"> </w:t>
      </w:r>
      <w: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a) Nutrients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6472712B" w14:textId="27C156D7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b) Heat and environmental stress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c) Protein synthesis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F0912A2" w14:textId="3F2D3844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d) DNA replication</w:t>
      </w:r>
    </w:p>
    <w:p w14:paraId="1A1CC332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35.</w:t>
      </w:r>
      <w:r w:rsidRPr="00121773">
        <w:t xml:space="preserve"> Which method is generally used to sterilize heat-stable laboratory glassware?</w:t>
      </w:r>
    </w:p>
    <w:p w14:paraId="7C8F8A3D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Autoclaving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74614E91" w14:textId="2511466F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Membrane filtration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UV exposure only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5C790FD5" w14:textId="683318AA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Pasteurization</w:t>
      </w:r>
    </w:p>
    <w:p w14:paraId="2B6140D6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36.</w:t>
      </w:r>
      <w:r w:rsidRPr="00121773">
        <w:t xml:space="preserve"> The generation time of a bacterial population refers to the time required for:</w:t>
      </w:r>
    </w:p>
    <w:p w14:paraId="071C7CCC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DNA degradation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73956B6" w14:textId="612EF8A9" w:rsidR="002D1218" w:rsidRPr="004D3237" w:rsidRDefault="005A008E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4D3237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b) One complete cell division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Protein denaturation</w:t>
      </w:r>
      <w:r w:rsidRPr="004D3237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3D0D52E8" w14:textId="29079907" w:rsidR="005A008E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Spore germination only</w:t>
      </w:r>
    </w:p>
    <w:p w14:paraId="3F149A45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37.</w:t>
      </w:r>
      <w:r w:rsidRPr="00121773">
        <w:t xml:space="preserve"> Quorum sensing enables bacteria to:</w:t>
      </w:r>
    </w:p>
    <w:p w14:paraId="146F1C04" w14:textId="45D8DADE" w:rsidR="00121773" w:rsidRPr="00121773" w:rsidRDefault="006A6DDF" w:rsidP="00121773">
      <w:pPr>
        <w:pStyle w:val="NormalWeb"/>
      </w:pPr>
      <w:r>
        <w:t xml:space="preserve">  </w:t>
      </w:r>
      <w:r w:rsidR="00121773" w:rsidRPr="00121773">
        <w:t>a) Detect DNA mutations only</w:t>
      </w:r>
      <w:r w:rsidR="00121773" w:rsidRPr="00121773">
        <w:br/>
      </w:r>
      <w:r>
        <w:t xml:space="preserve">  </w:t>
      </w:r>
      <w:r w:rsidR="00121773" w:rsidRPr="00121773">
        <w:t>b) Coordinate gene expression according to population density</w:t>
      </w:r>
      <w:r w:rsidR="00121773" w:rsidRPr="00121773">
        <w:br/>
      </w:r>
      <w:r>
        <w:t xml:space="preserve">  </w:t>
      </w:r>
      <w:r w:rsidR="00121773" w:rsidRPr="00121773">
        <w:t>c) Prevent all antibiotic resistance</w:t>
      </w:r>
      <w:r w:rsidR="00121773" w:rsidRPr="00121773">
        <w:br/>
      </w:r>
      <w:r>
        <w:t xml:space="preserve">  </w:t>
      </w:r>
      <w:r w:rsidR="00121773" w:rsidRPr="00121773">
        <w:t xml:space="preserve">d) Eliminate extracellular </w:t>
      </w:r>
      <w:proofErr w:type="spellStart"/>
      <w:r w:rsidR="00121773" w:rsidRPr="00121773">
        <w:t>signaling</w:t>
      </w:r>
      <w:proofErr w:type="spellEnd"/>
    </w:p>
    <w:p w14:paraId="05927BD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lastRenderedPageBreak/>
        <w:t>38.</w:t>
      </w:r>
      <w:r w:rsidRPr="00121773">
        <w:t xml:space="preserve"> Which bacterial mechanism can directly transfer antibiotic-resistance genes between cells through cell-to-cell contact?</w:t>
      </w:r>
    </w:p>
    <w:p w14:paraId="52E4EC4C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Transformation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81600E6" w14:textId="2258D037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Transduction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6DDB548" w14:textId="48C80049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Conjugation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FA62F16" w14:textId="479D9EC6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Mutation only</w:t>
      </w:r>
    </w:p>
    <w:p w14:paraId="0569577B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39.</w:t>
      </w:r>
      <w:r w:rsidRPr="00121773">
        <w:t xml:space="preserve"> In bacterial transformation, bacteria acquire:</w:t>
      </w:r>
    </w:p>
    <w:p w14:paraId="4FFD7B59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Naked extracellular DNA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0C383BEC" w14:textId="7D540006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Viral proteins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Only RNA molecules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354DC028" w14:textId="6A03B223" w:rsidR="00121773" w:rsidRPr="00121773" w:rsidRDefault="004D3237" w:rsidP="004D3237">
      <w:pPr>
        <w:spacing w:after="0"/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Ribosomal subunits</w:t>
      </w:r>
      <w:r w:rsidR="005A008E">
        <w:t xml:space="preserve"> </w:t>
      </w:r>
    </w:p>
    <w:p w14:paraId="02D19A66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40.</w:t>
      </w:r>
      <w:r w:rsidRPr="00121773">
        <w:t xml:space="preserve"> Which method is most useful for identifying microorganisms based on conserved ribosomal RNA gene sequences?</w:t>
      </w:r>
    </w:p>
    <w:p w14:paraId="3CD7FF89" w14:textId="625557B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4D3237">
        <w:t xml:space="preserve"> </w:t>
      </w:r>
      <w: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a) 16S rRNA gene sequencing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57109C7" w14:textId="2ABF87CA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Western blotting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1EC5B17" w14:textId="200356A7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ELISA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1CE2B1" w14:textId="3B200675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SDS-PAGE</w:t>
      </w:r>
    </w:p>
    <w:p w14:paraId="109F956D" w14:textId="77777777" w:rsidR="00121773" w:rsidRPr="00121773" w:rsidRDefault="00121773" w:rsidP="00121773">
      <w:pPr>
        <w:pStyle w:val="pdq2pgselectionanchorcontainer"/>
      </w:pPr>
      <w:r w:rsidRPr="00121773">
        <w:rPr>
          <w:rStyle w:val="Strong"/>
          <w:b w:val="0"/>
          <w:bCs w:val="0"/>
        </w:rPr>
        <w:t>41.</w:t>
      </w:r>
      <w:r w:rsidRPr="00121773">
        <w:t xml:space="preserve"> The enzyme responsible for converting glucose-6-phosphate to fructose-6-phosphate during glycolysis is:</w:t>
      </w:r>
    </w:p>
    <w:p w14:paraId="60CE2D0F" w14:textId="77777777" w:rsidR="002D1218" w:rsidRPr="004D3237" w:rsidRDefault="006A6DDF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Hexokinase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E049D45" w14:textId="16238CE2" w:rsidR="002D1218" w:rsidRPr="004D3237" w:rsidRDefault="004D3237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Phosphoglucose isomerase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4775AA9" w14:textId="28FAE969" w:rsidR="002D1218" w:rsidRPr="004D3237" w:rsidRDefault="004D3237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Phosphofructokinase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5342E91" w14:textId="22A82E0A" w:rsidR="00121773" w:rsidRPr="004D3237" w:rsidRDefault="004D3237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Aldolase</w:t>
      </w:r>
    </w:p>
    <w:p w14:paraId="4DEB64D0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42.</w:t>
      </w:r>
      <w:r w:rsidRPr="00121773">
        <w:t xml:space="preserve"> The rate-limiting enzyme of glycolysis is generally:</w:t>
      </w:r>
    </w:p>
    <w:p w14:paraId="47C132DB" w14:textId="77777777" w:rsidR="002D1218" w:rsidRPr="004D3237" w:rsidRDefault="006A6DDF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Hexokinase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A78872B" w14:textId="4D002920" w:rsidR="002D1218" w:rsidRPr="004D3237" w:rsidRDefault="004D3237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Phosphofructokinase-1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548E6D5" w14:textId="1A3684B2" w:rsidR="002D1218" w:rsidRPr="004D3237" w:rsidRDefault="004D3237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Pyruvate kinase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A876E3B" w14:textId="388D72DC" w:rsidR="00121773" w:rsidRPr="004D3237" w:rsidRDefault="004D3237" w:rsidP="004D32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Lactate dehydrogenase</w:t>
      </w:r>
    </w:p>
    <w:p w14:paraId="189CB224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43.</w:t>
      </w:r>
      <w:r w:rsidRPr="00121773">
        <w:t xml:space="preserve"> The final electron acceptor in the mitochondrial electron transport chain is:</w:t>
      </w:r>
    </w:p>
    <w:p w14:paraId="61D7FA8F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NAD⁺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9008F8C" w14:textId="5A3200F2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Carbon dioxide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7491711" w14:textId="4B5B2B3D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Oxygen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3543449" w14:textId="63B3DEC2" w:rsidR="00C825EB" w:rsidRPr="00121773" w:rsidRDefault="004D3237" w:rsidP="004D3237">
      <w:pPr>
        <w:spacing w:after="0"/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Pyruvate</w:t>
      </w:r>
    </w:p>
    <w:p w14:paraId="25CABD0F" w14:textId="77777777" w:rsidR="00C825EB" w:rsidRDefault="00C825EB" w:rsidP="00121773">
      <w:pPr>
        <w:pStyle w:val="NormalWeb"/>
        <w:rPr>
          <w:rStyle w:val="Strong"/>
          <w:b w:val="0"/>
          <w:bCs w:val="0"/>
        </w:rPr>
      </w:pPr>
    </w:p>
    <w:p w14:paraId="08DC2FC0" w14:textId="77777777" w:rsidR="00C825EB" w:rsidRDefault="00C825EB" w:rsidP="00121773">
      <w:pPr>
        <w:pStyle w:val="NormalWeb"/>
        <w:rPr>
          <w:rStyle w:val="Strong"/>
          <w:b w:val="0"/>
          <w:bCs w:val="0"/>
        </w:rPr>
      </w:pPr>
    </w:p>
    <w:p w14:paraId="716E8AFA" w14:textId="6DC3BAA5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lastRenderedPageBreak/>
        <w:t>44.</w:t>
      </w:r>
      <w:r w:rsidRPr="00121773">
        <w:t xml:space="preserve"> Which molecule directly provides energy for most cellular processes?</w:t>
      </w:r>
    </w:p>
    <w:p w14:paraId="068B1E8B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ATP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A04640E" w14:textId="542A8655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DNA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B5E4B78" w14:textId="7E705772" w:rsidR="002D1218" w:rsidRPr="004D3237" w:rsidRDefault="005A008E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4D3237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c) Urea</w:t>
      </w:r>
      <w:r w:rsidRPr="004D3237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38D69D5F" w14:textId="0CC1C203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Cholesterol</w:t>
      </w:r>
    </w:p>
    <w:p w14:paraId="1C60056E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45.</w:t>
      </w:r>
      <w:r w:rsidRPr="00121773">
        <w:t xml:space="preserve"> Competitive inhibition of an enzyme generally results in:</w:t>
      </w:r>
    </w:p>
    <w:p w14:paraId="2ABCFE1E" w14:textId="5BA70A22" w:rsidR="00121773" w:rsidRDefault="006A6DDF" w:rsidP="00121773">
      <w:pPr>
        <w:pStyle w:val="NormalWeb"/>
      </w:pPr>
      <w:r>
        <w:t xml:space="preserve">  </w:t>
      </w:r>
      <w:r w:rsidR="00121773" w:rsidRPr="00121773">
        <w:t>a) Decreased Km and decreased Vmax</w:t>
      </w:r>
      <w:r w:rsidR="00121773" w:rsidRPr="00121773">
        <w:br/>
      </w:r>
      <w:r>
        <w:t xml:space="preserve">  </w:t>
      </w:r>
      <w:r w:rsidR="00121773" w:rsidRPr="00121773">
        <w:t>b) Increased apparent Km with no change in Vmax</w:t>
      </w:r>
      <w:r w:rsidR="00121773" w:rsidRPr="00121773">
        <w:br/>
      </w:r>
      <w:r>
        <w:t xml:space="preserve">  </w:t>
      </w:r>
      <w:r w:rsidR="00121773" w:rsidRPr="00121773">
        <w:t>c) Decreased Km with unchanged Vmax</w:t>
      </w:r>
      <w:r w:rsidR="00121773" w:rsidRPr="00121773">
        <w:br/>
      </w:r>
      <w:r>
        <w:t xml:space="preserve">  </w:t>
      </w:r>
      <w:r w:rsidR="00121773" w:rsidRPr="00121773">
        <w:t>d) Increased Vmax</w:t>
      </w:r>
    </w:p>
    <w:p w14:paraId="2F6D7E5F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46.</w:t>
      </w:r>
      <w:r w:rsidRPr="00121773">
        <w:t xml:space="preserve"> An enzyme has a lower Km compared with another enzyme for the same substrate. Under Michaelis-Menten conditions, this generally indicates:</w:t>
      </w:r>
    </w:p>
    <w:p w14:paraId="1695C234" w14:textId="746452BF" w:rsidR="00121773" w:rsidRPr="00121773" w:rsidRDefault="006A6DDF" w:rsidP="00121773">
      <w:pPr>
        <w:pStyle w:val="NormalWeb"/>
      </w:pPr>
      <w:r>
        <w:t xml:space="preserve">  </w:t>
      </w:r>
      <w:r w:rsidR="00121773" w:rsidRPr="00121773">
        <w:t>a) Lower apparent substrate affinity</w:t>
      </w:r>
      <w:r w:rsidR="00121773" w:rsidRPr="00121773">
        <w:br/>
      </w:r>
      <w:r>
        <w:t xml:space="preserve">  </w:t>
      </w:r>
      <w:r w:rsidR="00121773" w:rsidRPr="00121773">
        <w:t>b) Higher apparent substrate affinity</w:t>
      </w:r>
      <w:r w:rsidR="00121773" w:rsidRPr="00121773">
        <w:br/>
      </w:r>
      <w:r>
        <w:t xml:space="preserve">  </w:t>
      </w:r>
      <w:r w:rsidR="00121773" w:rsidRPr="00121773">
        <w:t>c) Complete enzyme inhibition</w:t>
      </w:r>
      <w:r w:rsidR="00121773" w:rsidRPr="00121773">
        <w:br/>
      </w:r>
      <w:r>
        <w:t xml:space="preserve">  </w:t>
      </w:r>
      <w:r w:rsidR="00121773" w:rsidRPr="00121773">
        <w:t>d) Higher molecular weight</w:t>
      </w:r>
    </w:p>
    <w:p w14:paraId="0A480781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47.</w:t>
      </w:r>
      <w:r w:rsidRPr="00121773">
        <w:t xml:space="preserve"> Which amino acid contains a thiol (-SH) group?</w:t>
      </w:r>
    </w:p>
    <w:p w14:paraId="7DE59820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Methionine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84A21DD" w14:textId="178A12F4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b) Cysteine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7ACF0B27" w14:textId="254B205D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Serine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0854A5B3" w14:textId="4E25632E" w:rsidR="00121773" w:rsidRPr="00121773" w:rsidRDefault="005A008E" w:rsidP="004D3237">
      <w:pPr>
        <w:spacing w:after="0"/>
      </w:pP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4D3237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d) Tyrosine</w:t>
      </w:r>
    </w:p>
    <w:p w14:paraId="32658298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48.</w:t>
      </w:r>
      <w:r w:rsidRPr="00121773">
        <w:t xml:space="preserve"> The peptide bond between amino acids is formed between:</w:t>
      </w:r>
    </w:p>
    <w:p w14:paraId="3A36634F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Two amino groups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57575B8B" w14:textId="330AD093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Two carboxyl groups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Amino and carboxyl groups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B4FCE64" w14:textId="611301C4" w:rsidR="00121773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Two hydroxyl groups</w:t>
      </w:r>
    </w:p>
    <w:p w14:paraId="3FADD5FA" w14:textId="77777777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t>49.</w:t>
      </w:r>
      <w:r w:rsidRPr="00121773">
        <w:t xml:space="preserve"> Which technique is most appropriate for determining the three-dimensional structure of a purified protein at high resolution?</w:t>
      </w:r>
    </w:p>
    <w:p w14:paraId="6EBB4938" w14:textId="0BB922E9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t xml:space="preserve">  </w:t>
      </w:r>
      <w:r w:rsidR="004D3237"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a) X-ray crystallography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4A8B3ECC" w14:textId="587CFBDE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b) Gram staining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Pr="004D3237">
        <w:rPr>
          <w:rFonts w:ascii="Times New Roman" w:hAnsi="Times New Roman" w:cs="Times New Roman"/>
          <w:sz w:val="24"/>
          <w:szCs w:val="24"/>
        </w:rPr>
        <w:t xml:space="preserve"> </w:t>
      </w:r>
      <w:r w:rsidR="00121773" w:rsidRPr="004D3237">
        <w:rPr>
          <w:rFonts w:ascii="Times New Roman" w:hAnsi="Times New Roman" w:cs="Times New Roman"/>
          <w:sz w:val="24"/>
          <w:szCs w:val="24"/>
        </w:rPr>
        <w:t>c) Agarose gel electrophoresis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F1BCE94" w14:textId="02208A22" w:rsidR="00C825EB" w:rsidRDefault="004D3237" w:rsidP="00C825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PCR</w:t>
      </w:r>
    </w:p>
    <w:p w14:paraId="355FE25D" w14:textId="3A7BE37A" w:rsidR="00C825EB" w:rsidRDefault="00C825EB" w:rsidP="00C825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D29A0F" w14:textId="536D0A03" w:rsidR="00C825EB" w:rsidRDefault="00C825EB" w:rsidP="00C825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2609C2" w14:textId="77777777" w:rsidR="00C825EB" w:rsidRDefault="00C825EB" w:rsidP="00C825EB">
      <w:pPr>
        <w:spacing w:after="0"/>
        <w:rPr>
          <w:rStyle w:val="Strong"/>
          <w:b w:val="0"/>
          <w:bCs w:val="0"/>
        </w:rPr>
      </w:pPr>
    </w:p>
    <w:p w14:paraId="35DF287F" w14:textId="0A9AC8F3" w:rsidR="00121773" w:rsidRPr="00121773" w:rsidRDefault="00121773" w:rsidP="00121773">
      <w:pPr>
        <w:pStyle w:val="NormalWeb"/>
      </w:pPr>
      <w:r w:rsidRPr="00121773">
        <w:rPr>
          <w:rStyle w:val="Strong"/>
          <w:b w:val="0"/>
          <w:bCs w:val="0"/>
        </w:rPr>
        <w:lastRenderedPageBreak/>
        <w:t>50.</w:t>
      </w:r>
      <w:r w:rsidRPr="00121773">
        <w:t xml:space="preserve"> A researcher observes that an enzyme retains its Vmax but requires a higher substrate concentration to reach half-maximal velocity after addition of an inhibitor. The inhibitor is most consistent with:</w:t>
      </w:r>
    </w:p>
    <w:p w14:paraId="02ADA08C" w14:textId="77777777" w:rsidR="002D1218" w:rsidRPr="004D3237" w:rsidRDefault="006A6DDF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a) Competitive inhibition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FA52A88" w14:textId="00A7232A" w:rsidR="002D1218" w:rsidRPr="004D3237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b) Non-competitive inhibition</w:t>
      </w:r>
      <w:r w:rsidR="00121773" w:rsidRPr="004D3237">
        <w:rPr>
          <w:rFonts w:ascii="Times New Roman" w:hAnsi="Times New Roman" w:cs="Times New Roman"/>
          <w:sz w:val="24"/>
          <w:szCs w:val="24"/>
        </w:rPr>
        <w:br/>
      </w:r>
      <w:r w:rsidR="006A6DDF"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c) Irreversible inhibition</w:t>
      </w:r>
      <w:r w:rsidR="005A008E" w:rsidRPr="004D3237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4D216B79" w14:textId="18D1010C" w:rsidR="00121773" w:rsidRDefault="004D3237" w:rsidP="004D32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D3237">
        <w:rPr>
          <w:rFonts w:ascii="Times New Roman" w:hAnsi="Times New Roman" w:cs="Times New Roman"/>
          <w:sz w:val="24"/>
          <w:szCs w:val="24"/>
        </w:rPr>
        <w:t xml:space="preserve">  </w:t>
      </w:r>
      <w:r w:rsidR="00121773" w:rsidRPr="004D3237">
        <w:rPr>
          <w:rFonts w:ascii="Times New Roman" w:hAnsi="Times New Roman" w:cs="Times New Roman"/>
          <w:sz w:val="24"/>
          <w:szCs w:val="24"/>
        </w:rPr>
        <w:t>d) Uncompetitive inhibition</w:t>
      </w:r>
    </w:p>
    <w:p w14:paraId="2521F7D0" w14:textId="232CA0DC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3D78A" w14:textId="341084C7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C2903F" w14:textId="5B24BC71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5E291F" w14:textId="565C5D95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7EF65F" w14:textId="11BE5ACE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AE3E77" w14:textId="0D9F4CD3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52FC37" w14:textId="11A2A15A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14A53B" w14:textId="5E13905D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962803" w14:textId="2E89C7F8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C93681" w14:textId="203CE2A9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0212B" w14:textId="7D955C2A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FDA686" w14:textId="4EEA58D7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5F1B1B" w14:textId="4E9F9CF8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55BED8" w14:textId="60873BC2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C72C5" w14:textId="5B9BBB9E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798441" w14:textId="50D35BA6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6FC553" w14:textId="75F1D42C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657FB6" w14:textId="25E16054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394FFB" w14:textId="7BBE2560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ACC1DF" w14:textId="2696545E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F5125" w14:textId="6248DEB7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951070" w14:textId="11A45921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FC028E" w14:textId="26FAEAF0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13BB81" w14:textId="270CEDD3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0C86B4" w14:textId="19988A13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F5B6D9" w14:textId="6C74624B" w:rsidR="00C825EB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EBD1AE" w14:textId="77777777" w:rsidR="00C825EB" w:rsidRPr="004D3237" w:rsidRDefault="00C825EB" w:rsidP="004D32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CDE72B" w14:textId="212A302B" w:rsidR="00B6298B" w:rsidRDefault="00B6298B" w:rsidP="00121773">
      <w:pPr>
        <w:pStyle w:val="NormalWeb"/>
      </w:pPr>
    </w:p>
    <w:p w14:paraId="6A86A966" w14:textId="4B1DAEB5" w:rsidR="00B6298B" w:rsidRDefault="00B6298B" w:rsidP="00121773">
      <w:pPr>
        <w:pStyle w:val="NormalWeb"/>
      </w:pPr>
    </w:p>
    <w:p w14:paraId="4CC42ADF" w14:textId="1CAD940A" w:rsidR="00B6298B" w:rsidRDefault="00B6298B" w:rsidP="00121773">
      <w:pPr>
        <w:pStyle w:val="NormalWeb"/>
      </w:pPr>
    </w:p>
    <w:p w14:paraId="4A15141B" w14:textId="25B12CCC" w:rsidR="00B6298B" w:rsidRDefault="00B6298B" w:rsidP="00121773">
      <w:pPr>
        <w:pStyle w:val="NormalWeb"/>
      </w:pPr>
    </w:p>
    <w:p w14:paraId="1910518C" w14:textId="22152D9F" w:rsidR="00B6298B" w:rsidRDefault="00B6298B" w:rsidP="00121773">
      <w:pPr>
        <w:pStyle w:val="NormalWeb"/>
      </w:pPr>
    </w:p>
    <w:p w14:paraId="2183E45C" w14:textId="5BDC6EB8" w:rsidR="00B6298B" w:rsidRDefault="00B6298B" w:rsidP="00121773">
      <w:pPr>
        <w:pStyle w:val="NormalWeb"/>
      </w:pPr>
    </w:p>
    <w:p w14:paraId="768ECE7D" w14:textId="10FF4598" w:rsidR="00B6298B" w:rsidRDefault="00B6298B" w:rsidP="00121773">
      <w:pPr>
        <w:pStyle w:val="NormalWeb"/>
        <w:rPr>
          <w:b/>
          <w:bCs/>
        </w:rPr>
      </w:pPr>
      <w:r w:rsidRPr="00B6298B">
        <w:rPr>
          <w:b/>
          <w:bCs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B6298B" w14:paraId="643C5CAF" w14:textId="77777777" w:rsidTr="002A217A">
        <w:tc>
          <w:tcPr>
            <w:tcW w:w="901" w:type="dxa"/>
            <w:vAlign w:val="center"/>
          </w:tcPr>
          <w:p w14:paraId="5F380486" w14:textId="7C659EC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</w:t>
            </w:r>
          </w:p>
        </w:tc>
        <w:tc>
          <w:tcPr>
            <w:tcW w:w="901" w:type="dxa"/>
            <w:vAlign w:val="center"/>
          </w:tcPr>
          <w:p w14:paraId="0312746E" w14:textId="6188608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76095B14" w14:textId="47ECE69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11</w:t>
            </w:r>
          </w:p>
        </w:tc>
        <w:tc>
          <w:tcPr>
            <w:tcW w:w="901" w:type="dxa"/>
            <w:vAlign w:val="center"/>
          </w:tcPr>
          <w:p w14:paraId="5FF7F42B" w14:textId="6657729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465F07BD" w14:textId="43D30F99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21</w:t>
            </w:r>
          </w:p>
        </w:tc>
        <w:tc>
          <w:tcPr>
            <w:tcW w:w="902" w:type="dxa"/>
            <w:vAlign w:val="center"/>
          </w:tcPr>
          <w:p w14:paraId="46B8A9A3" w14:textId="130A422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3550B319" w14:textId="0B982597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31</w:t>
            </w:r>
          </w:p>
        </w:tc>
        <w:tc>
          <w:tcPr>
            <w:tcW w:w="902" w:type="dxa"/>
            <w:vAlign w:val="center"/>
          </w:tcPr>
          <w:p w14:paraId="73F39A99" w14:textId="66E6C268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637EDB96" w14:textId="3DBD0498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41</w:t>
            </w:r>
          </w:p>
        </w:tc>
        <w:tc>
          <w:tcPr>
            <w:tcW w:w="902" w:type="dxa"/>
            <w:vAlign w:val="center"/>
          </w:tcPr>
          <w:p w14:paraId="14BAFB03" w14:textId="17661BE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</w:tr>
      <w:tr w:rsidR="00B6298B" w14:paraId="626851E8" w14:textId="77777777" w:rsidTr="002A217A">
        <w:tc>
          <w:tcPr>
            <w:tcW w:w="901" w:type="dxa"/>
            <w:vAlign w:val="center"/>
          </w:tcPr>
          <w:p w14:paraId="7ABC810F" w14:textId="4348465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</w:t>
            </w:r>
          </w:p>
        </w:tc>
        <w:tc>
          <w:tcPr>
            <w:tcW w:w="901" w:type="dxa"/>
            <w:vAlign w:val="center"/>
          </w:tcPr>
          <w:p w14:paraId="2CB01456" w14:textId="46BFCCB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  <w:tc>
          <w:tcPr>
            <w:tcW w:w="901" w:type="dxa"/>
            <w:vAlign w:val="center"/>
          </w:tcPr>
          <w:p w14:paraId="7A08F2B1" w14:textId="471CDF58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12</w:t>
            </w:r>
          </w:p>
        </w:tc>
        <w:tc>
          <w:tcPr>
            <w:tcW w:w="901" w:type="dxa"/>
            <w:vAlign w:val="center"/>
          </w:tcPr>
          <w:p w14:paraId="44536D22" w14:textId="39B11786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4F8E7C81" w14:textId="59E04060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22</w:t>
            </w:r>
          </w:p>
        </w:tc>
        <w:tc>
          <w:tcPr>
            <w:tcW w:w="902" w:type="dxa"/>
            <w:vAlign w:val="center"/>
          </w:tcPr>
          <w:p w14:paraId="284B41D2" w14:textId="0B1294C5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6A28F0C6" w14:textId="62E200A3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32</w:t>
            </w:r>
          </w:p>
        </w:tc>
        <w:tc>
          <w:tcPr>
            <w:tcW w:w="902" w:type="dxa"/>
            <w:vAlign w:val="center"/>
          </w:tcPr>
          <w:p w14:paraId="3FA9D3D1" w14:textId="133F5A77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712FC460" w14:textId="007E344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42</w:t>
            </w:r>
          </w:p>
        </w:tc>
        <w:tc>
          <w:tcPr>
            <w:tcW w:w="902" w:type="dxa"/>
            <w:vAlign w:val="center"/>
          </w:tcPr>
          <w:p w14:paraId="508D93B4" w14:textId="04A7CE8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</w:tr>
      <w:tr w:rsidR="00B6298B" w14:paraId="04A1956C" w14:textId="77777777" w:rsidTr="002A217A">
        <w:tc>
          <w:tcPr>
            <w:tcW w:w="901" w:type="dxa"/>
            <w:vAlign w:val="center"/>
          </w:tcPr>
          <w:p w14:paraId="571B123D" w14:textId="34ABB36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</w:t>
            </w:r>
          </w:p>
        </w:tc>
        <w:tc>
          <w:tcPr>
            <w:tcW w:w="901" w:type="dxa"/>
            <w:vAlign w:val="center"/>
          </w:tcPr>
          <w:p w14:paraId="449789A6" w14:textId="3A0DE33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048876D5" w14:textId="41D1C3E0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13</w:t>
            </w:r>
          </w:p>
        </w:tc>
        <w:tc>
          <w:tcPr>
            <w:tcW w:w="901" w:type="dxa"/>
            <w:vAlign w:val="center"/>
          </w:tcPr>
          <w:p w14:paraId="02436E79" w14:textId="27544E48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6FF1C80F" w14:textId="684BD4D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23</w:t>
            </w:r>
          </w:p>
        </w:tc>
        <w:tc>
          <w:tcPr>
            <w:tcW w:w="902" w:type="dxa"/>
            <w:vAlign w:val="center"/>
          </w:tcPr>
          <w:p w14:paraId="2994D8D2" w14:textId="4030BD7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4E4EB3F3" w14:textId="28E0EF5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33</w:t>
            </w:r>
          </w:p>
        </w:tc>
        <w:tc>
          <w:tcPr>
            <w:tcW w:w="902" w:type="dxa"/>
            <w:vAlign w:val="center"/>
          </w:tcPr>
          <w:p w14:paraId="3C5A4BF1" w14:textId="5849F10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6F202E25" w14:textId="27AFB9D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43</w:t>
            </w:r>
          </w:p>
        </w:tc>
        <w:tc>
          <w:tcPr>
            <w:tcW w:w="902" w:type="dxa"/>
            <w:vAlign w:val="center"/>
          </w:tcPr>
          <w:p w14:paraId="40973A3A" w14:textId="1B7A087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</w:tr>
      <w:tr w:rsidR="00B6298B" w14:paraId="3928380B" w14:textId="77777777" w:rsidTr="002A217A">
        <w:tc>
          <w:tcPr>
            <w:tcW w:w="901" w:type="dxa"/>
            <w:vAlign w:val="center"/>
          </w:tcPr>
          <w:p w14:paraId="45EDF540" w14:textId="33A4558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</w:t>
            </w:r>
          </w:p>
        </w:tc>
        <w:tc>
          <w:tcPr>
            <w:tcW w:w="901" w:type="dxa"/>
            <w:vAlign w:val="center"/>
          </w:tcPr>
          <w:p w14:paraId="54E667BF" w14:textId="42725677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2626FFE0" w14:textId="376BEA13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14</w:t>
            </w:r>
          </w:p>
        </w:tc>
        <w:tc>
          <w:tcPr>
            <w:tcW w:w="901" w:type="dxa"/>
            <w:vAlign w:val="center"/>
          </w:tcPr>
          <w:p w14:paraId="41330705" w14:textId="41FFA26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  <w:tc>
          <w:tcPr>
            <w:tcW w:w="902" w:type="dxa"/>
            <w:vAlign w:val="center"/>
          </w:tcPr>
          <w:p w14:paraId="5DA13211" w14:textId="07056E6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24</w:t>
            </w:r>
          </w:p>
        </w:tc>
        <w:tc>
          <w:tcPr>
            <w:tcW w:w="902" w:type="dxa"/>
            <w:vAlign w:val="center"/>
          </w:tcPr>
          <w:p w14:paraId="0C0A9B8F" w14:textId="766864D7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0DFE6736" w14:textId="1DF171A3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34</w:t>
            </w:r>
          </w:p>
        </w:tc>
        <w:tc>
          <w:tcPr>
            <w:tcW w:w="902" w:type="dxa"/>
            <w:vAlign w:val="center"/>
          </w:tcPr>
          <w:p w14:paraId="73CA472C" w14:textId="52A1327C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32196AE8" w14:textId="0D1AA8B3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44</w:t>
            </w:r>
          </w:p>
        </w:tc>
        <w:tc>
          <w:tcPr>
            <w:tcW w:w="902" w:type="dxa"/>
            <w:vAlign w:val="center"/>
          </w:tcPr>
          <w:p w14:paraId="14270CF1" w14:textId="52C692D9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</w:tr>
      <w:tr w:rsidR="00B6298B" w14:paraId="71F888EC" w14:textId="77777777" w:rsidTr="002A217A">
        <w:tc>
          <w:tcPr>
            <w:tcW w:w="901" w:type="dxa"/>
            <w:vAlign w:val="center"/>
          </w:tcPr>
          <w:p w14:paraId="56FAC434" w14:textId="26FC7509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5</w:t>
            </w:r>
          </w:p>
        </w:tc>
        <w:tc>
          <w:tcPr>
            <w:tcW w:w="901" w:type="dxa"/>
            <w:vAlign w:val="center"/>
          </w:tcPr>
          <w:p w14:paraId="6D45E04C" w14:textId="3E22AAD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  <w:tc>
          <w:tcPr>
            <w:tcW w:w="901" w:type="dxa"/>
            <w:vAlign w:val="center"/>
          </w:tcPr>
          <w:p w14:paraId="2CBAA28C" w14:textId="52FFF7E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15</w:t>
            </w:r>
          </w:p>
        </w:tc>
        <w:tc>
          <w:tcPr>
            <w:tcW w:w="901" w:type="dxa"/>
            <w:vAlign w:val="center"/>
          </w:tcPr>
          <w:p w14:paraId="0EFA8DBC" w14:textId="40D5586B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  <w:tc>
          <w:tcPr>
            <w:tcW w:w="902" w:type="dxa"/>
            <w:vAlign w:val="center"/>
          </w:tcPr>
          <w:p w14:paraId="3D1C139A" w14:textId="53ADC70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25</w:t>
            </w:r>
          </w:p>
        </w:tc>
        <w:tc>
          <w:tcPr>
            <w:tcW w:w="902" w:type="dxa"/>
            <w:vAlign w:val="center"/>
          </w:tcPr>
          <w:p w14:paraId="7928DE86" w14:textId="4CB84BC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2FEDA3E1" w14:textId="5540DA87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35</w:t>
            </w:r>
          </w:p>
        </w:tc>
        <w:tc>
          <w:tcPr>
            <w:tcW w:w="902" w:type="dxa"/>
            <w:vAlign w:val="center"/>
          </w:tcPr>
          <w:p w14:paraId="4AB4C97A" w14:textId="340C4BD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14A225E3" w14:textId="56C5D53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45</w:t>
            </w:r>
          </w:p>
        </w:tc>
        <w:tc>
          <w:tcPr>
            <w:tcW w:w="902" w:type="dxa"/>
            <w:vAlign w:val="center"/>
          </w:tcPr>
          <w:p w14:paraId="2B9443C4" w14:textId="7E925B19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</w:tr>
      <w:tr w:rsidR="00B6298B" w14:paraId="1960A547" w14:textId="77777777" w:rsidTr="002A217A">
        <w:tc>
          <w:tcPr>
            <w:tcW w:w="901" w:type="dxa"/>
            <w:vAlign w:val="center"/>
          </w:tcPr>
          <w:p w14:paraId="66A9B3F4" w14:textId="4FBDDB65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6</w:t>
            </w:r>
          </w:p>
        </w:tc>
        <w:tc>
          <w:tcPr>
            <w:tcW w:w="901" w:type="dxa"/>
            <w:vAlign w:val="center"/>
          </w:tcPr>
          <w:p w14:paraId="176978FA" w14:textId="4196A1B6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4452C06C" w14:textId="4AC68BCC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16</w:t>
            </w:r>
          </w:p>
        </w:tc>
        <w:tc>
          <w:tcPr>
            <w:tcW w:w="901" w:type="dxa"/>
            <w:vAlign w:val="center"/>
          </w:tcPr>
          <w:p w14:paraId="35ACD284" w14:textId="3DEDF24B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4214DF48" w14:textId="6C74F146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26</w:t>
            </w:r>
          </w:p>
        </w:tc>
        <w:tc>
          <w:tcPr>
            <w:tcW w:w="902" w:type="dxa"/>
            <w:vAlign w:val="center"/>
          </w:tcPr>
          <w:p w14:paraId="35C69204" w14:textId="5D58F5F3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1DDC7A86" w14:textId="38E05E4B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36</w:t>
            </w:r>
          </w:p>
        </w:tc>
        <w:tc>
          <w:tcPr>
            <w:tcW w:w="902" w:type="dxa"/>
            <w:vAlign w:val="center"/>
          </w:tcPr>
          <w:p w14:paraId="2E551CB4" w14:textId="128E361F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123AFDCF" w14:textId="74BEF2B0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46</w:t>
            </w:r>
          </w:p>
        </w:tc>
        <w:tc>
          <w:tcPr>
            <w:tcW w:w="902" w:type="dxa"/>
            <w:vAlign w:val="center"/>
          </w:tcPr>
          <w:p w14:paraId="7C27AE8F" w14:textId="5C714950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</w:tr>
      <w:tr w:rsidR="00B6298B" w14:paraId="38DF37C2" w14:textId="77777777" w:rsidTr="002A217A">
        <w:tc>
          <w:tcPr>
            <w:tcW w:w="901" w:type="dxa"/>
            <w:vAlign w:val="center"/>
          </w:tcPr>
          <w:p w14:paraId="2BB15C0D" w14:textId="01167A2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7</w:t>
            </w:r>
          </w:p>
        </w:tc>
        <w:tc>
          <w:tcPr>
            <w:tcW w:w="901" w:type="dxa"/>
            <w:vAlign w:val="center"/>
          </w:tcPr>
          <w:p w14:paraId="4E252E98" w14:textId="5659CA57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03796F30" w14:textId="4DB45C13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17</w:t>
            </w:r>
          </w:p>
        </w:tc>
        <w:tc>
          <w:tcPr>
            <w:tcW w:w="901" w:type="dxa"/>
            <w:vAlign w:val="center"/>
          </w:tcPr>
          <w:p w14:paraId="64AB427A" w14:textId="1B3D1C7F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19222B73" w14:textId="127AF49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27</w:t>
            </w:r>
          </w:p>
        </w:tc>
        <w:tc>
          <w:tcPr>
            <w:tcW w:w="902" w:type="dxa"/>
            <w:vAlign w:val="center"/>
          </w:tcPr>
          <w:p w14:paraId="4EE9882F" w14:textId="12058D56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701A4FC2" w14:textId="7A0BDF3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37</w:t>
            </w:r>
          </w:p>
        </w:tc>
        <w:tc>
          <w:tcPr>
            <w:tcW w:w="902" w:type="dxa"/>
            <w:vAlign w:val="center"/>
          </w:tcPr>
          <w:p w14:paraId="3C72B9C4" w14:textId="347F9CBF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184D6A73" w14:textId="1EAD1BC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47</w:t>
            </w:r>
          </w:p>
        </w:tc>
        <w:tc>
          <w:tcPr>
            <w:tcW w:w="902" w:type="dxa"/>
            <w:vAlign w:val="center"/>
          </w:tcPr>
          <w:p w14:paraId="6CF973E0" w14:textId="720FC409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</w:tr>
      <w:tr w:rsidR="00B6298B" w14:paraId="0560C884" w14:textId="77777777" w:rsidTr="002A217A">
        <w:tc>
          <w:tcPr>
            <w:tcW w:w="901" w:type="dxa"/>
            <w:vAlign w:val="center"/>
          </w:tcPr>
          <w:p w14:paraId="666AF028" w14:textId="61E07B30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8</w:t>
            </w:r>
          </w:p>
        </w:tc>
        <w:tc>
          <w:tcPr>
            <w:tcW w:w="901" w:type="dxa"/>
            <w:vAlign w:val="center"/>
          </w:tcPr>
          <w:p w14:paraId="2F8C10D7" w14:textId="7BE2CC4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2B6EC792" w14:textId="46C2E86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18</w:t>
            </w:r>
          </w:p>
        </w:tc>
        <w:tc>
          <w:tcPr>
            <w:tcW w:w="901" w:type="dxa"/>
            <w:vAlign w:val="center"/>
          </w:tcPr>
          <w:p w14:paraId="53EB001C" w14:textId="3E5B7F88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7970045D" w14:textId="5738476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28</w:t>
            </w:r>
          </w:p>
        </w:tc>
        <w:tc>
          <w:tcPr>
            <w:tcW w:w="902" w:type="dxa"/>
            <w:vAlign w:val="center"/>
          </w:tcPr>
          <w:p w14:paraId="59646DF4" w14:textId="2517B00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7CDB0161" w14:textId="18C7E6B0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38</w:t>
            </w:r>
          </w:p>
        </w:tc>
        <w:tc>
          <w:tcPr>
            <w:tcW w:w="902" w:type="dxa"/>
            <w:vAlign w:val="center"/>
          </w:tcPr>
          <w:p w14:paraId="78D0DAF9" w14:textId="47E9BCF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  <w:tc>
          <w:tcPr>
            <w:tcW w:w="902" w:type="dxa"/>
            <w:vAlign w:val="center"/>
          </w:tcPr>
          <w:p w14:paraId="7F6D82A8" w14:textId="6D040196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48</w:t>
            </w:r>
          </w:p>
        </w:tc>
        <w:tc>
          <w:tcPr>
            <w:tcW w:w="902" w:type="dxa"/>
            <w:vAlign w:val="center"/>
          </w:tcPr>
          <w:p w14:paraId="273A5F25" w14:textId="4DBDC2D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</w:tr>
      <w:tr w:rsidR="00B6298B" w14:paraId="17636BAC" w14:textId="77777777" w:rsidTr="002A217A">
        <w:tc>
          <w:tcPr>
            <w:tcW w:w="901" w:type="dxa"/>
            <w:vAlign w:val="center"/>
          </w:tcPr>
          <w:p w14:paraId="0EA902D2" w14:textId="03E97D5E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9</w:t>
            </w:r>
          </w:p>
        </w:tc>
        <w:tc>
          <w:tcPr>
            <w:tcW w:w="901" w:type="dxa"/>
            <w:vAlign w:val="center"/>
          </w:tcPr>
          <w:p w14:paraId="04DDE3BF" w14:textId="2F7B33E6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1" w:type="dxa"/>
            <w:vAlign w:val="center"/>
          </w:tcPr>
          <w:p w14:paraId="4F76C55E" w14:textId="2482D39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19</w:t>
            </w:r>
          </w:p>
        </w:tc>
        <w:tc>
          <w:tcPr>
            <w:tcW w:w="901" w:type="dxa"/>
            <w:vAlign w:val="center"/>
          </w:tcPr>
          <w:p w14:paraId="1A7E7CB8" w14:textId="49FC74A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018362F5" w14:textId="75138C2B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29</w:t>
            </w:r>
          </w:p>
        </w:tc>
        <w:tc>
          <w:tcPr>
            <w:tcW w:w="902" w:type="dxa"/>
            <w:vAlign w:val="center"/>
          </w:tcPr>
          <w:p w14:paraId="287808C1" w14:textId="09F55099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1FF48CFD" w14:textId="2321C48B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39</w:t>
            </w:r>
          </w:p>
        </w:tc>
        <w:tc>
          <w:tcPr>
            <w:tcW w:w="902" w:type="dxa"/>
            <w:vAlign w:val="center"/>
          </w:tcPr>
          <w:p w14:paraId="03D17FB9" w14:textId="617DBC7F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171D81B6" w14:textId="2FB5303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49</w:t>
            </w:r>
          </w:p>
        </w:tc>
        <w:tc>
          <w:tcPr>
            <w:tcW w:w="902" w:type="dxa"/>
            <w:vAlign w:val="center"/>
          </w:tcPr>
          <w:p w14:paraId="6205E65D" w14:textId="5507DD9D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</w:tr>
      <w:tr w:rsidR="00B6298B" w14:paraId="5438E2E7" w14:textId="77777777" w:rsidTr="002A217A">
        <w:tc>
          <w:tcPr>
            <w:tcW w:w="901" w:type="dxa"/>
            <w:vAlign w:val="center"/>
          </w:tcPr>
          <w:p w14:paraId="1BD502D5" w14:textId="29CDA0E2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10</w:t>
            </w:r>
          </w:p>
        </w:tc>
        <w:tc>
          <w:tcPr>
            <w:tcW w:w="901" w:type="dxa"/>
            <w:vAlign w:val="center"/>
          </w:tcPr>
          <w:p w14:paraId="55DA5C86" w14:textId="50A1D791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c</w:t>
            </w:r>
          </w:p>
        </w:tc>
        <w:tc>
          <w:tcPr>
            <w:tcW w:w="901" w:type="dxa"/>
            <w:vAlign w:val="center"/>
          </w:tcPr>
          <w:p w14:paraId="351C74E5" w14:textId="6BD7AADE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20</w:t>
            </w:r>
          </w:p>
        </w:tc>
        <w:tc>
          <w:tcPr>
            <w:tcW w:w="901" w:type="dxa"/>
            <w:vAlign w:val="center"/>
          </w:tcPr>
          <w:p w14:paraId="1FBD4478" w14:textId="4BC2F4A5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3AF869D0" w14:textId="11302A4C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30</w:t>
            </w:r>
          </w:p>
        </w:tc>
        <w:tc>
          <w:tcPr>
            <w:tcW w:w="902" w:type="dxa"/>
            <w:vAlign w:val="center"/>
          </w:tcPr>
          <w:p w14:paraId="67002F92" w14:textId="7FD35C9A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b</w:t>
            </w:r>
          </w:p>
        </w:tc>
        <w:tc>
          <w:tcPr>
            <w:tcW w:w="902" w:type="dxa"/>
            <w:vAlign w:val="center"/>
          </w:tcPr>
          <w:p w14:paraId="0D2DDA2B" w14:textId="6A948C95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40</w:t>
            </w:r>
          </w:p>
        </w:tc>
        <w:tc>
          <w:tcPr>
            <w:tcW w:w="902" w:type="dxa"/>
            <w:vAlign w:val="center"/>
          </w:tcPr>
          <w:p w14:paraId="33176D34" w14:textId="5FE22E15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  <w:tc>
          <w:tcPr>
            <w:tcW w:w="902" w:type="dxa"/>
            <w:vAlign w:val="center"/>
          </w:tcPr>
          <w:p w14:paraId="24C5259B" w14:textId="030EC26F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50</w:t>
            </w:r>
          </w:p>
        </w:tc>
        <w:tc>
          <w:tcPr>
            <w:tcW w:w="902" w:type="dxa"/>
            <w:vAlign w:val="center"/>
          </w:tcPr>
          <w:p w14:paraId="3A406A40" w14:textId="6845D7E4" w:rsidR="00B6298B" w:rsidRDefault="00B6298B" w:rsidP="00B6298B">
            <w:pPr>
              <w:pStyle w:val="NormalWeb"/>
              <w:rPr>
                <w:b/>
                <w:bCs/>
              </w:rPr>
            </w:pPr>
            <w:r w:rsidRPr="00B6298B">
              <w:t>a</w:t>
            </w:r>
          </w:p>
        </w:tc>
      </w:tr>
    </w:tbl>
    <w:p w14:paraId="2C1D8D58" w14:textId="77777777" w:rsidR="00B6298B" w:rsidRPr="00B6298B" w:rsidRDefault="00B6298B" w:rsidP="00121773">
      <w:pPr>
        <w:pStyle w:val="NormalWeb"/>
        <w:rPr>
          <w:b/>
          <w:bCs/>
        </w:rPr>
      </w:pPr>
    </w:p>
    <w:p w14:paraId="5B58A1AB" w14:textId="723EF89B" w:rsidR="00B6298B" w:rsidRDefault="00B6298B" w:rsidP="00121773">
      <w:pPr>
        <w:pStyle w:val="NormalWeb"/>
      </w:pPr>
    </w:p>
    <w:p w14:paraId="74D44A31" w14:textId="77777777" w:rsidR="00B6298B" w:rsidRPr="00121773" w:rsidRDefault="00B6298B" w:rsidP="00121773">
      <w:pPr>
        <w:pStyle w:val="NormalWeb"/>
      </w:pPr>
    </w:p>
    <w:p w14:paraId="72CE6928" w14:textId="77777777" w:rsidR="005B77C2" w:rsidRPr="00121773" w:rsidRDefault="005B77C2" w:rsidP="00121773">
      <w:pPr>
        <w:pStyle w:val="pdq2pgselectionanchorcontainer"/>
      </w:pPr>
    </w:p>
    <w:p w14:paraId="07F69ECA" w14:textId="77777777" w:rsidR="00C825EB" w:rsidRPr="00121773" w:rsidRDefault="00C825EB">
      <w:pPr>
        <w:pStyle w:val="pdq2pgselectionanchorcontainer"/>
      </w:pPr>
    </w:p>
    <w:sectPr w:rsidR="00C825EB" w:rsidRPr="0012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1F"/>
    <w:rsid w:val="00121773"/>
    <w:rsid w:val="002D1218"/>
    <w:rsid w:val="003436D0"/>
    <w:rsid w:val="004D3237"/>
    <w:rsid w:val="005A008E"/>
    <w:rsid w:val="005B77C2"/>
    <w:rsid w:val="006A6DDF"/>
    <w:rsid w:val="007802D9"/>
    <w:rsid w:val="00B6298B"/>
    <w:rsid w:val="00C825EB"/>
    <w:rsid w:val="00F9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5DEA"/>
  <w15:chartTrackingRefBased/>
  <w15:docId w15:val="{E6027CB2-365E-43D6-9BE6-E1A6D5EA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DDF"/>
    <w:pPr>
      <w:widowControl w:val="0"/>
      <w:autoSpaceDE w:val="0"/>
      <w:autoSpaceDN w:val="0"/>
      <w:spacing w:before="70" w:after="0" w:line="240" w:lineRule="auto"/>
      <w:ind w:left="586" w:right="446"/>
      <w:jc w:val="center"/>
      <w:outlineLvl w:val="0"/>
    </w:pPr>
    <w:rPr>
      <w:rFonts w:ascii="Cambria" w:eastAsia="Cambria" w:hAnsi="Cambria" w:cs="Cambria"/>
      <w:b/>
      <w:bCs/>
      <w:sz w:val="53"/>
      <w:szCs w:val="53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6A6DDF"/>
    <w:pPr>
      <w:widowControl w:val="0"/>
      <w:autoSpaceDE w:val="0"/>
      <w:autoSpaceDN w:val="0"/>
      <w:spacing w:before="3" w:after="0" w:line="240" w:lineRule="auto"/>
      <w:ind w:left="586" w:right="444"/>
      <w:jc w:val="center"/>
      <w:outlineLvl w:val="1"/>
    </w:pPr>
    <w:rPr>
      <w:rFonts w:ascii="Cambria" w:eastAsia="Cambria" w:hAnsi="Cambria" w:cs="Cambria"/>
      <w:b/>
      <w:bCs/>
      <w:sz w:val="34"/>
      <w:szCs w:val="34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6A6DDF"/>
    <w:pPr>
      <w:widowControl w:val="0"/>
      <w:autoSpaceDE w:val="0"/>
      <w:autoSpaceDN w:val="0"/>
      <w:spacing w:before="1" w:after="0" w:line="240" w:lineRule="auto"/>
      <w:ind w:left="12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9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331F"/>
    <w:rPr>
      <w:b/>
      <w:bCs/>
    </w:rPr>
  </w:style>
  <w:style w:type="paragraph" w:styleId="NormalWeb">
    <w:name w:val="Normal (Web)"/>
    <w:basedOn w:val="Normal"/>
    <w:uiPriority w:val="99"/>
    <w:unhideWhenUsed/>
    <w:rsid w:val="00F9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62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A6DDF"/>
    <w:rPr>
      <w:rFonts w:ascii="Cambria" w:eastAsia="Cambria" w:hAnsi="Cambria" w:cs="Cambria"/>
      <w:b/>
      <w:bCs/>
      <w:sz w:val="53"/>
      <w:szCs w:val="5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A6DDF"/>
    <w:rPr>
      <w:rFonts w:ascii="Cambria" w:eastAsia="Cambria" w:hAnsi="Cambria" w:cs="Cambria"/>
      <w:b/>
      <w:bCs/>
      <w:sz w:val="34"/>
      <w:szCs w:val="3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A6DDF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2026-09-17T07:47:00Z</dcterms:created>
  <dcterms:modified xsi:type="dcterms:W3CDTF">2026-09-17T08:46:00Z</dcterms:modified>
</cp:coreProperties>
</file>