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9080" w14:textId="4F43D75C" w:rsidR="005655CF" w:rsidRPr="005655CF" w:rsidRDefault="00B74043" w:rsidP="0077198F">
      <w:pPr>
        <w:spacing w:after="0"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PATHOLOGY</w:t>
      </w:r>
      <w:r w:rsidR="005655CF" w:rsidRPr="005655CF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53AA5E8B" w14:textId="1C976E48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1. The disease triangle is composed of:</w:t>
      </w:r>
      <w:r w:rsidRPr="005655CF">
        <w:rPr>
          <w:rFonts w:ascii="Times New Roman" w:hAnsi="Times New Roman" w:cs="Times New Roman"/>
        </w:rPr>
        <w:br/>
        <w:t>A. Host, pathogen and environment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 xml:space="preserve">B. Host, vector and </w:t>
      </w:r>
      <w:proofErr w:type="gramStart"/>
      <w:r w:rsidRPr="005655CF">
        <w:rPr>
          <w:rFonts w:ascii="Times New Roman" w:hAnsi="Times New Roman" w:cs="Times New Roman"/>
        </w:rPr>
        <w:t>soil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C.</w:t>
      </w:r>
      <w:proofErr w:type="gramEnd"/>
      <w:r w:rsidRPr="005655CF">
        <w:rPr>
          <w:rFonts w:ascii="Times New Roman" w:hAnsi="Times New Roman" w:cs="Times New Roman"/>
        </w:rPr>
        <w:t xml:space="preserve"> Pathogen, soil and fertilizer</w:t>
      </w:r>
      <w:r w:rsidRPr="005655CF">
        <w:rPr>
          <w:rFonts w:ascii="Times New Roman" w:hAnsi="Times New Roman" w:cs="Times New Roman"/>
        </w:rPr>
        <w:br/>
        <w:t>D. Host, insect and temperature</w:t>
      </w:r>
    </w:p>
    <w:p w14:paraId="49F9D396" w14:textId="4EF69B88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2. Pathogenicity refers to the:</w:t>
      </w:r>
      <w:r w:rsidRPr="005655CF">
        <w:rPr>
          <w:rFonts w:ascii="Times New Roman" w:hAnsi="Times New Roman" w:cs="Times New Roman"/>
        </w:rPr>
        <w:br/>
        <w:t xml:space="preserve">A. Degree of disease </w:t>
      </w:r>
      <w:proofErr w:type="gramStart"/>
      <w:r w:rsidRPr="005655CF">
        <w:rPr>
          <w:rFonts w:ascii="Times New Roman" w:hAnsi="Times New Roman" w:cs="Times New Roman"/>
        </w:rPr>
        <w:t>produced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B.</w:t>
      </w:r>
      <w:proofErr w:type="gramEnd"/>
      <w:r w:rsidRPr="005655CF">
        <w:rPr>
          <w:rFonts w:ascii="Times New Roman" w:hAnsi="Times New Roman" w:cs="Times New Roman"/>
        </w:rPr>
        <w:t xml:space="preserve"> Ability of a pathogen to cause disease</w:t>
      </w:r>
      <w:r w:rsidR="001A72E7">
        <w:rPr>
          <w:rFonts w:ascii="Times New Roman" w:hAnsi="Times New Roman" w:cs="Times New Roman"/>
        </w:rPr>
        <w:t xml:space="preserve"> </w:t>
      </w:r>
      <w:r w:rsidRPr="005655CF">
        <w:rPr>
          <w:rFonts w:ascii="Times New Roman" w:hAnsi="Times New Roman" w:cs="Times New Roman"/>
        </w:rPr>
        <w:t>C. Ability of a host to resist disease</w:t>
      </w:r>
      <w:r w:rsidR="001A72E7">
        <w:rPr>
          <w:rFonts w:ascii="Times New Roman" w:hAnsi="Times New Roman" w:cs="Times New Roman"/>
        </w:rPr>
        <w:t xml:space="preserve"> </w:t>
      </w:r>
      <w:r w:rsidRPr="005655CF">
        <w:rPr>
          <w:rFonts w:ascii="Times New Roman" w:hAnsi="Times New Roman" w:cs="Times New Roman"/>
        </w:rPr>
        <w:t>D. Rate of pathogen multiplication</w:t>
      </w:r>
    </w:p>
    <w:p w14:paraId="1036FA36" w14:textId="4CD04C00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3. Virulence is best defined as the:</w:t>
      </w:r>
      <w:r w:rsidRPr="005655CF">
        <w:rPr>
          <w:rFonts w:ascii="Times New Roman" w:hAnsi="Times New Roman" w:cs="Times New Roman"/>
        </w:rPr>
        <w:br/>
        <w:t>A. Ability of a pathogen to survive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B. Ability to produce spores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Degree of pathogenicity of a pathogen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Ability to enter plant tissues</w:t>
      </w:r>
    </w:p>
    <w:p w14:paraId="28299F7E" w14:textId="2B3AEBB5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4. Which of the following is a sign rather than a symptom?</w:t>
      </w:r>
      <w:r w:rsidRPr="005655CF">
        <w:rPr>
          <w:rFonts w:ascii="Times New Roman" w:hAnsi="Times New Roman" w:cs="Times New Roman"/>
        </w:rPr>
        <w:br/>
        <w:t>A. Chlorosis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Wilt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C. Necrosis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Fungal mycelium on a diseased leaf</w:t>
      </w:r>
    </w:p>
    <w:p w14:paraId="5FD86F40" w14:textId="35BD31D0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5. The inoculum that initiates the first infection in a crop is called:</w:t>
      </w:r>
      <w:r w:rsidRPr="005655CF">
        <w:rPr>
          <w:rFonts w:ascii="Times New Roman" w:hAnsi="Times New Roman" w:cs="Times New Roman"/>
        </w:rPr>
        <w:br/>
        <w:t>A. Secondary inoculum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 xml:space="preserve">B. Primary </w:t>
      </w:r>
      <w:proofErr w:type="gramStart"/>
      <w:r w:rsidRPr="005655CF">
        <w:rPr>
          <w:rFonts w:ascii="Times New Roman" w:hAnsi="Times New Roman" w:cs="Times New Roman"/>
        </w:rPr>
        <w:t>inoculum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C.</w:t>
      </w:r>
      <w:proofErr w:type="gramEnd"/>
      <w:r w:rsidRPr="005655CF">
        <w:rPr>
          <w:rFonts w:ascii="Times New Roman" w:hAnsi="Times New Roman" w:cs="Times New Roman"/>
        </w:rPr>
        <w:t xml:space="preserve"> Latent </w:t>
      </w:r>
      <w:proofErr w:type="gramStart"/>
      <w:r w:rsidRPr="005655CF">
        <w:rPr>
          <w:rFonts w:ascii="Times New Roman" w:hAnsi="Times New Roman" w:cs="Times New Roman"/>
        </w:rPr>
        <w:t>inoculum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D.</w:t>
      </w:r>
      <w:proofErr w:type="gramEnd"/>
      <w:r w:rsidRPr="005655CF">
        <w:rPr>
          <w:rFonts w:ascii="Times New Roman" w:hAnsi="Times New Roman" w:cs="Times New Roman"/>
        </w:rPr>
        <w:t xml:space="preserve"> Residual inoculum</w:t>
      </w:r>
    </w:p>
    <w:p w14:paraId="0D30D939" w14:textId="7600A7F5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6. The visible expression of a plant disease is known as a:</w:t>
      </w:r>
      <w:r w:rsidRPr="005655CF">
        <w:rPr>
          <w:rFonts w:ascii="Times New Roman" w:hAnsi="Times New Roman" w:cs="Times New Roman"/>
        </w:rPr>
        <w:br/>
        <w:t>A. Symptom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Sign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C. Spore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Inoculum</w:t>
      </w:r>
    </w:p>
    <w:p w14:paraId="260A138F" w14:textId="31380D12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7. A disease caused by drought, salinity or nutrient imbalance is classified as:</w:t>
      </w:r>
      <w:r w:rsidRPr="005655CF">
        <w:rPr>
          <w:rFonts w:ascii="Times New Roman" w:hAnsi="Times New Roman" w:cs="Times New Roman"/>
        </w:rPr>
        <w:br/>
        <w:t>A. Biotic disease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Infectious disease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 xml:space="preserve">C. Abiotic </w:t>
      </w:r>
      <w:proofErr w:type="gramStart"/>
      <w:r w:rsidRPr="005655CF">
        <w:rPr>
          <w:rFonts w:ascii="Times New Roman" w:hAnsi="Times New Roman" w:cs="Times New Roman"/>
        </w:rPr>
        <w:t>disorder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D.</w:t>
      </w:r>
      <w:proofErr w:type="gramEnd"/>
      <w:r w:rsidRPr="005655CF">
        <w:rPr>
          <w:rFonts w:ascii="Times New Roman" w:hAnsi="Times New Roman" w:cs="Times New Roman"/>
        </w:rPr>
        <w:t xml:space="preserve"> Parasitic disease</w:t>
      </w:r>
    </w:p>
    <w:p w14:paraId="6B9D2319" w14:textId="7D2827C6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8. A pathogen that obtains nutrients from living host cells is called a:</w:t>
      </w:r>
      <w:r w:rsidRPr="005655CF">
        <w:rPr>
          <w:rFonts w:ascii="Times New Roman" w:hAnsi="Times New Roman" w:cs="Times New Roman"/>
        </w:rPr>
        <w:br/>
        <w:t xml:space="preserve">A. </w:t>
      </w:r>
      <w:proofErr w:type="gramStart"/>
      <w:r w:rsidRPr="005655CF">
        <w:rPr>
          <w:rFonts w:ascii="Times New Roman" w:hAnsi="Times New Roman" w:cs="Times New Roman"/>
        </w:rPr>
        <w:t>Saprophyte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B.</w:t>
      </w:r>
      <w:proofErr w:type="gramEnd"/>
      <w:r w:rsidRPr="005655CF">
        <w:rPr>
          <w:rFonts w:ascii="Times New Roman" w:hAnsi="Times New Roman" w:cs="Times New Roman"/>
        </w:rPr>
        <w:t xml:space="preserve"> </w:t>
      </w:r>
      <w:proofErr w:type="gramStart"/>
      <w:r w:rsidRPr="005655CF">
        <w:rPr>
          <w:rFonts w:ascii="Times New Roman" w:hAnsi="Times New Roman" w:cs="Times New Roman"/>
        </w:rPr>
        <w:t>Biotroph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C.</w:t>
      </w:r>
      <w:proofErr w:type="gramEnd"/>
      <w:r w:rsidRPr="005655CF">
        <w:rPr>
          <w:rFonts w:ascii="Times New Roman" w:hAnsi="Times New Roman" w:cs="Times New Roman"/>
        </w:rPr>
        <w:t xml:space="preserve"> Decomposer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Saprobe</w:t>
      </w:r>
    </w:p>
    <w:p w14:paraId="0796E4B0" w14:textId="39D6C672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9. The vegetative body of most fungi is called:</w:t>
      </w:r>
      <w:r w:rsidRPr="005655CF">
        <w:rPr>
          <w:rFonts w:ascii="Times New Roman" w:hAnsi="Times New Roman" w:cs="Times New Roman"/>
        </w:rPr>
        <w:br/>
        <w:t xml:space="preserve">A. </w:t>
      </w:r>
      <w:proofErr w:type="gramStart"/>
      <w:r w:rsidRPr="005655CF">
        <w:rPr>
          <w:rFonts w:ascii="Times New Roman" w:hAnsi="Times New Roman" w:cs="Times New Roman"/>
        </w:rPr>
        <w:t>Mycelium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B.</w:t>
      </w:r>
      <w:proofErr w:type="gramEnd"/>
      <w:r w:rsidRPr="005655CF">
        <w:rPr>
          <w:rFonts w:ascii="Times New Roman" w:hAnsi="Times New Roman" w:cs="Times New Roman"/>
        </w:rPr>
        <w:t xml:space="preserve"> Spore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Conidium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D. Sorus</w:t>
      </w:r>
    </w:p>
    <w:p w14:paraId="42CFD5A8" w14:textId="67E81D08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10. A single fungal filament is known as a:</w:t>
      </w:r>
      <w:r w:rsidRPr="005655CF">
        <w:rPr>
          <w:rFonts w:ascii="Times New Roman" w:hAnsi="Times New Roman" w:cs="Times New Roman"/>
        </w:rPr>
        <w:br/>
        <w:t>A. Conidium</w:t>
      </w:r>
      <w:r w:rsidR="001A72E7">
        <w:rPr>
          <w:rFonts w:ascii="Times New Roman" w:hAnsi="Times New Roman" w:cs="Times New Roman"/>
        </w:rPr>
        <w:t xml:space="preserve"> </w:t>
      </w:r>
      <w:r w:rsidRPr="005655CF">
        <w:rPr>
          <w:rFonts w:ascii="Times New Roman" w:hAnsi="Times New Roman" w:cs="Times New Roman"/>
        </w:rPr>
        <w:t>B. Sclerotium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C. Hypha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Sporangium</w:t>
      </w:r>
    </w:p>
    <w:p w14:paraId="3A445DD5" w14:textId="697AFF0B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lastRenderedPageBreak/>
        <w:t>11. Which structure is commonly involved in penetration of the host surface by many fungi?</w:t>
      </w:r>
      <w:r w:rsidRPr="005655CF">
        <w:rPr>
          <w:rFonts w:ascii="Times New Roman" w:hAnsi="Times New Roman" w:cs="Times New Roman"/>
        </w:rPr>
        <w:br/>
        <w:t xml:space="preserve">A. </w:t>
      </w:r>
      <w:proofErr w:type="gramStart"/>
      <w:r w:rsidRPr="005655CF">
        <w:rPr>
          <w:rFonts w:ascii="Times New Roman" w:hAnsi="Times New Roman" w:cs="Times New Roman"/>
        </w:rPr>
        <w:t>Appressorium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B.</w:t>
      </w:r>
      <w:proofErr w:type="gramEnd"/>
      <w:r w:rsidRPr="005655CF">
        <w:rPr>
          <w:rFonts w:ascii="Times New Roman" w:hAnsi="Times New Roman" w:cs="Times New Roman"/>
        </w:rPr>
        <w:t xml:space="preserve"> Sclerotium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 xml:space="preserve">C. </w:t>
      </w:r>
      <w:proofErr w:type="gramStart"/>
      <w:r w:rsidRPr="005655CF">
        <w:rPr>
          <w:rFonts w:ascii="Times New Roman" w:hAnsi="Times New Roman" w:cs="Times New Roman"/>
        </w:rPr>
        <w:t>Rhizomorph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D.</w:t>
      </w:r>
      <w:proofErr w:type="gramEnd"/>
      <w:r w:rsidRPr="005655CF">
        <w:rPr>
          <w:rFonts w:ascii="Times New Roman" w:hAnsi="Times New Roman" w:cs="Times New Roman"/>
        </w:rPr>
        <w:t xml:space="preserve"> Sporangiophore</w:t>
      </w:r>
    </w:p>
    <w:p w14:paraId="6BD07903" w14:textId="648B8E0B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12. Sclerotia primarily function as:</w:t>
      </w:r>
      <w:r w:rsidRPr="005655CF">
        <w:rPr>
          <w:rFonts w:ascii="Times New Roman" w:hAnsi="Times New Roman" w:cs="Times New Roman"/>
        </w:rPr>
        <w:br/>
        <w:t>A. Reproductive structures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Nutrient-absorbing structures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C. Long-term survival structures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Penetration structures</w:t>
      </w:r>
    </w:p>
    <w:p w14:paraId="37BF509E" w14:textId="5D5D01CA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13. Conidia are generally:</w:t>
      </w:r>
      <w:r w:rsidRPr="005655CF">
        <w:rPr>
          <w:rFonts w:ascii="Times New Roman" w:hAnsi="Times New Roman" w:cs="Times New Roman"/>
        </w:rPr>
        <w:br/>
        <w:t>A. Sexual spores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Asexual spores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C. Bacterial cells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Nematode eggs</w:t>
      </w:r>
    </w:p>
    <w:p w14:paraId="41847FDC" w14:textId="0C20A203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14. Which genus is commonly associated with vascular wilt diseases?</w:t>
      </w:r>
      <w:r w:rsidRPr="005655CF">
        <w:rPr>
          <w:rFonts w:ascii="Times New Roman" w:hAnsi="Times New Roman" w:cs="Times New Roman"/>
        </w:rPr>
        <w:br/>
        <w:t>A. Puccinia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Fusarium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Erysiphe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D. Albugo</w:t>
      </w:r>
    </w:p>
    <w:p w14:paraId="1329F92F" w14:textId="06E0B093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15. Damping-off of seedlings is commonly associated with:</w:t>
      </w:r>
      <w:r w:rsidRPr="005655CF">
        <w:rPr>
          <w:rFonts w:ascii="Times New Roman" w:hAnsi="Times New Roman" w:cs="Times New Roman"/>
        </w:rPr>
        <w:br/>
        <w:t>A. Pythium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B. Puccinia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 xml:space="preserve">C. </w:t>
      </w:r>
      <w:proofErr w:type="spellStart"/>
      <w:r w:rsidRPr="005655CF">
        <w:rPr>
          <w:rFonts w:ascii="Times New Roman" w:hAnsi="Times New Roman" w:cs="Times New Roman"/>
        </w:rPr>
        <w:t>Ustilago</w:t>
      </w:r>
      <w:proofErr w:type="spellEnd"/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Alternaria</w:t>
      </w:r>
    </w:p>
    <w:p w14:paraId="4C4946E2" w14:textId="7938EE5E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16. Powdery mildew fungi are generally:</w:t>
      </w:r>
      <w:r w:rsidRPr="005655CF">
        <w:rPr>
          <w:rFonts w:ascii="Times New Roman" w:hAnsi="Times New Roman" w:cs="Times New Roman"/>
        </w:rPr>
        <w:br/>
        <w:t>A. Obligate biotrophs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Obligate saprophytes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Soil-borne bacteria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Facultative saprophytes</w:t>
      </w:r>
    </w:p>
    <w:p w14:paraId="32311888" w14:textId="7CCE5550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17. Rust diseases of wheat are commonly caused by species of:</w:t>
      </w:r>
      <w:r w:rsidRPr="005655CF">
        <w:rPr>
          <w:rFonts w:ascii="Times New Roman" w:hAnsi="Times New Roman" w:cs="Times New Roman"/>
        </w:rPr>
        <w:br/>
        <w:t>A. Fusarium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Puccinia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Rhizoctonia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Pythium</w:t>
      </w:r>
    </w:p>
    <w:p w14:paraId="2086D760" w14:textId="46788980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18. Heteroecious rust fungi require:</w:t>
      </w:r>
      <w:r w:rsidRPr="005655CF">
        <w:rPr>
          <w:rFonts w:ascii="Times New Roman" w:hAnsi="Times New Roman" w:cs="Times New Roman"/>
        </w:rPr>
        <w:br/>
        <w:t>A. Two different hosts to complete their life cycle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Two pathogens on the same host</w:t>
      </w:r>
      <w:r w:rsidRPr="005655CF">
        <w:rPr>
          <w:rFonts w:ascii="Times New Roman" w:hAnsi="Times New Roman" w:cs="Times New Roman"/>
        </w:rPr>
        <w:br/>
        <w:t>C. Two environmental conditions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Two types of fertilizers</w:t>
      </w:r>
    </w:p>
    <w:p w14:paraId="7A0E2D02" w14:textId="01451D88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19. Bacteria are classified as:</w:t>
      </w:r>
      <w:r w:rsidRPr="005655CF">
        <w:rPr>
          <w:rFonts w:ascii="Times New Roman" w:hAnsi="Times New Roman" w:cs="Times New Roman"/>
        </w:rPr>
        <w:br/>
        <w:t>A. Eukaryotic organisms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Prokaryotic organisms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 xml:space="preserve">C. Multicellular </w:t>
      </w:r>
      <w:proofErr w:type="gramStart"/>
      <w:r w:rsidRPr="005655CF">
        <w:rPr>
          <w:rFonts w:ascii="Times New Roman" w:hAnsi="Times New Roman" w:cs="Times New Roman"/>
        </w:rPr>
        <w:t>fungi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D.</w:t>
      </w:r>
      <w:proofErr w:type="gramEnd"/>
      <w:r w:rsidRPr="005655CF">
        <w:rPr>
          <w:rFonts w:ascii="Times New Roman" w:hAnsi="Times New Roman" w:cs="Times New Roman"/>
        </w:rPr>
        <w:t xml:space="preserve"> Obligate parasites</w:t>
      </w:r>
    </w:p>
    <w:p w14:paraId="0CE1A87B" w14:textId="694E8C10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20. Bacterial ooze observed from diseased tissue is considered a:</w:t>
      </w:r>
      <w:r w:rsidR="001A72E7">
        <w:rPr>
          <w:rFonts w:ascii="Times New Roman" w:hAnsi="Times New Roman" w:cs="Times New Roman"/>
        </w:rPr>
        <w:t xml:space="preserve"> </w:t>
      </w:r>
      <w:r w:rsidRPr="005655CF">
        <w:rPr>
          <w:rFonts w:ascii="Times New Roman" w:hAnsi="Times New Roman" w:cs="Times New Roman"/>
        </w:rPr>
        <w:br/>
        <w:t>A. Symptom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Sign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C. Physiological disorder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Resistance reaction</w:t>
      </w:r>
    </w:p>
    <w:p w14:paraId="480928CF" w14:textId="3ADC4937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lastRenderedPageBreak/>
        <w:t>21. Bacterial leaf blight of rice is caused by:</w:t>
      </w:r>
      <w:r w:rsidRPr="005655CF">
        <w:rPr>
          <w:rFonts w:ascii="Times New Roman" w:hAnsi="Times New Roman" w:cs="Times New Roman"/>
        </w:rPr>
        <w:br/>
        <w:t xml:space="preserve">A. </w:t>
      </w:r>
      <w:r w:rsidRPr="005655CF">
        <w:rPr>
          <w:rFonts w:ascii="Times New Roman" w:hAnsi="Times New Roman" w:cs="Times New Roman"/>
          <w:i/>
          <w:iCs/>
        </w:rPr>
        <w:t xml:space="preserve">Ralstonia </w:t>
      </w:r>
      <w:proofErr w:type="gramStart"/>
      <w:r w:rsidRPr="005655CF">
        <w:rPr>
          <w:rFonts w:ascii="Times New Roman" w:hAnsi="Times New Roman" w:cs="Times New Roman"/>
          <w:i/>
          <w:iCs/>
        </w:rPr>
        <w:t>solanacearum</w:t>
      </w:r>
      <w:r w:rsidR="001A72E7">
        <w:rPr>
          <w:rFonts w:ascii="Times New Roman" w:hAnsi="Times New Roman" w:cs="Times New Roman"/>
          <w:i/>
          <w:iCs/>
        </w:rPr>
        <w:t xml:space="preserve">  </w:t>
      </w:r>
      <w:r w:rsidRPr="005655CF">
        <w:rPr>
          <w:rFonts w:ascii="Times New Roman" w:hAnsi="Times New Roman" w:cs="Times New Roman"/>
          <w:i/>
          <w:iCs/>
        </w:rPr>
        <w:t>B.</w:t>
      </w:r>
      <w:proofErr w:type="gramEnd"/>
      <w:r w:rsidRPr="005655CF">
        <w:rPr>
          <w:rFonts w:ascii="Times New Roman" w:hAnsi="Times New Roman" w:cs="Times New Roman"/>
          <w:i/>
          <w:iCs/>
        </w:rPr>
        <w:t xml:space="preserve"> Xanthomonas oryzae </w:t>
      </w:r>
      <w:proofErr w:type="spellStart"/>
      <w:r w:rsidRPr="005655CF">
        <w:rPr>
          <w:rFonts w:ascii="Times New Roman" w:hAnsi="Times New Roman" w:cs="Times New Roman"/>
          <w:i/>
          <w:iCs/>
        </w:rPr>
        <w:t>pv</w:t>
      </w:r>
      <w:proofErr w:type="spellEnd"/>
      <w:r w:rsidRPr="005655CF">
        <w:rPr>
          <w:rFonts w:ascii="Times New Roman" w:hAnsi="Times New Roman" w:cs="Times New Roman"/>
          <w:i/>
          <w:iCs/>
        </w:rPr>
        <w:t>. oryzae</w:t>
      </w:r>
      <w:r w:rsidRPr="005655CF">
        <w:rPr>
          <w:rFonts w:ascii="Times New Roman" w:hAnsi="Times New Roman" w:cs="Times New Roman"/>
          <w:i/>
          <w:iCs/>
        </w:rPr>
        <w:br/>
        <w:t>C. Agrobacterium tumefaciens</w:t>
      </w:r>
      <w:r w:rsidR="001A72E7">
        <w:rPr>
          <w:rFonts w:ascii="Times New Roman" w:hAnsi="Times New Roman" w:cs="Times New Roman"/>
          <w:i/>
          <w:iCs/>
        </w:rPr>
        <w:t xml:space="preserve">   </w:t>
      </w:r>
      <w:r w:rsidRPr="005655CF">
        <w:rPr>
          <w:rFonts w:ascii="Times New Roman" w:hAnsi="Times New Roman" w:cs="Times New Roman"/>
          <w:i/>
          <w:iCs/>
        </w:rPr>
        <w:t xml:space="preserve">D. Pseudomonas </w:t>
      </w:r>
      <w:proofErr w:type="spellStart"/>
      <w:r w:rsidRPr="005655CF">
        <w:rPr>
          <w:rFonts w:ascii="Times New Roman" w:hAnsi="Times New Roman" w:cs="Times New Roman"/>
          <w:i/>
          <w:iCs/>
        </w:rPr>
        <w:t>syringae</w:t>
      </w:r>
      <w:proofErr w:type="spellEnd"/>
    </w:p>
    <w:p w14:paraId="226F7AE5" w14:textId="558A5E90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22. Ralstonia solanacearum is primarily responsible for:</w:t>
      </w:r>
      <w:r w:rsidRPr="005655CF">
        <w:rPr>
          <w:rFonts w:ascii="Times New Roman" w:hAnsi="Times New Roman" w:cs="Times New Roman"/>
        </w:rPr>
        <w:br/>
        <w:t>A. Bacterial wilt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Citrus canker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C. Rice blast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Wheat rust</w:t>
      </w:r>
    </w:p>
    <w:p w14:paraId="29CA7A09" w14:textId="1818C401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23. Crown gall disease is caused by:</w:t>
      </w:r>
      <w:r w:rsidRPr="005655CF">
        <w:rPr>
          <w:rFonts w:ascii="Times New Roman" w:hAnsi="Times New Roman" w:cs="Times New Roman"/>
        </w:rPr>
        <w:br/>
        <w:t xml:space="preserve">A. </w:t>
      </w:r>
      <w:r w:rsidRPr="005655CF">
        <w:rPr>
          <w:rFonts w:ascii="Times New Roman" w:hAnsi="Times New Roman" w:cs="Times New Roman"/>
          <w:i/>
          <w:iCs/>
        </w:rPr>
        <w:t>Xanthomonas oryzae</w:t>
      </w:r>
      <w:r w:rsidR="001A72E7">
        <w:rPr>
          <w:rFonts w:ascii="Times New Roman" w:hAnsi="Times New Roman" w:cs="Times New Roman"/>
          <w:i/>
          <w:iCs/>
        </w:rPr>
        <w:t xml:space="preserve">  </w:t>
      </w:r>
      <w:r w:rsidR="0077198F">
        <w:rPr>
          <w:rFonts w:ascii="Times New Roman" w:hAnsi="Times New Roman" w:cs="Times New Roman"/>
          <w:i/>
          <w:iCs/>
        </w:rPr>
        <w:t xml:space="preserve">    </w:t>
      </w:r>
      <w:r w:rsidRPr="005655CF">
        <w:rPr>
          <w:rFonts w:ascii="Times New Roman" w:hAnsi="Times New Roman" w:cs="Times New Roman"/>
          <w:i/>
          <w:iCs/>
        </w:rPr>
        <w:t>B. Agrobacterium tumefaciens</w:t>
      </w:r>
      <w:r w:rsidRPr="005655CF">
        <w:rPr>
          <w:rFonts w:ascii="Times New Roman" w:hAnsi="Times New Roman" w:cs="Times New Roman"/>
          <w:i/>
          <w:iCs/>
        </w:rPr>
        <w:br/>
        <w:t xml:space="preserve">C. Ralstonia </w:t>
      </w:r>
      <w:proofErr w:type="spellStart"/>
      <w:r w:rsidRPr="005655CF">
        <w:rPr>
          <w:rFonts w:ascii="Times New Roman" w:hAnsi="Times New Roman" w:cs="Times New Roman"/>
          <w:i/>
          <w:iCs/>
        </w:rPr>
        <w:t>solanacearu</w:t>
      </w:r>
      <w:proofErr w:type="spellEnd"/>
      <w:r w:rsidR="001A72E7">
        <w:rPr>
          <w:rFonts w:ascii="Times New Roman" w:hAnsi="Times New Roman" w:cs="Times New Roman"/>
          <w:i/>
          <w:iCs/>
        </w:rPr>
        <w:t xml:space="preserve"> </w:t>
      </w:r>
      <w:r w:rsidR="0077198F">
        <w:rPr>
          <w:rFonts w:ascii="Times New Roman" w:hAnsi="Times New Roman" w:cs="Times New Roman"/>
          <w:i/>
          <w:iCs/>
        </w:rPr>
        <w:t xml:space="preserve">   </w:t>
      </w:r>
      <w:r w:rsidR="001A72E7">
        <w:rPr>
          <w:rFonts w:ascii="Times New Roman" w:hAnsi="Times New Roman" w:cs="Times New Roman"/>
          <w:i/>
          <w:iCs/>
        </w:rPr>
        <w:t xml:space="preserve"> </w:t>
      </w:r>
      <w:r w:rsidRPr="005655CF">
        <w:rPr>
          <w:rFonts w:ascii="Times New Roman" w:hAnsi="Times New Roman" w:cs="Times New Roman"/>
          <w:i/>
          <w:iCs/>
        </w:rPr>
        <w:t xml:space="preserve">D. Pseudomonas </w:t>
      </w:r>
      <w:proofErr w:type="spellStart"/>
      <w:r w:rsidRPr="005655CF">
        <w:rPr>
          <w:rFonts w:ascii="Times New Roman" w:hAnsi="Times New Roman" w:cs="Times New Roman"/>
          <w:i/>
          <w:iCs/>
        </w:rPr>
        <w:t>syringae</w:t>
      </w:r>
      <w:proofErr w:type="spellEnd"/>
    </w:p>
    <w:p w14:paraId="57B872C0" w14:textId="74072C29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24. Agrobacterium causes crown gall mainly through transfer of:</w:t>
      </w:r>
      <w:r w:rsidRPr="005655CF">
        <w:rPr>
          <w:rFonts w:ascii="Times New Roman" w:hAnsi="Times New Roman" w:cs="Times New Roman"/>
        </w:rPr>
        <w:br/>
        <w:t>A. RNA</w:t>
      </w:r>
      <w:r w:rsidR="001A72E7">
        <w:rPr>
          <w:rFonts w:ascii="Times New Roman" w:hAnsi="Times New Roman" w:cs="Times New Roman"/>
        </w:rPr>
        <w:t xml:space="preserve">  </w:t>
      </w:r>
      <w:r w:rsidR="0077198F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B</w:t>
      </w:r>
      <w:r w:rsidR="001A72E7">
        <w:rPr>
          <w:rFonts w:ascii="Times New Roman" w:hAnsi="Times New Roman" w:cs="Times New Roman"/>
        </w:rPr>
        <w:t>.</w:t>
      </w:r>
      <w:r w:rsidRPr="005655CF">
        <w:rPr>
          <w:rFonts w:ascii="Times New Roman" w:hAnsi="Times New Roman" w:cs="Times New Roman"/>
        </w:rPr>
        <w:t xml:space="preserve"> T-DNA</w:t>
      </w:r>
      <w:r w:rsidR="001A72E7">
        <w:rPr>
          <w:rFonts w:ascii="Times New Roman" w:hAnsi="Times New Roman" w:cs="Times New Roman"/>
        </w:rPr>
        <w:t xml:space="preserve"> </w:t>
      </w:r>
      <w:r w:rsidR="0077198F">
        <w:rPr>
          <w:rFonts w:ascii="Times New Roman" w:hAnsi="Times New Roman" w:cs="Times New Roman"/>
        </w:rPr>
        <w:t xml:space="preserve">    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C. Ribosomal proteins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Fungal spores</w:t>
      </w:r>
    </w:p>
    <w:p w14:paraId="5A171487" w14:textId="6D6B755C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25. Citrus canker is characteristically associated with:</w:t>
      </w:r>
      <w:r w:rsidRPr="005655CF">
        <w:rPr>
          <w:rFonts w:ascii="Times New Roman" w:hAnsi="Times New Roman" w:cs="Times New Roman"/>
        </w:rPr>
        <w:br/>
        <w:t>A. Root galls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Raised corky lesions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White powdery growth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Vascular browning only</w:t>
      </w:r>
    </w:p>
    <w:p w14:paraId="12D0F379" w14:textId="43007599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26. Plant viruses are generally:</w:t>
      </w:r>
      <w:r w:rsidRPr="005655CF">
        <w:rPr>
          <w:rFonts w:ascii="Times New Roman" w:hAnsi="Times New Roman" w:cs="Times New Roman"/>
        </w:rPr>
        <w:br/>
        <w:t>A. Free-living organisms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Obligate intracellular parasites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C. Saprophytic fungi</w:t>
      </w:r>
      <w:r w:rsidRPr="005655CF">
        <w:rPr>
          <w:rFonts w:ascii="Times New Roman" w:hAnsi="Times New Roman" w:cs="Times New Roman"/>
        </w:rPr>
        <w:br/>
        <w:t>D. Prokaryotic organisms</w:t>
      </w:r>
    </w:p>
    <w:p w14:paraId="75192126" w14:textId="4EDA3066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27. Tobacco mosaic virus contains:</w:t>
      </w:r>
      <w:r w:rsidR="001A72E7">
        <w:rPr>
          <w:rFonts w:ascii="Times New Roman" w:hAnsi="Times New Roman" w:cs="Times New Roman"/>
        </w:rPr>
        <w:t xml:space="preserve"> </w:t>
      </w:r>
      <w:r w:rsidRPr="005655CF">
        <w:rPr>
          <w:rFonts w:ascii="Times New Roman" w:hAnsi="Times New Roman" w:cs="Times New Roman"/>
        </w:rPr>
        <w:br/>
        <w:t>A. DNA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B. RNA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Both DNA and RNA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Protein as genetic material</w:t>
      </w:r>
    </w:p>
    <w:p w14:paraId="6019B7D9" w14:textId="073C6E5D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28. A common symptom associated with viral diseases is:</w:t>
      </w:r>
      <w:r w:rsidRPr="005655CF">
        <w:rPr>
          <w:rFonts w:ascii="Times New Roman" w:hAnsi="Times New Roman" w:cs="Times New Roman"/>
        </w:rPr>
        <w:br/>
        <w:t>A. Mosaic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Sclerotium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Bacterial ooze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Rust pustules</w:t>
      </w:r>
    </w:p>
    <w:p w14:paraId="55AEE236" w14:textId="4F251E0F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29. Which insect group is an important vector of many plant viruses?</w:t>
      </w:r>
      <w:r w:rsidRPr="005655CF">
        <w:rPr>
          <w:rFonts w:ascii="Times New Roman" w:hAnsi="Times New Roman" w:cs="Times New Roman"/>
        </w:rPr>
        <w:br/>
        <w:t>A. Aphids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Termites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Earthworms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Grasshoppers</w:t>
      </w:r>
    </w:p>
    <w:p w14:paraId="31291E6A" w14:textId="556F8DBF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30. Mechanical transmission of a plant virus commonly occurs through:</w:t>
      </w:r>
      <w:r w:rsidRPr="005655CF">
        <w:rPr>
          <w:rFonts w:ascii="Times New Roman" w:hAnsi="Times New Roman" w:cs="Times New Roman"/>
        </w:rPr>
        <w:br/>
        <w:t>A. Infected plant sap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Fertilizer granules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 xml:space="preserve">C. Soil </w:t>
      </w:r>
      <w:proofErr w:type="gramStart"/>
      <w:r w:rsidRPr="005655CF">
        <w:rPr>
          <w:rFonts w:ascii="Times New Roman" w:hAnsi="Times New Roman" w:cs="Times New Roman"/>
        </w:rPr>
        <w:t>nutrients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D.</w:t>
      </w:r>
      <w:proofErr w:type="gramEnd"/>
      <w:r w:rsidRPr="005655CF">
        <w:rPr>
          <w:rFonts w:ascii="Times New Roman" w:hAnsi="Times New Roman" w:cs="Times New Roman"/>
        </w:rPr>
        <w:t xml:space="preserve"> Fungal spores</w:t>
      </w:r>
    </w:p>
    <w:p w14:paraId="11809876" w14:textId="21AEA4DB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lastRenderedPageBreak/>
        <w:t>31. Phytoplasmas are mainly associated with the:</w:t>
      </w:r>
      <w:r w:rsidRPr="005655CF">
        <w:rPr>
          <w:rFonts w:ascii="Times New Roman" w:hAnsi="Times New Roman" w:cs="Times New Roman"/>
        </w:rPr>
        <w:br/>
        <w:t xml:space="preserve">A. </w:t>
      </w:r>
      <w:proofErr w:type="gramStart"/>
      <w:r w:rsidRPr="005655CF">
        <w:rPr>
          <w:rFonts w:ascii="Times New Roman" w:hAnsi="Times New Roman" w:cs="Times New Roman"/>
        </w:rPr>
        <w:t>Xylem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B.</w:t>
      </w:r>
      <w:proofErr w:type="gramEnd"/>
      <w:r w:rsidRPr="005655CF">
        <w:rPr>
          <w:rFonts w:ascii="Times New Roman" w:hAnsi="Times New Roman" w:cs="Times New Roman"/>
        </w:rPr>
        <w:t xml:space="preserve"> Phloem</w:t>
      </w:r>
      <w:r w:rsidR="001A72E7">
        <w:rPr>
          <w:rFonts w:ascii="Times New Roman" w:hAnsi="Times New Roman" w:cs="Times New Roman"/>
        </w:rPr>
        <w:t xml:space="preserve"> </w:t>
      </w:r>
      <w:r w:rsidRPr="005655CF">
        <w:rPr>
          <w:rFonts w:ascii="Times New Roman" w:hAnsi="Times New Roman" w:cs="Times New Roman"/>
        </w:rPr>
        <w:t xml:space="preserve">C. </w:t>
      </w:r>
      <w:proofErr w:type="gramStart"/>
      <w:r w:rsidRPr="005655CF">
        <w:rPr>
          <w:rFonts w:ascii="Times New Roman" w:hAnsi="Times New Roman" w:cs="Times New Roman"/>
        </w:rPr>
        <w:t>Epidermis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D.</w:t>
      </w:r>
      <w:proofErr w:type="gramEnd"/>
      <w:r w:rsidRPr="005655CF">
        <w:rPr>
          <w:rFonts w:ascii="Times New Roman" w:hAnsi="Times New Roman" w:cs="Times New Roman"/>
        </w:rPr>
        <w:t xml:space="preserve"> Root cortex</w:t>
      </w:r>
    </w:p>
    <w:p w14:paraId="0D659314" w14:textId="60889821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32. Phytoplasmas are commonly transmitted by:</w:t>
      </w:r>
      <w:r w:rsidRPr="005655CF">
        <w:rPr>
          <w:rFonts w:ascii="Times New Roman" w:hAnsi="Times New Roman" w:cs="Times New Roman"/>
        </w:rPr>
        <w:br/>
        <w:t>A. Leafhoppers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Earthworms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C. Fungi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Mites only</w:t>
      </w:r>
    </w:p>
    <w:p w14:paraId="74879492" w14:textId="5719475B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33. Root-knot nematodes belong to the genus:</w:t>
      </w:r>
      <w:r w:rsidRPr="005655CF">
        <w:rPr>
          <w:rFonts w:ascii="Times New Roman" w:hAnsi="Times New Roman" w:cs="Times New Roman"/>
        </w:rPr>
        <w:br/>
        <w:t xml:space="preserve">A. </w:t>
      </w:r>
      <w:proofErr w:type="spellStart"/>
      <w:r w:rsidRPr="005655CF">
        <w:rPr>
          <w:rFonts w:ascii="Times New Roman" w:hAnsi="Times New Roman" w:cs="Times New Roman"/>
        </w:rPr>
        <w:t>Heterodera</w:t>
      </w:r>
      <w:proofErr w:type="spellEnd"/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B. Meloidogyne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 xml:space="preserve">C. </w:t>
      </w:r>
      <w:proofErr w:type="spellStart"/>
      <w:r w:rsidRPr="005655CF">
        <w:rPr>
          <w:rFonts w:ascii="Times New Roman" w:hAnsi="Times New Roman" w:cs="Times New Roman"/>
        </w:rPr>
        <w:t>Pratylenchus</w:t>
      </w:r>
      <w:proofErr w:type="spellEnd"/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 xml:space="preserve">D. </w:t>
      </w:r>
      <w:proofErr w:type="spellStart"/>
      <w:r w:rsidRPr="005655CF">
        <w:rPr>
          <w:rFonts w:ascii="Times New Roman" w:hAnsi="Times New Roman" w:cs="Times New Roman"/>
        </w:rPr>
        <w:t>Tylenchulus</w:t>
      </w:r>
      <w:proofErr w:type="spellEnd"/>
    </w:p>
    <w:p w14:paraId="105B9BA7" w14:textId="5CEB3F81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34. The characteristic symptom of Meloidogyne infection is:</w:t>
      </w:r>
      <w:r w:rsidRPr="005655CF">
        <w:rPr>
          <w:rFonts w:ascii="Times New Roman" w:hAnsi="Times New Roman" w:cs="Times New Roman"/>
        </w:rPr>
        <w:br/>
        <w:t xml:space="preserve">A. Leaf </w:t>
      </w:r>
      <w:proofErr w:type="gramStart"/>
      <w:r w:rsidRPr="005655CF">
        <w:rPr>
          <w:rFonts w:ascii="Times New Roman" w:hAnsi="Times New Roman" w:cs="Times New Roman"/>
        </w:rPr>
        <w:t>mosaic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B.</w:t>
      </w:r>
      <w:proofErr w:type="gramEnd"/>
      <w:r w:rsidRPr="005655CF">
        <w:rPr>
          <w:rFonts w:ascii="Times New Roman" w:hAnsi="Times New Roman" w:cs="Times New Roman"/>
        </w:rPr>
        <w:t xml:space="preserve"> Root galls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 xml:space="preserve">C. Rust </w:t>
      </w:r>
      <w:proofErr w:type="gramStart"/>
      <w:r w:rsidRPr="005655CF">
        <w:rPr>
          <w:rFonts w:ascii="Times New Roman" w:hAnsi="Times New Roman" w:cs="Times New Roman"/>
        </w:rPr>
        <w:t>pustules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D.</w:t>
      </w:r>
      <w:proofErr w:type="gramEnd"/>
      <w:r w:rsidRPr="005655CF">
        <w:rPr>
          <w:rFonts w:ascii="Times New Roman" w:hAnsi="Times New Roman" w:cs="Times New Roman"/>
        </w:rPr>
        <w:t xml:space="preserve"> Bacterial ooze</w:t>
      </w:r>
    </w:p>
    <w:p w14:paraId="256F1DD3" w14:textId="14015904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35. Plant-parasitic nematodes are generally:</w:t>
      </w:r>
      <w:r w:rsidRPr="005655CF">
        <w:rPr>
          <w:rFonts w:ascii="Times New Roman" w:hAnsi="Times New Roman" w:cs="Times New Roman"/>
        </w:rPr>
        <w:br/>
        <w:t>A. Microscopic roundworms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Fungi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Bacteria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Protozoa</w:t>
      </w:r>
    </w:p>
    <w:p w14:paraId="32D7FE6C" w14:textId="5CA422B6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36. Disease incidence generally represents the:</w:t>
      </w:r>
      <w:r w:rsidRPr="005655CF">
        <w:rPr>
          <w:rFonts w:ascii="Times New Roman" w:hAnsi="Times New Roman" w:cs="Times New Roman"/>
        </w:rPr>
        <w:br/>
        <w:t xml:space="preserve">A. Degree of tissue </w:t>
      </w:r>
      <w:proofErr w:type="gramStart"/>
      <w:r w:rsidRPr="005655CF">
        <w:rPr>
          <w:rFonts w:ascii="Times New Roman" w:hAnsi="Times New Roman" w:cs="Times New Roman"/>
        </w:rPr>
        <w:t>damage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B.</w:t>
      </w:r>
      <w:proofErr w:type="gramEnd"/>
      <w:r w:rsidRPr="005655CF">
        <w:rPr>
          <w:rFonts w:ascii="Times New Roman" w:hAnsi="Times New Roman" w:cs="Times New Roman"/>
        </w:rPr>
        <w:t xml:space="preserve"> Proportion of plant units affected</w:t>
      </w:r>
      <w:r w:rsidRPr="005655CF">
        <w:rPr>
          <w:rFonts w:ascii="Times New Roman" w:hAnsi="Times New Roman" w:cs="Times New Roman"/>
        </w:rPr>
        <w:br/>
        <w:t xml:space="preserve">C. Amount of pathogen in </w:t>
      </w:r>
      <w:proofErr w:type="gramStart"/>
      <w:r w:rsidRPr="005655CF">
        <w:rPr>
          <w:rFonts w:ascii="Times New Roman" w:hAnsi="Times New Roman" w:cs="Times New Roman"/>
        </w:rPr>
        <w:t>soil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D.</w:t>
      </w:r>
      <w:proofErr w:type="gramEnd"/>
      <w:r w:rsidRPr="005655CF">
        <w:rPr>
          <w:rFonts w:ascii="Times New Roman" w:hAnsi="Times New Roman" w:cs="Times New Roman"/>
        </w:rPr>
        <w:t xml:space="preserve"> Number of spores produced</w:t>
      </w:r>
    </w:p>
    <w:p w14:paraId="234835C0" w14:textId="2C6CF806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37. Disease severity refers to the:</w:t>
      </w:r>
      <w:r w:rsidRPr="005655CF">
        <w:rPr>
          <w:rFonts w:ascii="Times New Roman" w:hAnsi="Times New Roman" w:cs="Times New Roman"/>
        </w:rPr>
        <w:br/>
        <w:t>A. Degree or extent of disease development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Number of diseased fields</w:t>
      </w:r>
      <w:r w:rsidRPr="005655CF">
        <w:rPr>
          <w:rFonts w:ascii="Times New Roman" w:hAnsi="Times New Roman" w:cs="Times New Roman"/>
        </w:rPr>
        <w:br/>
        <w:t>C. Amount of inoculum in seed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Number of vectors present</w:t>
      </w:r>
    </w:p>
    <w:p w14:paraId="2442C94A" w14:textId="48C9167C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38. The period between infection and the appearance of symptoms is called the:</w:t>
      </w:r>
      <w:r w:rsidRPr="005655CF">
        <w:rPr>
          <w:rFonts w:ascii="Times New Roman" w:hAnsi="Times New Roman" w:cs="Times New Roman"/>
        </w:rPr>
        <w:br/>
        <w:t>A. Latent period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Incubation period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Survival period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Generation period</w:t>
      </w:r>
    </w:p>
    <w:p w14:paraId="3130DAC0" w14:textId="45377A54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39. Secondary inoculum is inoculum that:</w:t>
      </w:r>
      <w:r w:rsidRPr="005655CF">
        <w:rPr>
          <w:rFonts w:ascii="Times New Roman" w:hAnsi="Times New Roman" w:cs="Times New Roman"/>
        </w:rPr>
        <w:br/>
        <w:t>A. Initiates the first infection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Develops from primary infections and causes further infections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C. Remains dormant in seed</w:t>
      </w:r>
      <w:r w:rsidR="001A72E7">
        <w:rPr>
          <w:rFonts w:ascii="Times New Roman" w:hAnsi="Times New Roman" w:cs="Times New Roman"/>
        </w:rPr>
        <w:t xml:space="preserve">      </w:t>
      </w:r>
      <w:r w:rsidRPr="005655CF">
        <w:rPr>
          <w:rFonts w:ascii="Times New Roman" w:hAnsi="Times New Roman" w:cs="Times New Roman"/>
        </w:rPr>
        <w:t>D. Is produced only sexually</w:t>
      </w:r>
    </w:p>
    <w:p w14:paraId="3A44BA70" w14:textId="61E493B3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 xml:space="preserve">40. Which environmental condition generally </w:t>
      </w:r>
      <w:proofErr w:type="spellStart"/>
      <w:r w:rsidRPr="005655CF">
        <w:rPr>
          <w:rFonts w:ascii="Times New Roman" w:hAnsi="Times New Roman" w:cs="Times New Roman"/>
        </w:rPr>
        <w:t>favors</w:t>
      </w:r>
      <w:proofErr w:type="spellEnd"/>
      <w:r w:rsidRPr="005655CF">
        <w:rPr>
          <w:rFonts w:ascii="Times New Roman" w:hAnsi="Times New Roman" w:cs="Times New Roman"/>
        </w:rPr>
        <w:t xml:space="preserve"> many foliar fungal diseases?</w:t>
      </w:r>
      <w:r w:rsidRPr="005655CF">
        <w:rPr>
          <w:rFonts w:ascii="Times New Roman" w:hAnsi="Times New Roman" w:cs="Times New Roman"/>
        </w:rPr>
        <w:br/>
        <w:t>A. High relative humidity and prolonged leaf wetness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Very low humidity</w:t>
      </w:r>
      <w:r w:rsidRPr="005655CF">
        <w:rPr>
          <w:rFonts w:ascii="Times New Roman" w:hAnsi="Times New Roman" w:cs="Times New Roman"/>
        </w:rPr>
        <w:br/>
        <w:t>C. Complete absence of moisture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Extremely dry conditions</w:t>
      </w:r>
    </w:p>
    <w:p w14:paraId="1C44C738" w14:textId="2BE46357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lastRenderedPageBreak/>
        <w:t>41. Removal and destruction of diseased plant debris is known as:</w:t>
      </w:r>
      <w:r w:rsidRPr="005655CF">
        <w:rPr>
          <w:rFonts w:ascii="Times New Roman" w:hAnsi="Times New Roman" w:cs="Times New Roman"/>
        </w:rPr>
        <w:br/>
        <w:t>A. Inoculation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Sanitation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 xml:space="preserve">C. </w:t>
      </w:r>
      <w:proofErr w:type="gramStart"/>
      <w:r w:rsidRPr="005655CF">
        <w:rPr>
          <w:rFonts w:ascii="Times New Roman" w:hAnsi="Times New Roman" w:cs="Times New Roman"/>
        </w:rPr>
        <w:t>Incubation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D.</w:t>
      </w:r>
      <w:proofErr w:type="gramEnd"/>
      <w:r w:rsidRPr="005655CF">
        <w:rPr>
          <w:rFonts w:ascii="Times New Roman" w:hAnsi="Times New Roman" w:cs="Times New Roman"/>
        </w:rPr>
        <w:t xml:space="preserve"> Sporulation</w:t>
      </w:r>
    </w:p>
    <w:p w14:paraId="159B7CE6" w14:textId="527860D3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42. Crop rotation is particularly useful for managing pathogens that:</w:t>
      </w:r>
      <w:r w:rsidRPr="005655CF">
        <w:rPr>
          <w:rFonts w:ascii="Times New Roman" w:hAnsi="Times New Roman" w:cs="Times New Roman"/>
        </w:rPr>
        <w:br/>
        <w:t>A. Survive in soil or crop residues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Are transmitted only by insects</w:t>
      </w:r>
      <w:r w:rsidRPr="005655CF">
        <w:rPr>
          <w:rFonts w:ascii="Times New Roman" w:hAnsi="Times New Roman" w:cs="Times New Roman"/>
        </w:rPr>
        <w:br/>
        <w:t>C. Have no survival stage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D. Infect plants only through air</w:t>
      </w:r>
    </w:p>
    <w:p w14:paraId="091336F6" w14:textId="267E9DE6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43. Bordeaux mixture is composed mainly of:</w:t>
      </w:r>
      <w:r w:rsidRPr="005655CF">
        <w:rPr>
          <w:rFonts w:ascii="Times New Roman" w:hAnsi="Times New Roman" w:cs="Times New Roman"/>
        </w:rPr>
        <w:br/>
        <w:t xml:space="preserve">A. Copper sulphate and </w:t>
      </w:r>
      <w:proofErr w:type="gramStart"/>
      <w:r w:rsidRPr="005655CF">
        <w:rPr>
          <w:rFonts w:ascii="Times New Roman" w:hAnsi="Times New Roman" w:cs="Times New Roman"/>
        </w:rPr>
        <w:t>lime</w:t>
      </w:r>
      <w:r w:rsidR="001A72E7">
        <w:rPr>
          <w:rFonts w:ascii="Times New Roman" w:hAnsi="Times New Roman" w:cs="Times New Roman"/>
        </w:rPr>
        <w:t xml:space="preserve">  </w:t>
      </w:r>
      <w:r w:rsidRPr="005655CF">
        <w:rPr>
          <w:rFonts w:ascii="Times New Roman" w:hAnsi="Times New Roman" w:cs="Times New Roman"/>
        </w:rPr>
        <w:t>B.</w:t>
      </w:r>
      <w:proofErr w:type="gramEnd"/>
      <w:r w:rsidRPr="005655CF">
        <w:rPr>
          <w:rFonts w:ascii="Times New Roman" w:hAnsi="Times New Roman" w:cs="Times New Roman"/>
        </w:rPr>
        <w:t xml:space="preserve"> Sulphur and urea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C. Zinc sulphate and lime</w:t>
      </w:r>
      <w:r w:rsidRPr="005655CF">
        <w:rPr>
          <w:rFonts w:ascii="Times New Roman" w:hAnsi="Times New Roman" w:cs="Times New Roman"/>
        </w:rPr>
        <w:br/>
        <w:t>D. Copper chloride and urea</w:t>
      </w:r>
    </w:p>
    <w:p w14:paraId="41301FB5" w14:textId="29BD5742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44. Seed treatment is primarily used to manage:</w:t>
      </w:r>
      <w:r w:rsidRPr="005655CF">
        <w:rPr>
          <w:rFonts w:ascii="Times New Roman" w:hAnsi="Times New Roman" w:cs="Times New Roman"/>
        </w:rPr>
        <w:br/>
        <w:t>A. Seed-borne and soil-borne pathogens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B. Viral vectors only</w:t>
      </w:r>
      <w:r w:rsidRPr="005655CF">
        <w:rPr>
          <w:rFonts w:ascii="Times New Roman" w:hAnsi="Times New Roman" w:cs="Times New Roman"/>
        </w:rPr>
        <w:br/>
        <w:t>C. Nutrient deficiencies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Insect pests only</w:t>
      </w:r>
    </w:p>
    <w:p w14:paraId="6E3D4043" w14:textId="63BF835F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45. The use of resistant varieties represents:</w:t>
      </w:r>
      <w:r w:rsidRPr="005655CF">
        <w:rPr>
          <w:rFonts w:ascii="Times New Roman" w:hAnsi="Times New Roman" w:cs="Times New Roman"/>
        </w:rPr>
        <w:br/>
        <w:t>A. Chemical control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B. Host resistance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Physical contro</w:t>
      </w:r>
      <w:r w:rsidR="001A72E7">
        <w:rPr>
          <w:rFonts w:ascii="Times New Roman" w:hAnsi="Times New Roman" w:cs="Times New Roman"/>
        </w:rPr>
        <w:t xml:space="preserve">l      </w:t>
      </w:r>
      <w:r w:rsidRPr="005655CF">
        <w:rPr>
          <w:rFonts w:ascii="Times New Roman" w:hAnsi="Times New Roman" w:cs="Times New Roman"/>
        </w:rPr>
        <w:t>D. Eradication</w:t>
      </w:r>
    </w:p>
    <w:p w14:paraId="3ED73E8E" w14:textId="20EE1659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46. Trichoderma spp. are widely used as:</w:t>
      </w:r>
      <w:r w:rsidRPr="005655CF">
        <w:rPr>
          <w:rFonts w:ascii="Times New Roman" w:hAnsi="Times New Roman" w:cs="Times New Roman"/>
        </w:rPr>
        <w:br/>
        <w:t>A. Biological control agents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B. Viral vectors</w:t>
      </w:r>
      <w:r w:rsidR="001A72E7">
        <w:rPr>
          <w:rFonts w:ascii="Times New Roman" w:hAnsi="Times New Roman" w:cs="Times New Roman"/>
        </w:rPr>
        <w:t xml:space="preserve">      </w:t>
      </w:r>
      <w:r w:rsidRPr="005655CF">
        <w:rPr>
          <w:rFonts w:ascii="Times New Roman" w:hAnsi="Times New Roman" w:cs="Times New Roman"/>
        </w:rPr>
        <w:t>C. Insecticides</w:t>
      </w:r>
      <w:r w:rsidR="001A72E7">
        <w:rPr>
          <w:rFonts w:ascii="Times New Roman" w:hAnsi="Times New Roman" w:cs="Times New Roman"/>
        </w:rPr>
        <w:t xml:space="preserve">      </w:t>
      </w:r>
      <w:r w:rsidRPr="005655CF">
        <w:rPr>
          <w:rFonts w:ascii="Times New Roman" w:hAnsi="Times New Roman" w:cs="Times New Roman"/>
        </w:rPr>
        <w:t>D. Plant-parasitic nematodes</w:t>
      </w:r>
    </w:p>
    <w:p w14:paraId="62879CEF" w14:textId="7F9623EB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47. A fungicide capable of moving within plant tissues is generally called a:</w:t>
      </w:r>
      <w:r w:rsidRPr="005655CF">
        <w:rPr>
          <w:rFonts w:ascii="Times New Roman" w:hAnsi="Times New Roman" w:cs="Times New Roman"/>
        </w:rPr>
        <w:br/>
        <w:t>A. Contact fungicide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B. Systemic fungicide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C. Protective dust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Surface disinfectant</w:t>
      </w:r>
    </w:p>
    <w:p w14:paraId="079C6461" w14:textId="3B4B1E6B" w:rsidR="00F11673" w:rsidRPr="005655CF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48. Integrated Disease Management (IDM) involves:</w:t>
      </w:r>
      <w:r w:rsidRPr="005655CF">
        <w:rPr>
          <w:rFonts w:ascii="Times New Roman" w:hAnsi="Times New Roman" w:cs="Times New Roman"/>
        </w:rPr>
        <w:br/>
        <w:t>A. Use of fungicides alone</w:t>
      </w:r>
      <w:r w:rsidR="001A72E7">
        <w:rPr>
          <w:rFonts w:ascii="Times New Roman" w:hAnsi="Times New Roman" w:cs="Times New Roman"/>
        </w:rPr>
        <w:t xml:space="preserve">      </w:t>
      </w:r>
      <w:r w:rsidRPr="005655CF">
        <w:rPr>
          <w:rFonts w:ascii="Times New Roman" w:hAnsi="Times New Roman" w:cs="Times New Roman"/>
        </w:rPr>
        <w:t>B. Combining compatible disease-management methods</w:t>
      </w:r>
      <w:r w:rsidRPr="005655CF">
        <w:rPr>
          <w:rFonts w:ascii="Times New Roman" w:hAnsi="Times New Roman" w:cs="Times New Roman"/>
        </w:rPr>
        <w:br/>
        <w:t>C. Using resistant varieties alone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D. Avoiding disease monitoring</w:t>
      </w:r>
    </w:p>
    <w:p w14:paraId="4D6EF883" w14:textId="77777777" w:rsidR="00B74043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t>49. A disease that produces several successive generations of infection during one cropping season is generally called:</w:t>
      </w:r>
      <w:r w:rsidRPr="005655CF">
        <w:rPr>
          <w:rFonts w:ascii="Times New Roman" w:hAnsi="Times New Roman" w:cs="Times New Roman"/>
        </w:rPr>
        <w:br/>
        <w:t>A. Monocyclic disease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B. Polycyclic disease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Abiotic disease</w:t>
      </w:r>
      <w:r w:rsidRPr="005655CF">
        <w:rPr>
          <w:rFonts w:ascii="Times New Roman" w:hAnsi="Times New Roman" w:cs="Times New Roman"/>
        </w:rPr>
        <w:br/>
        <w:t>D. Non-infectious disease</w:t>
      </w:r>
      <w:r w:rsidR="001A72E7">
        <w:rPr>
          <w:rFonts w:ascii="Times New Roman" w:hAnsi="Times New Roman" w:cs="Times New Roman"/>
        </w:rPr>
        <w:t xml:space="preserve">    </w:t>
      </w:r>
    </w:p>
    <w:p w14:paraId="17B32822" w14:textId="1192F288" w:rsidR="00F11673" w:rsidRDefault="00F11673" w:rsidP="0077198F">
      <w:pPr>
        <w:spacing w:after="0" w:line="480" w:lineRule="auto"/>
        <w:rPr>
          <w:rFonts w:ascii="Times New Roman" w:hAnsi="Times New Roman" w:cs="Times New Roman"/>
        </w:rPr>
      </w:pPr>
      <w:r w:rsidRPr="005655CF">
        <w:rPr>
          <w:rFonts w:ascii="Times New Roman" w:hAnsi="Times New Roman" w:cs="Times New Roman"/>
        </w:rPr>
        <w:lastRenderedPageBreak/>
        <w:t>50. The most sustainable approach to plant disease management is generally to:</w:t>
      </w:r>
      <w:r w:rsidRPr="005655CF">
        <w:rPr>
          <w:rFonts w:ascii="Times New Roman" w:hAnsi="Times New Roman" w:cs="Times New Roman"/>
        </w:rPr>
        <w:br/>
        <w:t>A. Depend entirely on chemicals</w:t>
      </w:r>
      <w:r w:rsidR="001A72E7">
        <w:rPr>
          <w:rFonts w:ascii="Times New Roman" w:hAnsi="Times New Roman" w:cs="Times New Roman"/>
        </w:rPr>
        <w:t xml:space="preserve">     </w:t>
      </w:r>
      <w:r w:rsidRPr="005655CF">
        <w:rPr>
          <w:rFonts w:ascii="Times New Roman" w:hAnsi="Times New Roman" w:cs="Times New Roman"/>
        </w:rPr>
        <w:t>B. Use only biological control</w:t>
      </w:r>
      <w:r w:rsidR="001A72E7">
        <w:rPr>
          <w:rFonts w:ascii="Times New Roman" w:hAnsi="Times New Roman" w:cs="Times New Roman"/>
        </w:rPr>
        <w:t xml:space="preserve">    </w:t>
      </w:r>
      <w:r w:rsidRPr="005655CF">
        <w:rPr>
          <w:rFonts w:ascii="Times New Roman" w:hAnsi="Times New Roman" w:cs="Times New Roman"/>
        </w:rPr>
        <w:t>C. Integrate multiple compatible management strategies</w:t>
      </w:r>
      <w:r w:rsidR="001A72E7">
        <w:rPr>
          <w:rFonts w:ascii="Times New Roman" w:hAnsi="Times New Roman" w:cs="Times New Roman"/>
        </w:rPr>
        <w:t xml:space="preserve">   </w:t>
      </w:r>
      <w:r w:rsidRPr="005655CF">
        <w:rPr>
          <w:rFonts w:ascii="Times New Roman" w:hAnsi="Times New Roman" w:cs="Times New Roman"/>
        </w:rPr>
        <w:t>D. Avoid preventive measures</w:t>
      </w:r>
    </w:p>
    <w:p w14:paraId="5F283DCA" w14:textId="369CA6FD" w:rsidR="00AE00A2" w:rsidRPr="00AE00A2" w:rsidRDefault="00AE00A2" w:rsidP="0077198F">
      <w:pPr>
        <w:spacing w:after="0" w:line="480" w:lineRule="auto"/>
        <w:rPr>
          <w:rFonts w:ascii="Times New Roman" w:hAnsi="Times New Roman" w:cs="Times New Roman"/>
          <w:b/>
          <w:bCs/>
          <w:u w:val="single"/>
        </w:rPr>
      </w:pPr>
      <w:r w:rsidRPr="00AE00A2">
        <w:rPr>
          <w:rFonts w:ascii="Times New Roman" w:hAnsi="Times New Roman" w:cs="Times New Roman"/>
          <w:b/>
          <w:bCs/>
          <w:u w:val="single"/>
        </w:rPr>
        <w:t>Answer Keys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867"/>
        <w:gridCol w:w="680"/>
        <w:gridCol w:w="867"/>
        <w:gridCol w:w="680"/>
        <w:gridCol w:w="867"/>
        <w:gridCol w:w="680"/>
        <w:gridCol w:w="867"/>
        <w:gridCol w:w="680"/>
        <w:gridCol w:w="882"/>
      </w:tblGrid>
      <w:tr w:rsidR="00AE00A2" w:rsidRPr="00360A69" w14:paraId="4145B2AB" w14:textId="77777777" w:rsidTr="00360A6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F4A818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0A69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360A69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E18293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35B23EF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0A69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360A69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7E5C31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0CA3B1E0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0A69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360A69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EB8B54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D4D151F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0A69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360A69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3006A1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A7B0317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0A69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360A69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325077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AE00A2" w:rsidRPr="00360A69" w14:paraId="69798871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E42C94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8EF72B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4ACF873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AC426BA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20E63F8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D1DF5F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72BD09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9CAB8BE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1E2CE4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DACCE76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AE00A2" w:rsidRPr="00360A69" w14:paraId="44F45B2D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743AE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059B2B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1EB13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2824B3A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B8CB048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F53AD8B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35A336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CC30FCE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2422CB9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FBA9BB5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AE00A2" w:rsidRPr="00360A69" w14:paraId="6FA11600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5AA0D1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D8591A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DF18EE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FCC3E2C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7A046A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9081598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31662C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0298CDC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50DBCD3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B11A984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AE00A2" w:rsidRPr="00360A69" w14:paraId="35EFE996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D5F151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9778E1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9054260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9D059A2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0B5FE4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46A5E9B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FBC43A9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47CA50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D4CAD3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A75D819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AE00A2" w:rsidRPr="00360A69" w14:paraId="6985AF42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E0E34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7CE994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1975C2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BC766A6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B9C51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0CB9A63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DEEB24A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93A9121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DE8D6F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2E4AB20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AE00A2" w:rsidRPr="00360A69" w14:paraId="73E9A4A7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A15F80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D99A3F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FF608B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7277F80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1532486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DACE60B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022B23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73D9562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098CF3C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152E35F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AE00A2" w:rsidRPr="00360A69" w14:paraId="1C2B35C4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5E7F25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409E9B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B119D4A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CBF8D2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15816F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5133D96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E2EA185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DF7593C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273E9E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7D9A1BD8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AE00A2" w:rsidRPr="00360A69" w14:paraId="18E23051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BA6344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7EF0FC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5EFBFC0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99BF82C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8C9E80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A991B6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479450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9118672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05FB065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1FED946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AE00A2" w:rsidRPr="00360A69" w14:paraId="75010C5C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45DC1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6D9624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25EBE5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9D7A41A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BF79A5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CAAA70E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D77E15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B0CB5BC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1A4B96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76A530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AE00A2" w:rsidRPr="00360A69" w14:paraId="4A35D18B" w14:textId="77777777" w:rsidTr="00360A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44222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E002D3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D91067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256F84A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80038E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151BCD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D870AB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9675138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A3D059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67CBB9A" w14:textId="77777777" w:rsidR="00AE00A2" w:rsidRPr="00360A69" w:rsidRDefault="00AE00A2" w:rsidP="00360A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A69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</w:tbl>
    <w:p w14:paraId="4E6ACAD8" w14:textId="77777777" w:rsidR="00AE00A2" w:rsidRPr="005655CF" w:rsidRDefault="00AE00A2" w:rsidP="0077198F">
      <w:pPr>
        <w:spacing w:after="0" w:line="480" w:lineRule="auto"/>
        <w:rPr>
          <w:rFonts w:ascii="Times New Roman" w:hAnsi="Times New Roman" w:cs="Times New Roman"/>
        </w:rPr>
      </w:pPr>
    </w:p>
    <w:sectPr w:rsidR="00AE00A2" w:rsidRPr="00565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73"/>
    <w:rsid w:val="00110103"/>
    <w:rsid w:val="001A72E7"/>
    <w:rsid w:val="00360A69"/>
    <w:rsid w:val="005655CF"/>
    <w:rsid w:val="0077198F"/>
    <w:rsid w:val="008B3C6D"/>
    <w:rsid w:val="00AE00A2"/>
    <w:rsid w:val="00B74043"/>
    <w:rsid w:val="00E9705B"/>
    <w:rsid w:val="00F11673"/>
    <w:rsid w:val="00F6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B910"/>
  <w15:chartTrackingRefBased/>
  <w15:docId w15:val="{5C1AD7B6-FB6D-4023-9F63-D6A1A9281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1162</Words>
  <Characters>6626</Characters>
  <Application>Microsoft Office Word</Application>
  <DocSecurity>0</DocSecurity>
  <Lines>55</Lines>
  <Paragraphs>15</Paragraphs>
  <ScaleCrop>false</ScaleCrop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manohar</dc:creator>
  <cp:keywords/>
  <dc:description/>
  <cp:lastModifiedBy>brindha manohar</cp:lastModifiedBy>
  <cp:revision>10</cp:revision>
  <dcterms:created xsi:type="dcterms:W3CDTF">2026-09-17T08:23:00Z</dcterms:created>
  <dcterms:modified xsi:type="dcterms:W3CDTF">2026-09-17T08:45:00Z</dcterms:modified>
</cp:coreProperties>
</file>