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g9s8py9sz3p" w:id="0"/>
      <w:bookmarkEnd w:id="0"/>
      <w:r w:rsidDel="00000000" w:rsidR="00000000" w:rsidRPr="00000000">
        <w:rPr>
          <w:rtl w:val="0"/>
        </w:rPr>
        <w:t xml:space="preserve">Beta</w:t>
      </w:r>
      <w:r w:rsidDel="00000000" w:rsidR="00000000" w:rsidRPr="00000000">
        <w:rPr>
          <w:rtl w:val="0"/>
        </w:rPr>
        <w:t xml:space="preserve"> Deliverables: Garden of Math and Evil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Beta we collect data and feedback from subscribers.  Subscribers represent a wider range of demographics, platforms and device configurations than tested earlier.  Analysis then assesses whether or not the game promises to be a valuable addition to our offerings, varies in its appeal between platforms or demographic groups, and if it requires fundamental redesign, fixes or reconsideration.  Additional hypotheses may be tested via split-tests and analysis of data/feedback to answer pending questions about design, user experience, efficacy of marketing and/or business value.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r36o5sohoz8" w:id="1"/>
      <w:bookmarkEnd w:id="1"/>
      <w:r w:rsidDel="00000000" w:rsidR="00000000" w:rsidRPr="00000000">
        <w:rPr>
          <w:rtl w:val="0"/>
        </w:rPr>
        <w:t xml:space="preserve">USER FEEDBACK: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feedback is collected via platform specific touch points (egs., web beta’s feedback tab or surveys triggered in mobile games).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m7yvfarntlq" w:id="2"/>
      <w:bookmarkEnd w:id="2"/>
      <w:r w:rsidDel="00000000" w:rsidR="00000000" w:rsidRPr="00000000">
        <w:rPr>
          <w:rtl w:val="0"/>
        </w:rPr>
        <w:t xml:space="preserve">CRITERIA TO ADVANCE (ONCE SUFFICIENT DATA COLLECTED):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major issues discovered.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Functionality is consistent across OS/browser/platform configurations.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systems like scoring, leveling and adaptivity perform as expected.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Engagement metrics (including retention)</w:t>
      </w:r>
      <w:commentRangeStart w:id="0"/>
      <w:r w:rsidDel="00000000" w:rsidR="00000000" w:rsidRPr="00000000">
        <w:rPr>
          <w:rtl w:val="0"/>
        </w:rPr>
        <w:t xml:space="preserve"> exceed benchmarked requirements.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Games not needed to expand Lumosity’s coverage must exceed engagement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imums.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[Redesign] Revisions demonstrate greater engagement than past versions.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Qualitative feedback finds the game to be intuitive, appealing (drives conversion) and engaging (drives use and retention) across different types of users and platforms.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All art polish issues that were postponed during Early Access should be finished or closed out if no longer relevant.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d0e0e3" w:val="clear"/>
        </w:rPr>
      </w:pPr>
      <w:r w:rsidDel="00000000" w:rsidR="00000000" w:rsidRPr="00000000">
        <w:rPr>
          <w:rtl w:val="0"/>
        </w:rPr>
        <w:t xml:space="preserve">SIGNOFF: </w:t>
      </w:r>
      <w:r w:rsidDel="00000000" w:rsidR="00000000" w:rsidRPr="00000000">
        <w:rPr>
          <w:shd w:fill="ead1dc" w:val="clear"/>
          <w:rtl w:val="0"/>
        </w:rPr>
        <w:t xml:space="preserve">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d2e9" w:val="clear"/>
          <w:rtl w:val="0"/>
        </w:rPr>
        <w:t xml:space="preserve">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4cccc" w:val="clear"/>
          <w:rtl w:val="0"/>
        </w:rPr>
        <w:t xml:space="preserve">Game Systems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0e0e3" w:val="clear"/>
          <w:rtl w:val="0"/>
        </w:rPr>
        <w:t xml:space="preserve">QA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h Sax" w:id="1" w:date="2017-11-15T01:55:3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+steveh@lumoslabs.com I added this one to account for making sure that we use EA as a time to really polish the art assets that were put in place for the first version</w:t>
      </w:r>
    </w:p>
  </w:comment>
  <w:comment w:author="Steve Hart" w:id="0" w:date="2017-11-14T00:18:2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are these benchmarked requirements listed?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