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6 Presentation build</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confidence, understanding and reliability with the actions and records below.</w:t>
      </w:r>
    </w:p>
    <w:p>
      <w:r>
        <w:rPr>
          <w:b/>
          <w:sz w:val="20"/>
        </w:rPr>
        <w:t xml:space="preserve">Occult_States_Removed </w:t>
      </w:r>
      <w:r>
        <w:rPr>
          <w:sz w:val="20"/>
        </w:rPr>
        <w:t>Replace we know the project with each partner launching the selected build, tracing an input and demonstrating its consequence.</w:t>
      </w:r>
    </w:p>
    <w:p>
      <w:r>
        <w:rPr>
          <w:b/>
          <w:sz w:val="20"/>
        </w:rPr>
        <w:t xml:space="preserve">The_Language_Game </w:t>
      </w:r>
      <w:r>
        <w:rPr>
          <w:sz w:val="20"/>
        </w:rPr>
        <w:t>Present only behavior present in the selected build; rehearse that same route and record any failed step.</w:t>
      </w:r>
    </w:p>
    <w:p>
      <w:pPr>
        <w:pStyle w:val="Heading2"/>
      </w:pPr>
      <w:r>
        <w:t>CONTROL_SURFACE_DRAFT</w:t>
      </w:r>
    </w:p>
    <w:p>
      <w:r>
        <w:rPr>
          <w:b w:val="0"/>
        </w:rPr>
        <w:t>Rehearse the exact presentation build, prepare one slide or a one-page summary, and demonstrate the start, interaction and ending to another group.</w:t>
      </w:r>
    </w:p>
    <w:p>
      <w:r>
        <w:rPr>
          <w:b/>
          <w:sz w:val="21"/>
        </w:rPr>
        <w:t xml:space="preserve">Start with </w:t>
      </w:r>
      <w:r>
        <w:rPr>
          <w:sz w:val="21"/>
        </w:rPr>
        <w:t>Open the verified beta, final title, designer statement, four screenshots, revision results, credits and known limitations. Identify the setup intended for the demonstration.</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6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presentation build, one slide OR a one-page visual summary, self-assessment and required records.</w:t>
      </w:r>
    </w:p>
    <w:p>
      <w:r>
        <w:rPr>
          <w:b w:val="0"/>
          <w:sz w:val="20"/>
        </w:rPr>
        <w:t>Assign maker __________ and checker __________. Swap roles at the next task. Leave checks pending until performed.</w:t>
      </w:r>
    </w:p>
    <w:p>
      <w:pPr>
        <w:pStyle w:val="Heading1"/>
        <w:pageBreakBefore/>
      </w:pPr>
      <w:r>
        <w:t>Milestone 6 Write the rules</w:t>
      </w:r>
    </w:p>
    <w:p>
      <w:pPr>
        <w:pStyle w:val="Heading2"/>
      </w:pPr>
      <w:r>
        <w:t>1 &lt;Initial Interpretation&gt;</w:t>
      </w:r>
    </w:p>
    <w:p>
      <w:r>
        <w:rPr>
          <w:b w:val="0"/>
        </w:rPr>
        <w:t>Write the demonstration sequence: &lt;presenter&gt; [launches] &lt;build&gt;, [shows] &lt;title&gt;, [uses] &lt;control&gt;, [shows] &lt;consequence&gt;, and [reaches] &lt;ending&gt;. Point to the film-derived theme, interface or rule that the audience can inspect in that sequence.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the selected build, launch instructions, presenter, demo input sequence, visual summary, backup and observed feedback.</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Launch, introduce the goal, operate a control, show the result, identify the WarGames link and answer by pointing to a rule or code location.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Include title, main interaction and ending in the demo. Record which optional states the short route omits.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input guards and ending conditions used on the demo route. Keep rehearsal and backup checks in steps 01-03.</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scoped runtime invariant used on the demo route, name the stored values involved and check them during rehearsal.</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Check title, controls, readable instructions, beginning/middle/end and credits. Provide one slide or one-page visual summary and a self-assessment paragraph.</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checked beta results and limits in the rehearsal inputs.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untested display size, browser, network or input hardware in the presentation setup.</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the group choose the final demo route, speaker handoffs and any late repair. Do not promise unimplemented work.</w:t>
            </w:r>
          </w:p>
        </w:tc>
      </w:tr>
    </w:tbl>
    <w:p>
      <w:pPr>
        <w:spacing w:before="80"/>
      </w:pPr>
      <w:r>
        <w:rPr>
          <w:b w:val="0"/>
        </w:rPr>
        <w:t>Write {setup, claim, verification action, person, result}. Name the exact build in the rehearsal record and on the backup folder.</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6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Select and copy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Select the build to present and record its identifier. Make a matching backup. Keep the launch instructions with both copies.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each copy and verify the same title, controls and route before calling the backup ready.</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Script the demonstration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the opening task, actual controls, consequential action, ending and specific WarGames connection. Assign the speaking and operating parts to the two partners.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Point each claim to a visible screen, behavior, reference or code location. Remove any claim the build cannot demonstrate.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Rehearse the selected build</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expected setup. Show readable instructions, start, interaction, ending and credits. Have each partner run the route and trace one input to its result.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failed steps. Repair or restore a checked copy; rerun the route after the change.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Prepare the visual and reflection</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one presentation slide or one-page visual summary with title, team, screenshot, control, goal and film connection. Write the final self-assessment paragraph from actual changes, tests and remaining limits.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a screenshot from the selected build. Replace broad claims with the action performed and its recorded result.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Package and check</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Include presentation build, visual summary, self-assessment, updated credits/references, screenshot, progress note and AI statement. Open every item from the delivery copy.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versions and remove stale instructions. Keep any still-unverified setup labeled untested.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Present and record</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Present to another group; demonstrate the interactive flow and its WarGames connection. Save actual questions and feedback for M7.</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presentation feedback separate from planned talking points. Do not fabricate an audience response before the presentation.</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Late repair has no completed check</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Restore the checked copy or finish the affected check before presenting.</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Demo omits the outcome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Shorten optional narration or actions in step 02; preserve title, consequential input and an ending.</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Partner cannot trace the rule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relevant condition and handler together, then have that partner repeat the trace and run.</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6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Shorten the demo</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Cut the planned demonstration time or route. Retain a visible beginning, consequential interaction and ending. Run the shorter sequence and remove any statement it no longer supports.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Swap the presenter</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Switch speaking and operating roles. Ask the new speaker to trace one unexpected legal action from state and input to output and code. Check the answer against the selected build.</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one partner the first visual-summary draft and the other the demo route; swap checks. Rehearse on the exact build, then freeze the chosen copy for presentation. Limit late edits to named defects and repeat their checks.</w:t>
      </w:r>
    </w:p>
    <w:p>
      <w:pPr>
        <w:pStyle w:val="Heading2"/>
      </w:pPr>
      <w:r>
        <w:t>8 &lt;Program Text&gt;</w:t>
      </w:r>
    </w:p>
    <w:p>
      <w:r>
        <w:rPr>
          <w:b w:val="0"/>
        </w:rPr>
        <w:t>Generate no new feature simply to make the presentation larger. Repair a specific blocking defect only after writing the intended rule, locating the relevant operation and planning a check. Update the build identifier, screenshots and records after a change.</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data that changes during the demonstrated input.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the input handler, rule and display used in the demo.</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Explain used responsibilities only; do not invent architecture for the talk.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launch, complete-route, backup and presenter-swap results.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Check that code explanations and AI annotations match the presented copy.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display, control and timing settings used in rehearsal.</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6 Submit and hand off</w:t>
      </w:r>
    </w:p>
    <w:p>
      <w:pPr>
        <w:pStyle w:val="Heading2"/>
      </w:pPr>
      <w:r>
        <w:t>10 &lt;Residual Human Theory&gt;</w:t>
      </w:r>
    </w:p>
    <w:p>
      <w:r>
        <w:rPr>
          <w:b w:val="0"/>
          <w:sz w:val="21"/>
        </w:rPr>
        <w:t>Record each presenter's assigned explanation, the reason for the short route and any feature deliberately omitted from the demo. Preserve actual audience questions and the group's responses for the final account.</w:t>
      </w:r>
    </w:p>
    <w:p>
      <w:pPr>
        <w:pStyle w:val="Heading2"/>
      </w:pPr>
      <w:r>
        <w:t>Check the required submission</w:t>
      </w:r>
    </w:p>
    <w:p>
      <w:pPr>
        <w:pStyle w:val="ListBullet"/>
        <w:spacing w:after="60"/>
      </w:pPr>
      <w:r>
        <w:rPr>
          <w:b w:val="0"/>
          <w:sz w:val="21"/>
        </w:rPr>
        <w:t>Final presentation build ready for demonstration.</w:t>
      </w:r>
    </w:p>
    <w:p>
      <w:pPr>
        <w:pStyle w:val="ListBullet"/>
        <w:spacing w:after="60"/>
      </w:pPr>
      <w:r>
        <w:rPr>
          <w:b w:val="0"/>
          <w:sz w:val="21"/>
        </w:rPr>
        <w:t>One presentation slide OR a one-page visual summary.</w:t>
      </w:r>
    </w:p>
    <w:p>
      <w:pPr>
        <w:pStyle w:val="ListBullet"/>
        <w:spacing w:after="60"/>
      </w:pPr>
      <w:r>
        <w:rPr>
          <w:b w:val="0"/>
          <w:sz w:val="21"/>
        </w:rPr>
        <w:t>A final self-assessment paragraph.</w:t>
      </w:r>
    </w:p>
    <w:p>
      <w:pPr>
        <w:pStyle w:val="ListBullet"/>
        <w:spacing w:after="60"/>
      </w:pPr>
      <w:r>
        <w:rPr>
          <w:b w:val="0"/>
          <w:sz w:val="21"/>
        </w:rPr>
        <w:t>Updated credits and references.</w:t>
      </w:r>
    </w:p>
    <w:p>
      <w:pPr>
        <w:pStyle w:val="ListBullet"/>
        <w:spacing w:after="60"/>
      </w:pPr>
      <w:r>
        <w:rPr>
          <w:b w:val="0"/>
          <w:sz w:val="21"/>
        </w:rPr>
        <w:t>At least one screenshot, short progress note and AI Use Statement.</w:t>
      </w:r>
    </w:p>
    <w:p>
      <w:r>
        <w:rPr>
          <w:b w:val="0"/>
          <w:sz w:val="19"/>
        </w:rPr>
        <w:t>Use the current Canvas fields for the build and records. The brief specifies one slide or a one-page visual summary; it does not specify a minimum-length PDF or container for the whole stage.</w:t>
      </w:r>
    </w:p>
    <w:p>
      <w:r>
        <w:rPr>
          <w:b/>
          <w:sz w:val="21"/>
        </w:rPr>
        <w:t xml:space="preserve">Completion check </w:t>
      </w:r>
      <w:r>
        <w:rPr>
          <w:sz w:val="21"/>
        </w:rPr>
        <w:t>Both partners launch the selected build, show beginning/middle/end and trace an input. Check that the visual and records match. These checks establish submission readiness; record the actual presentation and feedback separately before completing the M7 handoff.</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After the demonstration, pass the presented build, self-assessment, actual questions, feedback and final changes to M7. Keep a missing presentation event marked pending.</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6 Presentation build</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