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Apparatus of the Invisible: A Media Ecological Analysis of Computational Moving Images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dominant historiography of computational media relies heavily on a teleological and ultimately cinematic spine. In this canonical view, the programmable image progresses linearly from early Bell Labs experiments to the computer-generated imagery of Hollywood studios, ultimately concluding in the algorithmic curation of platform-based streaming networks. This lineage operates as an optical and historical illusion. It treats cinema as the inevitable, natural destination of the moving image. However, an exhaustive forensic analysis of the "dark matter" of media history—encompassing military simulators, broadcast editing hardware, videodisc surrogate travel systems, nuclear modeling, and executable arcade architecture—reveals that the computational moving image was never fundamentally about cinema. The true underlying trajectory of the medium is defined by diagrammatic abstraction, operational control, spatial navigation, and state simulation.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understand the genealogy of world-text, one must abandon the search for a timeline of increasing visual fidelity. The history of the programmable image is, instead, a structural evolution of the narrative unit. The fundamental unit of narrative meaning shifted from the celluloid frame to the radar track, the shift-register memory address, the combinatorial geometric primitive, the database tile, and the deterministic behavioral command. Cinema is merely the prestigious surface nomenclature applied to a much stranger, utilitarian, and widely distributed computational lineage. The real history of the moving image as a programmable environment emerged first as a tactical model, an operational interface, and a broadcast control surface long before it was adopted as an entertainment medium.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Tactical Environment and the Architecture of State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necessity of navigating complex geometries without physical peril drove the development of the earliest real-time moving images. In the domain of aerospace and military defense, the visual output was never intended for spectatorial contemplation; it was telemetry rendered legible. The image was a byproduct of the simulation's need to verify mathematical intersections.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earliest iteration of this paradigm was the SAGE (Semi-Automatic Ground Environment) AN/FSQ-7 Combat Direction Central, deployed in the late 1950s for air defense. The AN/FSQ-7 was an architecture of unprecedented scale, utilizing duplexed 250-ton computers, each drawing 3,000 kilowatts of power and featuring 65,536 words of 32-bit core memory, to process real-time radar data. SAGE decoupled the image from optical reality, substituting it with a live database track. Operators faced a 19-inch Charactron tube and interacted directly with the screen using a heavy, pistol-grip light gun, allowing them to designate targets and alter the state of the machine. The screen became a bidirectional tactical interface. To manage computational load, operators manually applied special paint to the Plan Position Indicator (PPI) radar displays to mask stationary reflections (clutter); a photocell picked up only the flashes of new, unmasked tracks, gating the data passed to the computer. In this environment, the image was an operational mechanism, actively filtering the world to manage a database.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Cold War progressed into the space race, the necessity of simulation expanded from tracking external targets to navigating virtual environments. By 1969, the General Electric Apollo Visual Simulation System, detailed in a system design study by Robert A. Schumacker, sought to replace conventional image generators that relied on physical models and finite depths of field with digitally calculated scenes. To train astronauts for lunar docking, the GE system utilized a Raytheon 520 computer to calculate the edges and faces of out-the-window scenes, pushing data through digital-to-analog converters and feeding it to a collimated window—a display utilizing mirrors to focus the image at infinity. The narrative unit shifted from a pre-rendered animation to a real-time calculated perspective mathematically tethered to an observer point.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evolution of the virtual observer was further codified by companies like Evans &amp; Sutherland (E&amp;S), founded in 1968 by David Evans and Ivan Sutherland. Beginning with the Line Drawing System-1 (LDS-1) and the Picture System series, E&amp;S pioneered calligraphic (analog vector drawing) color displays capable of manipulating complex wireframe models in real-time. Their systems illuminated simulator cockpits to daytime light levels for military training, including the CT5 and CT6 image generators that featured multi-processor pipelines achieving 60 Hz refresh rates for terrain rendering. E&amp;S introduced the concept of the continuous virtual environment, eventually moving from aviation into maritime simulations, such as the CAORF (Computer Aided Operations Research Facility) built for the US Maritime Academy, which simulated ship navigation in New York Harbor.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problem of terrain simulation eventually exposed the limitations of traditional Cartesian geometries. Standard game engines and early simulators mapped terrain databases using projections like the Universal Transverse Mercator (UTM), which assumed a flat, bounded gaming area. To achieve global simulation without boundaries, architectures like the MVRsimulation Virtual Reality Scene Generator (VRSG) utilized a round-earth geocentric coordinate system with geodesic tessellation. By subdividing an ellipsoid model into nearly equilateral triangles and representing database tiles through a filename bit-pattern that recorded the recursion history of the tessellation process, the system eliminated indexing overhead. The narrative unit was fundamentally altered into a pageable geodesic tile, allowing continuous flight across an mathematically accurate planetary curve without loading screens.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Dark Matter Finds — The Military and the Beam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 System</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&amp; Date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Type &amp; Source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Ontological Shift in Narrative Unit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SAGE AN/FSQ-7</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 Defense (1958)</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manuals, hardware specs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passive frame to live database track.</w:t>
            </w:r>
            <w:r w:rsidDel="00000000" w:rsidR="00000000" w:rsidRPr="00000000">
              <w:rPr>
                <w:rtl w:val="0"/>
              </w:rPr>
              <w:t xml:space="preserve"> Introduction of the light gun, establishing the screen as a bidirectional operational surface.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 Apollo Visual Simulator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Aerospace Training (1964–1969)</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NASA reports, system design studies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physical model to real-time perspective.</w:t>
            </w:r>
            <w:r w:rsidDel="00000000" w:rsidR="00000000" w:rsidRPr="00000000">
              <w:rPr>
                <w:rtl w:val="0"/>
              </w:rPr>
              <w:t xml:space="preserve"> Replaced finite physical cameras with algorithms calculating edges and faces based on observer trajectory.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Evans &amp; Sutherland CT5/CT6</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Flight Simulation (1970s–1980s)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brochures, patents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vector drawing to shaded pipeline.</w:t>
            </w:r>
            <w:r w:rsidDel="00000000" w:rsidR="00000000" w:rsidRPr="00000000">
              <w:rPr>
                <w:rtl w:val="0"/>
              </w:rPr>
              <w:t xml:space="preserve"> Multi-processor hardware achieving 60Hz terrain rendering; scanned laser projection for wide-field-of-view displays.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MVRsimulation VRSG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Terrain Visualization (Late 1990s)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Patent 7,425,952, technical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map projection to pageable geodesic tile.</w:t>
            </w:r>
            <w:r w:rsidDel="00000000" w:rsidR="00000000" w:rsidRPr="00000000">
              <w:rPr>
                <w:rtl w:val="0"/>
              </w:rPr>
              <w:t xml:space="preserve"> Shifted the fundamental world-model from flat-earth coordinates to an infinitely scalable, round-earth recursion pattern.</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Geometry of the Beam and the Hardware of the Raster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pixel became the standardized unit of digital imagery, the medium struggled with the physical mechanics of electrons and phosphors. The translation of data into light was an intensely physical, hardware-constrained process.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1959, the Stromberg-Carlson SC-4020 Microfilm Recorder was introduced as a peripheral for mainframe computers like the IBM 7090. It was not a monitor for human viewing; it was an enclosed, light-tight machine that cost $325,000 and operated at an expense of $500 per minute of output. The SC-4020 utilized a Charactron tube, an engineering marvel originally developed for the SAGE system. Rather than relying on a grid of pixels, the Charactron tube physically shaped the electron beam. The beam was extruded through a microscopic stencil mask containing the shapes of letters, numbers, and basic geometries before it struck the phosphor screen and was photographed onto microfilm.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5240000" cy="11430000"/>
            <wp:effectExtent b="0" l="0" r="0" t="0"/>
            <wp:docPr descr="Image" id="1" name="image2.png"/>
            <a:graphic>
              <a:graphicData uri="http://schemas.openxmlformats.org/drawingml/2006/picture">
                <pic:pic>
                  <pic:nvPicPr>
                    <pic:cNvPr descr="Image" id="0" name="image2.png"/>
                    <pic:cNvPicPr preferRelativeResize="0"/>
                  </pic:nvPicPr>
                  <pic:blipFill>
                    <a:blip r:embed="rId6"/>
                    <a:srcRect b="0" l="0" r="0" t="0"/>
                    <a:stretch>
                      <a:fillRect/>
                    </a:stretch>
                  </pic:blipFill>
                  <pic:spPr>
                    <a:xfrm>
                      <a:off x="0" y="0"/>
                      <a:ext cx="15240000" cy="11430000"/>
                    </a:xfrm>
                    <a:prstGeom prst="rect"/>
                    <a:ln/>
                  </pic:spPr>
                </pic:pic>
              </a:graphicData>
            </a:graphic>
          </wp:inline>
        </w:drawing>
      </w:r>
      <w:r w:rsidDel="00000000" w:rsidR="00000000" w:rsidRPr="00000000">
        <w:rPr>
          <w:rtl w:val="0"/>
        </w:rPr>
        <w:t xml:space="preserve">The moving image, at this stage, was fundamentally typographical. Engineers and early computer artists at Bell Labs, such as Frank W. Sinden and Stan VanDerBeek, utilized the SC-4020 to generate educational simulations of satellite orbits and abstract poetic animations (the </w:t>
      </w:r>
      <w:r w:rsidDel="00000000" w:rsidR="00000000" w:rsidRPr="00000000">
        <w:rPr>
          <w:i w:val="1"/>
          <w:iCs w:val="1"/>
          <w:rtl w:val="0"/>
        </w:rPr>
        <w:t xml:space="preserve">Poemfields</w:t>
      </w:r>
      <w:r w:rsidDel="00000000" w:rsidR="00000000" w:rsidRPr="00000000">
        <w:rPr>
          <w:rtl w:val="0"/>
        </w:rPr>
        <w:t xml:space="preserve">). Programs like BEFLIX (Bell Flicks) packed pixel values into 36-bit words, controlling scanners that altered values dynamically as the microfilm recorder read the tape output. The visual was not captured; it was compiled.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foundational mathematics of 3D rendering emerged from an entirely different sector: nuclear physics. Mathematical Applications Group, Inc. (MAGI), founded in 1966 by physicist Philip Mittelman, initially held government contracts to evaluate nuclear radiation exposure and shielding. To estimate exposure, MAGI mathematicians modeled complex structures using combinatorial geometry and simulated particle interactions via Monte Carlo radiation ray-tracing techniques. Around 1967, realizing that reversing the trajectory from radiation paths to light paths could simulate optics, MAGI developed the SynthaVision software. This was a Constructive Solid Geometry (CSG) system; instead of using polygonal meshes, it represented objects through mathematical equations of primitive solids—such as the sphere equation (x - c_x)^2 + (y - c_y)^2 + (z - c_z)^2 = r^2—and combined them using Boolean operations like unions and differences. MAGI’s eventual contribution to the 1982 film </w:t>
      </w:r>
      <w:r w:rsidDel="00000000" w:rsidR="00000000" w:rsidRPr="00000000">
        <w:rPr>
          <w:i w:val="1"/>
          <w:iCs w:val="1"/>
          <w:rtl w:val="0"/>
        </w:rPr>
        <w:t xml:space="preserve">Tron</w:t>
      </w:r>
      <w:r w:rsidDel="00000000" w:rsidR="00000000" w:rsidRPr="00000000">
        <w:rPr>
          <w:rtl w:val="0"/>
        </w:rPr>
        <w:t xml:space="preserve"> was a direct consequence of cold war radiation algorithms. The narrative unit had shifted from drawn celluloid surfaces to combinatorial solid mathematical logic.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desire to manipulate these images interactively grew, the hardware architecture of memory became the primary bottleneck. At Xerox PARC in 1973, Richard Shoup developed the SuperPaint system, one of the earliest 8-bit framebuffer graphics systems. Because random-access memory was prohibitively expensive, the SuperPaint framebuffer was constructed from 16 circuit boards filled with 2-kilobit shift-register chips. The memory was a continuously shifting loop synchronized with the television output signal. A specific pixel could only be drawn when its exact scan-line and pixel time rolled around in the shift register, resulting in a 33-millisecond latency for memory access. The image was physically bound to the synchronous rotation of an electronic carousel.</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Broadcast Control Surfaces and Real-Time Interpretation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simulation architectures prioritized spatial scale, broadcast television graphics prioritized absolute real-time reliability and gestural control. The requirement of live television forced computational media to become a fluid, mutable signal.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apex of this hardware limitation and interface innovation was the Quantel Harry, released in 1985 as the first all-digital non-linear editing system. Operating entirely in broadcast-quality, uncompressed 8-bit CCIR 601 video format, the Harry was a massive appliance utilizing a proprietary parallel interface connected to 200 kilograms of Fujitsu hard disks. Due to the sheer data weight of uncompressed digital video, this refrigerator-sized disk array could hold a maximum of 80 seconds of video.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severe storage limitations, the Harry introduced a revolutionary conceptual interface. Controlled by a pressure-sensitive stylus and a peripheral device known as a 'rat', the interface featured gestural swiping and presented a visual metaphor of a three-machine linear editing suite on a CRT monitor. It introduced the concept of the "Cutting Room Floor" (CRF) button, turning the act of discarding a frame from a physical splice into an immediate digital state change. The narrative unit was no longer a sequence of tape, but a randomly accessible, albeit severely time-limited, sector on a disk array.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era also saw the rise of the video synthesizer, devices that bypassed conventional rendering entirely by treating the video signal as an oscillating wave to be distorted by external logic. The Fairlight Computer Video Instrument (CVI), invented by Kia Silverbrook in 1984, was a hybrid analog/digital processor aimed at small post-production facilities and heavily utilized in music video production. Running on a 2MHz processor with a low digital framestore resolution of 256x256 (or 235x287 in later models), the CVI featured an interface of physical sliders and a graphics pad, deliberately avoiding an ASCII keyboard. Crucially, the CVI could be controlled via RS232 serial ports. This allowed artists to use Digital Audio Workstations (DAWs) to send data that directly sequenced the parameters of visual effects—mirroring, colorization, and scaling. The image was entirely subjugated to the rhythmic and logic constraints of musical sequencing protocols; the narrative unit was a real-time serial parameter.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parallel with broadcast hardware, academic and arcade environments explored how programming languages themselves could become real-time performance tools. Tom DeFanti, at the University of Illinois at Chicago's Electronic Visualization Laboratory, developed GRASS (GRAphics Symbiosis System) and its microcomputer successor Zgrass. Originally created for his 1974 Ph.D. thesis to script 2D vector animations on a PDP-11, GRASS was designed with a symbiotic philosophy, emphasizing immediate feedback for non-programmers. When porting the language to the Z80 microprocessor for Midway's arcade divisions (resulting in the Datamax UV-1), Zgrass avoided standard tokenization of its BASIC-like commands. Instead, it relied heavily on string-based macros mixed with selectively compiled routines, and included foreground/background multitasking levels to manage concurrent animations. This architecture explicitly prioritized the flexible, real-time control structures of television over purist computer science, viewing code as a live instrument.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Dark Matter Finds — Broadcast and Synthesizers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 System</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&amp; Date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Type &amp; Source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Ontological Shift in Narrative Unit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Quantel Harry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Editing (1985)</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 screenshots, disk specifications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linear tape sequence to random-access disk array.</w:t>
            </w:r>
            <w:r w:rsidDel="00000000" w:rsidR="00000000" w:rsidRPr="00000000">
              <w:rPr>
                <w:rtl w:val="0"/>
              </w:rPr>
              <w:t xml:space="preserve"> Introduced gestural digital editing of uncompressed video (CCIR 601), severely constrained by disk capacity (80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Fairlight CVI</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Synthesis (1984)</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manuals, RS232 protocols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rendered frame to real-time serial parameter. Allowed video manipulation to be triggered and sequenced by audio workstations via serial ports, bypassing keyboards for sliders.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SuperPaint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TV Graphics R&amp;D (1973)</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architecture block diagrams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analog signal to shift-register delay.</w:t>
            </w:r>
            <w:r w:rsidDel="00000000" w:rsidR="00000000" w:rsidRPr="00000000">
              <w:rPr>
                <w:rtl w:val="0"/>
              </w:rPr>
              <w:t xml:space="preserve"> Captured early 8-bit color using looping circuit boards, forcing pixel rendering to synchronize physically with the scan-line timing.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Zgrass / Datamax UV-1</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Arcade / Education (Late 1970s)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syntax, system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compiled geometry to real-time interpreted macro.</w:t>
            </w:r>
            <w:r w:rsidDel="00000000" w:rsidR="00000000" w:rsidRPr="00000000">
              <w:rPr>
                <w:rtl w:val="0"/>
              </w:rPr>
              <w:t xml:space="preserve"> Shifted language design to prioritize multi-tasking and string-based macros for live visual performance over strict syntax execution.</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 Surrogates and Proprioceptive Interaction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military and television engineering provided the raw processing power for images, academic research centers began rethinking the ontological relationship between the observer and the recorded environment. The moving image was decoupled from the flow of time and re-attached to the navigation of space.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project of this shift was the Aspen Movie Map, developed by a team led by Andrew Lippman, Nicholas Negroponte, and Michael Naimark at MIT's Architecture Machine Group (ArcMac) between 1978 and 1979. Funded by the Cybernetics Technology Office of DARPA, its intended military application was the rapid familiarization of soldiers with unfamiliar urban territories. To achieve this "surrogate travel," the team mounted a gyroscopic stabilizer with four 16mm stop-frame cameras atop a car. Crucially, the cameras were not filming continuously; they were triggered mechanically by an optical encoder attached to the hub of a trailing bicycle wheel every ten feet. The capture of the image was strictly synchronized to distance, abolishing the temporal dimension of cinema.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footage was transferred to interactive analog laserdiscs, creating a database that correlated the discontinuous video scenes with a two-dimensional street plan. Operating via a minicomputer and a touchscreen interface, a user could move through the city, jumping between orthogonal views or accessing metadata overlays like historical photos and interior shots. The Aspen Movie Map was not interactive video; it was interactive computing, where video was merely one form of metadata retrieved from a spatial database matrix on the fly.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MIT bound the image to geography, Myron Krueger’s Videoplace experiments focused on the interaction between the human body and the computational canvas. Established in 1974, Videoplace was an "artificial reality" laboratory that explicitly rejected the encumbering hardware of virtual reality, such as gloves or goggles. Krueger utilized projection screens, video cameras, and specialized processors to digitize participants into solid colored silhouettes. The system analyzed posture, rate of movement, and the relationship between the human silhouette and graphic objects.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narrative unit here shifted from tactile input (pushing a button or moving a joystick) to proprioceptive collision. If a user's silhouette intersected with a graphic, the computer generated a programmatic response, altering the image or triggering audio. Because the interface responded continuously to presence without requiring context-specific discrete commands, it operated as a "perpetual user interface". Users across different physical rooms could interact in a shared, composable graphical world driven purely by live computer vision.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Deterministic Execution and the Illusion of Choice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critical mutation in the lineage of the computational moving image is the separation of visual output from data storage. In cinematic history, what is recorded is what is played back. In the architecture of early game engines and interactive theaters, what is recorded is merely the </w:t>
      </w:r>
      <w:r w:rsidDel="00000000" w:rsidR="00000000" w:rsidRPr="00000000">
        <w:rPr>
          <w:i w:val="1"/>
          <w:iCs w:val="1"/>
          <w:rtl w:val="0"/>
        </w:rPr>
        <w:t xml:space="preserve">rules</w:t>
      </w:r>
      <w:r w:rsidDel="00000000" w:rsidR="00000000" w:rsidRPr="00000000">
        <w:rPr>
          <w:rtl w:val="0"/>
        </w:rPr>
        <w:t xml:space="preserve"> of behavior.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concept traces its performative origins to the Kinoautomat, generally considered the first interactive movie, conceived by Radúz Činčera for the Czechoslovak Pavilion at Expo '67 in Montreal. The film, </w:t>
      </w:r>
      <w:r w:rsidDel="00000000" w:rsidR="00000000" w:rsidRPr="00000000">
        <w:rPr>
          <w:i w:val="1"/>
          <w:iCs w:val="1"/>
          <w:rtl w:val="0"/>
        </w:rPr>
        <w:t xml:space="preserve">One Man and his House</w:t>
      </w:r>
      <w:r w:rsidDel="00000000" w:rsidR="00000000" w:rsidRPr="00000000">
        <w:rPr>
          <w:rtl w:val="0"/>
        </w:rPr>
        <w:t xml:space="preserve">, periodically halted, and a live moderator asked the 127 audience members to vote on the protagonist's next moral decision using red and green buttons on their seats. The choice made by the majority was seamlessly played. However, the system's interactive architecture was an illusion; the branching narrative was purely performative. A live projectionist physically switched a lens cap between two synchronized projectors based on the audience vote. Furthermore, Činčera wrote the script so that regardless of the choice made, the narrative immediately converged back to the identical next scene. Designed as a politically-inspired critique of the illusion of democratic control during the Cold War, Kinoautomat demonstrated that in deterministic systems, the difference between actual control and apparent control is zero.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philosophy of determinism found its true computational form in the mid-1990s with the engine architectures of video games, most notably id Software's </w:t>
      </w:r>
      <w:r w:rsidDel="00000000" w:rsidR="00000000" w:rsidRPr="00000000">
        <w:rPr>
          <w:i w:val="1"/>
          <w:iCs w:val="1"/>
          <w:rtl w:val="0"/>
        </w:rPr>
        <w:t xml:space="preserve">Doom</w:t>
      </w:r>
      <w:r w:rsidDel="00000000" w:rsidR="00000000" w:rsidRPr="00000000">
        <w:rPr>
          <w:rtl w:val="0"/>
        </w:rPr>
        <w:t xml:space="preserve">. Because early computers lacked the processing power, storage space, and internet bandwidth to record or distribute actual video files of gameplay, </w:t>
      </w:r>
      <w:r w:rsidDel="00000000" w:rsidR="00000000" w:rsidRPr="00000000">
        <w:rPr>
          <w:i w:val="1"/>
          <w:iCs w:val="1"/>
          <w:rtl w:val="0"/>
        </w:rPr>
        <w:t xml:space="preserve">Doom</w:t>
      </w:r>
      <w:r w:rsidDel="00000000" w:rsidR="00000000" w:rsidRPr="00000000">
        <w:rPr>
          <w:rtl w:val="0"/>
        </w:rPr>
        <w:t xml:space="preserve"> utilized .lmp (lump) files. A .lmp file does not contain a single pixel of graphical data. Instead, it is an exacting record of the player's interface control states.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narrative unit in an .lmp file is the "tic command," recorded at a fixed rate of 35 tics per second. A single tic for a player is encoded in an incredibly dense 4-byte payload.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http://googleusercontent.com/assisted_ui_content/2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byte tracks forward/backward movement (signed integer from -50 to 50); the second tracks strafing; the third tracks turning; and the fourth utilizes bitmasking to record actions, where bit 0 triggers a weapon, bit 1 opens a door, and bits 2-4 indicate weapon selection. Because monster movements and damage are strictly governed by pseudorandom number generators that execute identically from a given starting seed, playing back a .lmp file simply re-simulates the entire game world live. The visual experience of a speedrun or early machinima is not a recording; it is a deterministic theatrical replay executed inside the engine framework, transforming the moving image from an optical artifact into an executable behavior.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Dark Matter Finds — Simulation, Replay, and Spatial Narrative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 System</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&amp; Date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Type &amp; Source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Ontological Shift in Narrative Unit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Aspen Movie Map</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Surrogate Travel (1978)</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laserdisc, MIT records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linear film to spatial database matrix.</w:t>
            </w:r>
            <w:r w:rsidDel="00000000" w:rsidR="00000000" w:rsidRPr="00000000">
              <w:rPr>
                <w:rtl w:val="0"/>
              </w:rPr>
              <w:t xml:space="preserve"> Images captured based on mechanical distance traveled (bicycle wheel encoder) rather than time, turning video into navigable geography.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Kinoautomat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Theatrical Performance (1967)</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voting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authorial sequence to illusion of control.</w:t>
            </w:r>
            <w:r w:rsidDel="00000000" w:rsidR="00000000" w:rsidRPr="00000000">
              <w:rPr>
                <w:rtl w:val="0"/>
              </w:rPr>
              <w:t xml:space="preserve"> Demonstrated that interactive audience choices can be mapped to rigid, deterministic narrative loops using mechanical projectionist tricks.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Videoplace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Reality (1974)</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Closed-circuit installation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tactile input to proprioceptive collision.</w:t>
            </w:r>
            <w:r w:rsidDel="00000000" w:rsidR="00000000" w:rsidRPr="00000000">
              <w:rPr>
                <w:rtl w:val="0"/>
              </w:rPr>
              <w:t xml:space="preserve"> Established the perpetual user interface, generating visual responses based on the unencumbered intersection of human silhouettes.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Doom.lmp files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 Replays (1993)</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Hexadecimal file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From video frame to Tic Command.</w:t>
            </w:r>
            <w:r w:rsidDel="00000000" w:rsidR="00000000" w:rsidRPr="00000000">
              <w:rPr>
                <w:rtl w:val="0"/>
              </w:rPr>
              <w:t xml:space="preserve"> Abolished pixel recording in favor of capturing 4-byte player behavioral inputs 35 times per second, rendering visuals via real-time re-simulation.</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Vocabulary Recovery and New Centers of Gravity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recovering the exact vocabulary utilized by practitioners, we expose the underlying assumptions of the media ecology. The lexicon of early computational media reveals domains strictly defined by their utilitarian goals, far removed from cinematic artistry.</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4: Vocabulary Recovery by Domain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Recovered Terminology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Engineers &amp; Display Tech</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Charactron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specialized CRT tube utilizing a physical stencil matrix to mechanically shape an electron beam before it strikes the screen.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Shift-Register Memory</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Non-random access memory loops; writing to the frame buffer required waiting for the precise synchronous pixel timing.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Collimated Window</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Mirrors utilized in flight simulators to force the user's eye to focus at infinity, tricking depth perception.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Military Simulators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Combinatorial Solid Geometry (CSG)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Modeling 3D space via the union, intersection, and difference of mathematical equations of primitive solids, not polygons.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Pageable Geodesic Tessellation</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Subdividing an ellipsoid into tiles based on recursion history to allow seamless, infinite round-earth terrain rendering.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Broadcasters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Cutting Room Floor (CRF)</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dedicated button/state in digital editing hardware representing immediate, unrecoverable data deletion.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Genlocked</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Synchronizing the sync pulses of analog video signals to allow for seamless computational compositing.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CCIR 601</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broadcast standard for encoding interlaced analog video into massive, uncompressed digital data streams.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Game &amp; Interface Devs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Tic Command</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discrete 4-byte package of player input variables recorded at 35Hz, serving as the behavioral spine of game replays.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Perpetual User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system driven by continuous computer vision and bodily presence, requiring no discrete button clicks or hardware encumbrance.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Surrogate Travel</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DARPA-funded concept of familiarization through spatial videodisc matrices, predating "virtual reality".</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 Attractors of Computational Media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timeline is unmoored from the teleology of Pixar and narrative cinema, the historical gravity reorganizes around four distinct attractors: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Tactical Environment:</w:t>
      </w:r>
      <w:r w:rsidDel="00000000" w:rsidR="00000000" w:rsidRPr="00000000">
        <w:rPr>
          <w:rtl w:val="0"/>
        </w:rPr>
        <w:t xml:space="preserve"> Real-time moving images were necessitated by the military need to train without physical destruction. Visual output in systems by E&amp;S and General Electric was merely telemetry translated into geometry. The foundational reality is the simulation database.</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Broadcast Control Surface:</w:t>
      </w:r>
      <w:r w:rsidDel="00000000" w:rsidR="00000000" w:rsidRPr="00000000">
        <w:rPr>
          <w:rtl w:val="0"/>
        </w:rPr>
        <w:t xml:space="preserve"> The absolute reliability demanded by live television forged real-time interfaces. Systems like Quantel Harry and the Fairlight CVI transformed the image into a mutable signal managed by gestural control, RS232 protocols, and hybrid analog/digital synthesis.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Spatial Surrogate:</w:t>
      </w:r>
      <w:r w:rsidDel="00000000" w:rsidR="00000000" w:rsidRPr="00000000">
        <w:rPr>
          <w:rtl w:val="0"/>
        </w:rPr>
        <w:t xml:space="preserve"> Driven by architectural mapping and DARPA requirements (Aspen Movie Map), the moving image was reorganized geographically rather than temporally. Interaction became synonymous with traversing a database index linked to coordinate space.</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Deterministic Execution:</w:t>
      </w:r>
      <w:r w:rsidDel="00000000" w:rsidR="00000000" w:rsidRPr="00000000">
        <w:rPr>
          <w:rtl w:val="0"/>
        </w:rPr>
        <w:t xml:space="preserve"> To bypass extreme limitations in data bandwidth, platforms like </w:t>
      </w:r>
      <w:r w:rsidDel="00000000" w:rsidR="00000000" w:rsidRPr="00000000">
        <w:rPr>
          <w:i w:val="1"/>
          <w:iCs w:val="1"/>
          <w:rtl w:val="0"/>
        </w:rPr>
        <w:t xml:space="preserve">Doom</w:t>
      </w:r>
      <w:r w:rsidDel="00000000" w:rsidR="00000000" w:rsidRPr="00000000">
        <w:rPr>
          <w:rtl w:val="0"/>
        </w:rPr>
        <w:t xml:space="preserve"> perfected the executable image. The system ceased recording visuals, capturing only the rules of behavior (tics) to force the engine to perfectly reconstitute the scenario in real-time.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Thesis Mutations and Analytical Findings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extracting the principles from the aforementioned dark matter artifacts, the initial inquiry—</w:t>
      </w:r>
      <w:r w:rsidDel="00000000" w:rsidR="00000000" w:rsidRPr="00000000">
        <w:rPr>
          <w:i w:val="1"/>
          <w:iCs w:val="1"/>
          <w:rtl w:val="0"/>
        </w:rPr>
        <w:t xml:space="preserve">What invisible media systems had to exist before a moving image could become a world?</w:t>
      </w:r>
      <w:r w:rsidDel="00000000" w:rsidR="00000000" w:rsidRPr="00000000">
        <w:rPr>
          <w:rtl w:val="0"/>
        </w:rPr>
        <w:t xml:space="preserve">—mutates into ten distinct theoretical frameworks regarding the ontology of computational media.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The Geometry of the Beam:</w:t>
      </w:r>
      <w:r w:rsidDel="00000000" w:rsidR="00000000" w:rsidRPr="00000000">
        <w:rPr>
          <w:rtl w:val="0"/>
        </w:rPr>
        <w:t xml:space="preserve"> The digital moving image did not begin as an abstract grid of distinct colored squares (pixels). Through devices like the Charactron tube on the SC-4020, early computer graphics were a physical act of extrusion, forcing electrons through a mechanical stencil. The moving image is fundamentally typographical.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The Subjugation of Time to Space:</w:t>
      </w:r>
      <w:r w:rsidDel="00000000" w:rsidR="00000000" w:rsidRPr="00000000">
        <w:rPr>
          <w:rtl w:val="0"/>
        </w:rPr>
        <w:t xml:space="preserve"> Cinematic theory posits time as the essential axis of the moving image. Surrogate travel systems like the Aspen Movie Map eradicated linear time by attaching the camera shutter to a bicycle wheel. Moving images became indexes of distance and spatial arrays; "watching" was replaced by "navigating." </w:t>
      </w:r>
      <w:r w:rsidDel="00000000" w:rsidR="00000000" w:rsidRPr="00000000">
        <w:rPr>
          <w:b w:val="1"/>
          <w:bCs w:val="1"/>
          <w:rtl w:val="0"/>
        </w:rPr>
        <w:t xml:space="preserve">3. The Illusion of the Frame in Executable Media:</w:t>
      </w:r>
      <w:r w:rsidDel="00000000" w:rsidR="00000000" w:rsidRPr="00000000">
        <w:rPr>
          <w:rtl w:val="0"/>
        </w:rPr>
        <w:t xml:space="preserve"> In engine-based replays like the .lmp file, the visual frame does not exist in the storage medium. The moving image was entirely decoupled from optical capture, becoming a secondary, ephemeral byproduct of deterministic behavioral math re-simulated continuously by the local CPU.</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The Radiation Lineage of Rendering:</w:t>
      </w:r>
      <w:r w:rsidDel="00000000" w:rsidR="00000000" w:rsidRPr="00000000">
        <w:rPr>
          <w:rtl w:val="0"/>
        </w:rPr>
        <w:t xml:space="preserve"> Ray-tracing algorithms were not born from an artistic desire for photorealistic shadows. They emerged from MAGI's necessity to calculate lethal nuclear radiation trajectories penetrating solid shielding. Photorealism in global illumination is a civilian, optical byproduct of nuclear defense mathematics.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The Tyranny of Bus Widths and Platter Physics:</w:t>
      </w:r>
      <w:r w:rsidDel="00000000" w:rsidR="00000000" w:rsidRPr="00000000">
        <w:rPr>
          <w:rtl w:val="0"/>
        </w:rPr>
        <w:t xml:space="preserve"> The aesthetic qualities of real-time visual manipulation in the 1980s were not stylistic choices. The uncompressed output of the Quantel Harry was entirely dictated by the physical limitations of spinning hard drives and memory latency, creating a workflow constrained by 80-second hard limits.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The Screen as a Bidirectional Radar Interface:</w:t>
      </w:r>
      <w:r w:rsidDel="00000000" w:rsidR="00000000" w:rsidRPr="00000000">
        <w:rPr>
          <w:rtl w:val="0"/>
        </w:rPr>
        <w:t xml:space="preserve"> The moving image became a command-and-control surface long before it became an entertainment canvas. The SAGE light gun established the screen as an active battlefield map, where physical gestures fundamentally altered the database state of the machine.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The Geocentric Necessity of Worldbuilding:</w:t>
      </w:r>
      <w:r w:rsidDel="00000000" w:rsidR="00000000" w:rsidRPr="00000000">
        <w:rPr>
          <w:rtl w:val="0"/>
        </w:rPr>
        <w:t xml:space="preserve"> Flat-map geometries inherently break down over massive virtual distances. True continuous world-text required the abandonment of projections like UTM in favor of geodesic tessellation, rendering planetary reality as metadata-free, infinitely recursion-mapped tiles.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 The Orchestration of the Live and the Illusion of Agency:</w:t>
      </w:r>
      <w:r w:rsidDel="00000000" w:rsidR="00000000" w:rsidRPr="00000000">
        <w:rPr>
          <w:rtl w:val="0"/>
        </w:rPr>
        <w:t xml:space="preserve"> Early interactive cinema (Kinoautomat) proved that user agency is often a psychological overlay upon a rigid mechanical apparatus. Deterministic branching structures reveal that interactive narratives frequently orchestrate an illusion of control to serve a pre-calculated convergence point.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 Proprioceptive Interfaces and Bodily Computation:</w:t>
      </w:r>
      <w:r w:rsidDel="00000000" w:rsidR="00000000" w:rsidRPr="00000000">
        <w:rPr>
          <w:rtl w:val="0"/>
        </w:rPr>
        <w:t xml:space="preserve"> The Videoplace experiments proved that the keyboard, mouse, and VR goggle are not inevitable interface paradigms. By utilizing collision detection on unencumbered human silhouettes, narrative engagement shifted from symbol manipulation to continuous bodily presence.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 The Synchronicity of the Synthesizer:</w:t>
      </w:r>
      <w:r w:rsidDel="00000000" w:rsidR="00000000" w:rsidRPr="00000000">
        <w:rPr>
          <w:rtl w:val="0"/>
        </w:rPr>
        <w:t xml:space="preserve"> Video synthesizers like the Fairlight CVI demonstrated that images could be fundamentally driven by non-visual data formats. By enslaving graphical parameters to RS232 protocols and audio sequencers, the moving image became a reactive signal reacting to external telemetry.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5240000" cy="11677650"/>
            <wp:effectExtent b="0" l="0" r="0" t="0"/>
            <wp:docPr descr="Image" id="2" name="image1.png"/>
            <a:graphic>
              <a:graphicData uri="http://schemas.openxmlformats.org/drawingml/2006/picture">
                <pic:pic>
                  <pic:nvPicPr>
                    <pic:cNvPr descr="Image" id="0" name="image1.png"/>
                    <pic:cNvPicPr preferRelativeResize="0"/>
                  </pic:nvPicPr>
                  <pic:blipFill>
                    <a:blip r:embed="rId7"/>
                    <a:srcRect b="0" l="0" r="0" t="0"/>
                    <a:stretch>
                      <a:fillRect/>
                    </a:stretch>
                  </pic:blipFill>
                  <pic:spPr>
                    <a:xfrm>
                      <a:off x="0" y="0"/>
                      <a:ext cx="15240000" cy="11677650"/>
                    </a:xfrm>
                    <a:prstGeom prst="rect"/>
                    <a:ln/>
                  </pic:spPr>
                </pic:pic>
              </a:graphicData>
            </a:graphic>
          </wp:inline>
        </w:drawing>
      </w:r>
      <w:r w:rsidDel="00000000" w:rsidR="00000000" w:rsidRPr="00000000">
        <w:rPr>
          <w:rtl w:val="0"/>
        </w:rPr>
        <w:t xml:space="preserve">Archival Artifacts and Missing Evidence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Translating this dark matter into pedagogical or documentary formats requires a focus on the extreme physical limitations, bizarre hardware, and sheer mass of these forgotten systems. To communicate the scale of these shifts, the narrative must ground theoretical models in tangible historical artifacts.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5: Podcast Gold — Archival Artifacts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Episode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Opening Artifact &amp; Archival Audio</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Hidden World &amp; Central Mystery</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it Proves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200-Kilogram Second</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'CRF' button on the Quantel Harry UI. Audio: Whirring of Fujitsu disk arrays.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high-stress, windowless suites of 1980s broadcast TV. </w:t>
            </w:r>
            <w:r w:rsidDel="00000000" w:rsidR="00000000" w:rsidRPr="00000000">
              <w:rPr>
                <w:i w:val="1"/>
                <w:iCs w:val="1"/>
                <w:rtl w:val="0"/>
              </w:rPr>
              <w:t xml:space="preserve">Mystery:</w:t>
            </w:r>
            <w:r w:rsidDel="00000000" w:rsidR="00000000" w:rsidRPr="00000000">
              <w:rPr>
                <w:rtl w:val="0"/>
              </w:rPr>
              <w:t xml:space="preserve"> How did editors create complex VFX when their supercomputer held exactly 80 seconds of video?</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"non-linear" editing was initially a physical struggle against extreme disk capacity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Shooting the Nucleus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MAGI memo on the sphere equation. Audio: IBM 360/67 mainframe hum.</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Cold War nuclear reactor shielding contracting space. </w:t>
            </w:r>
            <w:r w:rsidDel="00000000" w:rsidR="00000000" w:rsidRPr="00000000">
              <w:rPr>
                <w:i w:val="1"/>
                <w:iCs w:val="1"/>
                <w:rtl w:val="0"/>
              </w:rPr>
              <w:t xml:space="preserve">Mystery:</w:t>
            </w:r>
            <w:r w:rsidDel="00000000" w:rsidR="00000000" w:rsidRPr="00000000">
              <w:rPr>
                <w:rtl w:val="0"/>
              </w:rPr>
              <w:t xml:space="preserve"> How did tracking deadly radiation invent the lighting engine for </w:t>
            </w:r>
            <w:r w:rsidDel="00000000" w:rsidR="00000000" w:rsidRPr="00000000">
              <w:rPr>
                <w:i w:val="1"/>
                <w:iCs w:val="1"/>
                <w:rtl w:val="0"/>
              </w:rPr>
              <w:t xml:space="preserve">Tron</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photorealistic global illumination was born directly from nuclear physics computations.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Bicycle Wheel Metaverse</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Optical sensor on a trailing bicycle wheel in Aspen, 1978. Audio: Mechanical </w:t>
            </w:r>
            <w:r w:rsidDel="00000000" w:rsidR="00000000" w:rsidRPr="00000000">
              <w:rPr>
                <w:i w:val="1"/>
                <w:iCs w:val="1"/>
                <w:rtl w:val="0"/>
              </w:rPr>
              <w:t xml:space="preserve">clack</w:t>
            </w:r>
            <w:r w:rsidDel="00000000" w:rsidR="00000000" w:rsidRPr="00000000">
              <w:rPr>
                <w:rtl w:val="0"/>
              </w:rPr>
              <w:t xml:space="preserve"> of 16mm stop-frame cameras.</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DARPA-funded MIT Architecture Machine Group. </w:t>
            </w:r>
            <w:r w:rsidDel="00000000" w:rsidR="00000000" w:rsidRPr="00000000">
              <w:rPr>
                <w:i w:val="1"/>
                <w:iCs w:val="1"/>
                <w:rtl w:val="0"/>
              </w:rPr>
              <w:t xml:space="preserve">Mystery:</w:t>
            </w:r>
            <w:r w:rsidDel="00000000" w:rsidR="00000000" w:rsidRPr="00000000">
              <w:rPr>
                <w:rtl w:val="0"/>
              </w:rPr>
              <w:t xml:space="preserve"> How was a city mapped onto interactive discs using mechanical relays before the internet?</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navigable surrogate travel predated VR and was solved via mechanical synchronization to physical distance.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35 Tics to the Second</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Hex dump of a .lmp file payload. Audio: Dial-up modems and speedrun desynchronizations.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1990s BBS speedrunning communities. </w:t>
            </w:r>
            <w:r w:rsidDel="00000000" w:rsidR="00000000" w:rsidRPr="00000000">
              <w:rPr>
                <w:i w:val="1"/>
                <w:iCs w:val="1"/>
                <w:rtl w:val="0"/>
              </w:rPr>
              <w:t xml:space="preserve">Mystery:</w:t>
            </w:r>
            <w:r w:rsidDel="00000000" w:rsidR="00000000" w:rsidRPr="00000000">
              <w:rPr>
                <w:rtl w:val="0"/>
              </w:rPr>
              <w:t xml:space="preserve"> How were hours of high-speed gameplay shared over 14.4k modems when video was too large?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executable determinism allowed complex visual worlds to be transmitted purely as behavioral math.</w:t>
            </w:r>
          </w:p>
        </w:tc>
      </w:tr>
    </w:tbl>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Historiographical Gaps and Missing Evidence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this extensive excavation, significant gaps in the media ecological timeline remain. The historical record is frequently muddied by unstable terminology, proprietary silos, and missing hardware.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major chronological ambiguity involves the exact transition of Constructive Solid Geometry at MAGI. While the shift from nuclear radiation tracking to light-ray tracing is documented generally around 1966–1967, the specific government project or individual algorithmic breakthrough that prompted the realization that "light rays" could perfectly substitute "radiation rays" is largely anecdotal in available interviews. Furthermore, evaluating the precise framerate stability and visual fidelity of early real-time systems, such as the General Electric Apollo simulator detailed by Schumacker , remains difficult. Without surviving, operational hardware of the Raytheon 520, researchers must rely heavily on theoretical system design studies rather than empirical visual performance analysis.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lineage connections are also frequently absent between specialized domains. While broadcast systems like the Fairlight CVI and Quantel Harry radically revolutionized 2D video signal manipulation , there is scant evidence showing a direct transfer of this specific hardware logic into the 3D graphics engines developed simultaneously by military contractors. The broadcast synthesizer and the flight simulator appear to be parallel, highly siloed evolutionary paths. Similarly, Radúz Činčera’s 1967 Kinoautomat was a performative triumph , yet there is no concrete paper trail directly linking its mechanical lens-cap switching to the subsequent digital branching architectures of interactive laserdiscs or CD-ROMs. It functions historically as a brilliant conceptual parallel rather than a direct technological ancestor.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terminology of the era remains frustratingly unstable. The term "Surrogate Travel," explicitly utilized by the MIT ArcMac team to describe the Aspen Movie Map , saw inconsistent adoption across military and commercial sectors. It was rapidly absorbed by broader, less precise terms like "virtual reality" or "multimedia," leaving its specific spatial and navigational implications stranded in late 1970s literature. Likewise, terms such as "non-linear" editing and "random access" memory are often conflated in historical texts , despite referring to entirely distinct engineering concepts—the former a workflow paradigm, the latter a fundamental memory architecture. These gaps highlight the necessity of continuing to forage through technical patents, discarded manuals, and dead hardware to map the true operational history of the computational image.</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Chilton::INF::Pioneering Images, https://www.chilton-computing.org.uk/inf/literature/reports/p001.htm 2. SAGE - Computer of the Cold War - I Programmer, https://www.i-programmer.info/history/9-machines/441-sage.html?start=1 3. STUDY FOR APPLYING COMPUTER-GENERATED IMAGES TO VISUAL SIMULATION, https://apps.dtic.mil/sti/html/tr/AD0700375/index.html 4. STUDY FOR APPLYING COMPUTER-GENERATED IMAGES TO VISUAL SIMULATION - DTIC, https://apps.dtic.mil/sti/tr/pdf/AD0700375.pdf 5. S-71-51971 | Ragnar Digital, https://www.ragnardigital.art/collection/s-71-51971 6. Evans &amp; Sutherland - Wikipedia, https://en.wikipedia.org/wiki/Evans_%26_Sutherland 7. Evans &amp; Sutherland - Grokipedia, https://grokipedia.com/page/Evans_&amp;_Sutherland 8. Round-Earth VRSG Terrain Architecture - MVRsimulation, https://www.mvrsimulation.com/technology/terrainarchitecture.html 9. 1959: SC4020 Arrives - Content: Animation, http://content-animation.org.uk/computer_animation/1959.htm 10. Book notes: Peripheral Vision – Chi Shang Cheng, https://cscheng.info/2016/07/31/book-notes-peripheral-vision.html 11. SC4020: Charactron Tube - ACL - Chilton Computing, http://www.chilton-computing.org.uk/acl/technology/sc4020/p002.htm 12. BEFLIX - Wikipedia, https://en.wikipedia.org/wiki/BEFLIX 13. Mathematical Applications Group, Inc. - Tron Wiki - Fandom, https://tron.fandom.com/wiki/Mathematical_Applications_Group,_Inc. 14. Mathematical Applications Group - Wikipedia, https://en.wikipedia.org/wiki/Mathematical_Applications_Group 15. Mathematical Applications Group - Grokipedia, https://grokipedia.com/page/Mathematical_Applications_Group 16. SuperPaint: An Early Frame Buffer Graphics System - BitSavers, http://bitsavers.trailing-edge.com/pdf/xerox/parc/superpaint/rgshoup.com/Annals_final.pdf 17. SuperPaint - Wikipedia, https://en.wikipedia.org/wiki/SuperPaint 18. What was the first computer-based video editing software ever developed?, https://retrocomputing.stackexchange.com/questions/31817/what-was-the-first-computer-based-video-editing-software-ever-developed 19. If you know, you know... : r/vfx - Reddit, https://www.reddit.com/r/vfx/comments/1l6qby1/if_you_know_you_know/ 20. Fairlight (company) - Wikipedia, https://en.wikipedia.org/wiki/Fairlight_(company) 21. Integrating the Fairlight CVI into the video workflow, https://publications.eai.eu/index.php/ct/article/download/2650/2205/3378 22. The Fairlight CVI (computer video instrument) is an Australian made digital video FX and paint box made in the mid 80s. It is very low res, and not quite full screen, but it is very much a real time effects box with very fast and intuitive analogue controls. (great for live work). The CVI does things like mirror effects, psychodelic colorisation, chunky stretch and zoom, etc. It has a built in graphics pad for drawing and later models (such as the CVI Plus, pictured above) came with a qwerty keyboard for easy text insertion. - Ian Andrews, https://ian-andrews.org/video/VSV/CVI.html 23. GRASS (programming language) - Wikipedia, https://en.wikipedia.org/wiki/GRASS_(programming_language) 24. GRASS (programming language) - Grokipedia, https://grokipedia.com/page/grass_programming_language 25. Thomas A. DeFanti - Wikipedia, https://en.wikipedia.org/wiki/Thomas_A._DeFanti 26. The Inventors: Tom Defanti, Creating Graphics with a Special computer Language - Bally Alley, https://ballyalley.com/documentation/zgrass/zgrass-uv-1_articles/Video_Systems_1983_Nov.pdf 27. Aspen Movie Map - Wikipedia, https://en.wikipedia.org/wiki/Aspen_Movie_Map 28. Aspen Moviemap, http://www.naimark.net/projects/aspen.html 29. Aspen Movie Map - Grokipedia, https://grokipedia.com/page/Aspen_Movie_Map 30. Krueger, Myron: Videoplace - Media Art Net - Medien Kunst Netz, http://www.medienkunstnetz.de/works/videoplace/ 31. Videoplace - Wikipedia, https://en.wikipedia.org/wiki/Videoplace 32. Myron Krueger - Videoplace, Responsive Environment, 1972-1990s - YouTube, https://www.youtube.com/watch?v=dmmxVA5xhuo 33. Small Planet : Myron Krueger, https://www.iamas.ac.jp/interaction/i97/artist_Krueger.html 34. Kinoautomat | Interaktivní film | Praha, http://www.kinoautomat.cz/about-kinoautomat.htm 35. Radúz Činčera - Wikipedia, https://en.wikipedia.org/wiki/Rad%C3%BAz_%C4%8Cin%C4%8Dera 36. Kino-Automat - Art &amp; Electronic Media, https://artelectronicmedia.com/en/artwork/kino-automat/ 37. Demo | Doom Wiki - Fandom, https://doom.fandom.com/wiki/Demo 38. The unofficial LMP format description - Games, https://www.gamers.org/docs/FAQ/lmp.faq.html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