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43294" w14:textId="77777777" w:rsidR="00371CDA" w:rsidRPr="006A5ECA" w:rsidRDefault="00371CDA" w:rsidP="00DB2B1F">
      <w:pPr>
        <w:jc w:val="both"/>
        <w:rPr>
          <w:rFonts w:ascii="Century Gothic" w:hAnsi="Century Gothic"/>
          <w:b/>
          <w:sz w:val="24"/>
          <w:szCs w:val="24"/>
        </w:rPr>
      </w:pPr>
      <w:r w:rsidRPr="006A5ECA">
        <w:rPr>
          <w:rFonts w:ascii="Century Gothic" w:hAnsi="Century Gothic"/>
          <w:b/>
          <w:sz w:val="24"/>
          <w:szCs w:val="24"/>
        </w:rPr>
        <w:t xml:space="preserve">To: </w:t>
      </w:r>
      <w:r w:rsidRPr="006A5ECA">
        <w:rPr>
          <w:rFonts w:ascii="Century Gothic" w:hAnsi="Century Gothic"/>
          <w:b/>
          <w:sz w:val="24"/>
          <w:szCs w:val="24"/>
        </w:rPr>
        <w:tab/>
        <w:t xml:space="preserve">Academic Advisor </w:t>
      </w:r>
    </w:p>
    <w:p w14:paraId="68E53A5E" w14:textId="77777777" w:rsidR="00371CDA" w:rsidRPr="006A5ECA" w:rsidRDefault="00371CDA" w:rsidP="00DB2B1F">
      <w:pPr>
        <w:jc w:val="both"/>
        <w:rPr>
          <w:rFonts w:ascii="Century Gothic" w:hAnsi="Century Gothic"/>
          <w:b/>
          <w:sz w:val="24"/>
          <w:szCs w:val="24"/>
        </w:rPr>
      </w:pPr>
      <w:r w:rsidRPr="006A5ECA">
        <w:rPr>
          <w:rFonts w:ascii="Century Gothic" w:hAnsi="Century Gothic"/>
          <w:b/>
          <w:sz w:val="24"/>
          <w:szCs w:val="24"/>
        </w:rPr>
        <w:t xml:space="preserve">From: </w:t>
      </w:r>
      <w:r w:rsidRPr="006A5ECA">
        <w:rPr>
          <w:rFonts w:ascii="Century Gothic" w:hAnsi="Century Gothic"/>
          <w:b/>
          <w:sz w:val="24"/>
          <w:szCs w:val="24"/>
        </w:rPr>
        <w:tab/>
        <w:t>Office of International Education and Services</w:t>
      </w:r>
    </w:p>
    <w:p w14:paraId="3CFD29DA" w14:textId="77777777" w:rsidR="00371CDA" w:rsidRPr="006A5ECA" w:rsidRDefault="00371CDA" w:rsidP="00DB2B1F">
      <w:pPr>
        <w:jc w:val="both"/>
        <w:rPr>
          <w:rFonts w:ascii="Century Gothic" w:hAnsi="Century Gothic"/>
          <w:b/>
          <w:sz w:val="24"/>
          <w:szCs w:val="24"/>
        </w:rPr>
      </w:pPr>
      <w:r w:rsidRPr="006A5ECA">
        <w:rPr>
          <w:rFonts w:ascii="Century Gothic" w:hAnsi="Century Gothic"/>
          <w:b/>
          <w:sz w:val="24"/>
          <w:szCs w:val="24"/>
        </w:rPr>
        <w:t xml:space="preserve">Re: </w:t>
      </w:r>
      <w:r w:rsidRPr="006A5ECA">
        <w:rPr>
          <w:rFonts w:ascii="Century Gothic" w:hAnsi="Century Gothic"/>
          <w:b/>
          <w:sz w:val="24"/>
          <w:szCs w:val="24"/>
        </w:rPr>
        <w:tab/>
        <w:t>Curricular Practical Training (CPT)</w:t>
      </w:r>
    </w:p>
    <w:p w14:paraId="573B53C8" w14:textId="651E2B1B" w:rsidR="006A5ECA" w:rsidRPr="006A5ECA" w:rsidRDefault="00371CDA" w:rsidP="009828D3">
      <w:pPr>
        <w:spacing w:line="312" w:lineRule="auto"/>
        <w:jc w:val="both"/>
        <w:rPr>
          <w:rFonts w:ascii="Century Gothic" w:hAnsi="Century Gothic"/>
          <w:sz w:val="24"/>
          <w:szCs w:val="24"/>
        </w:rPr>
      </w:pPr>
      <w:r w:rsidRPr="006A5ECA">
        <w:rPr>
          <w:rFonts w:ascii="Century Gothic" w:hAnsi="Century Gothic"/>
          <w:sz w:val="24"/>
          <w:szCs w:val="24"/>
        </w:rPr>
        <w:t>Curricular Practical Training (CPT) is a benefit (not an entitlement) by which a</w:t>
      </w:r>
      <w:r w:rsidR="000E20C0" w:rsidRPr="006A5ECA">
        <w:rPr>
          <w:rFonts w:ascii="Century Gothic" w:hAnsi="Century Gothic"/>
          <w:sz w:val="24"/>
          <w:szCs w:val="24"/>
        </w:rPr>
        <w:t>n international</w:t>
      </w:r>
      <w:r w:rsidRPr="006A5ECA">
        <w:rPr>
          <w:rFonts w:ascii="Century Gothic" w:hAnsi="Century Gothic"/>
          <w:sz w:val="24"/>
          <w:szCs w:val="24"/>
        </w:rPr>
        <w:t xml:space="preserve"> student in Nonimmigrant Student (F-1) status may be authorized to accept off-campus employment that fulfill</w:t>
      </w:r>
      <w:r w:rsidR="006A5ECA">
        <w:rPr>
          <w:rFonts w:ascii="Century Gothic" w:hAnsi="Century Gothic"/>
          <w:sz w:val="24"/>
          <w:szCs w:val="24"/>
        </w:rPr>
        <w:t>s</w:t>
      </w:r>
      <w:r w:rsidRPr="006A5ECA">
        <w:rPr>
          <w:rFonts w:ascii="Century Gothic" w:hAnsi="Century Gothic"/>
          <w:sz w:val="24"/>
          <w:szCs w:val="24"/>
        </w:rPr>
        <w:t xml:space="preserve"> </w:t>
      </w:r>
      <w:r w:rsidR="0078335E" w:rsidRPr="006A5ECA">
        <w:rPr>
          <w:rFonts w:ascii="Century Gothic" w:hAnsi="Century Gothic"/>
          <w:sz w:val="24"/>
          <w:szCs w:val="24"/>
        </w:rPr>
        <w:t>an academic component of his/her</w:t>
      </w:r>
      <w:r w:rsidRPr="006A5ECA">
        <w:rPr>
          <w:rFonts w:ascii="Century Gothic" w:hAnsi="Century Gothic"/>
          <w:sz w:val="24"/>
          <w:szCs w:val="24"/>
        </w:rPr>
        <w:t xml:space="preserve"> program. </w:t>
      </w:r>
      <w:r w:rsidR="006A5ECA">
        <w:rPr>
          <w:rFonts w:ascii="Century Gothic" w:hAnsi="Century Gothic"/>
          <w:sz w:val="24"/>
          <w:szCs w:val="24"/>
        </w:rPr>
        <w:t xml:space="preserve"> </w:t>
      </w:r>
      <w:r w:rsidR="006A5ECA" w:rsidRPr="006A5ECA">
        <w:rPr>
          <w:rFonts w:ascii="Century Gothic" w:hAnsi="Century Gothic"/>
          <w:sz w:val="24"/>
          <w:szCs w:val="24"/>
        </w:rPr>
        <w:t>This practical training can be paid or unpaid, but must be an integral part of an established curriculum and must be directly related to the student’s major area of study. The goal of CPT must be</w:t>
      </w:r>
      <w:bookmarkStart w:id="0" w:name="_GoBack"/>
      <w:bookmarkEnd w:id="0"/>
      <w:r w:rsidR="006A5ECA" w:rsidRPr="006A5ECA">
        <w:rPr>
          <w:rFonts w:ascii="Century Gothic" w:hAnsi="Century Gothic"/>
          <w:sz w:val="24"/>
          <w:szCs w:val="24"/>
        </w:rPr>
        <w:t xml:space="preserve"> to advance the student in his/her academic program in a specific and definable way. CPT employment may not delay completion of the academic program.</w:t>
      </w:r>
      <w:r w:rsidR="006A5ECA">
        <w:rPr>
          <w:rFonts w:ascii="Century Gothic" w:hAnsi="Century Gothic"/>
          <w:sz w:val="24"/>
          <w:szCs w:val="24"/>
        </w:rPr>
        <w:t xml:space="preserve">  </w:t>
      </w:r>
      <w:r w:rsidR="006A5ECA" w:rsidRPr="006A5ECA">
        <w:rPr>
          <w:rFonts w:ascii="Century Gothic" w:hAnsi="Century Gothic"/>
          <w:sz w:val="24"/>
          <w:szCs w:val="24"/>
        </w:rPr>
        <w:t xml:space="preserve">For CPT that is required, the academic program mandates practical work experience in the field of study to graduate. </w:t>
      </w:r>
      <w:r w:rsidR="006A5ECA">
        <w:rPr>
          <w:rFonts w:ascii="Century Gothic" w:hAnsi="Century Gothic"/>
          <w:sz w:val="24"/>
          <w:szCs w:val="24"/>
        </w:rPr>
        <w:t xml:space="preserve"> </w:t>
      </w:r>
      <w:r w:rsidR="006A5ECA" w:rsidRPr="006A5ECA">
        <w:rPr>
          <w:rFonts w:ascii="Century Gothic" w:hAnsi="Century Gothic"/>
          <w:sz w:val="24"/>
          <w:szCs w:val="24"/>
        </w:rPr>
        <w:t xml:space="preserve">For CPT that is a </w:t>
      </w:r>
      <w:r w:rsidR="00E566C5">
        <w:rPr>
          <w:rFonts w:ascii="Century Gothic" w:hAnsi="Century Gothic"/>
          <w:sz w:val="24"/>
          <w:szCs w:val="24"/>
        </w:rPr>
        <w:t>degree required elective</w:t>
      </w:r>
      <w:r w:rsidR="006A5ECA" w:rsidRPr="006A5ECA">
        <w:rPr>
          <w:rFonts w:ascii="Century Gothic" w:hAnsi="Century Gothic"/>
          <w:sz w:val="24"/>
          <w:szCs w:val="24"/>
        </w:rPr>
        <w:t xml:space="preserve">, the practical work experience is for credit and directly related to </w:t>
      </w:r>
      <w:r w:rsidR="00E566C5">
        <w:rPr>
          <w:rFonts w:ascii="Century Gothic" w:hAnsi="Century Gothic"/>
          <w:sz w:val="24"/>
          <w:szCs w:val="24"/>
        </w:rPr>
        <w:t xml:space="preserve">the </w:t>
      </w:r>
      <w:r w:rsidR="006A5ECA" w:rsidRPr="006A5ECA">
        <w:rPr>
          <w:rFonts w:ascii="Century Gothic" w:hAnsi="Century Gothic"/>
          <w:sz w:val="24"/>
          <w:szCs w:val="24"/>
        </w:rPr>
        <w:t>field of study.</w:t>
      </w:r>
      <w:r w:rsidR="006A5ECA">
        <w:rPr>
          <w:rFonts w:ascii="Century Gothic" w:hAnsi="Century Gothic"/>
          <w:sz w:val="24"/>
          <w:szCs w:val="24"/>
        </w:rPr>
        <w:t xml:space="preserve">  </w:t>
      </w:r>
      <w:r w:rsidR="006A5ECA" w:rsidRPr="006A5ECA">
        <w:rPr>
          <w:rFonts w:ascii="Century Gothic" w:hAnsi="Century Gothic"/>
          <w:sz w:val="24"/>
          <w:szCs w:val="24"/>
        </w:rPr>
        <w:t xml:space="preserve">Employment for the sole purpose of earning money or to gain experience is not an appropriate use of CPT.  </w:t>
      </w:r>
    </w:p>
    <w:p w14:paraId="1A09F35B" w14:textId="77777777" w:rsidR="0078335E" w:rsidRPr="006A5ECA" w:rsidRDefault="00371CDA" w:rsidP="009828D3">
      <w:pPr>
        <w:spacing w:line="312" w:lineRule="auto"/>
        <w:jc w:val="both"/>
        <w:rPr>
          <w:rFonts w:ascii="Century Gothic" w:hAnsi="Century Gothic"/>
          <w:sz w:val="24"/>
          <w:szCs w:val="24"/>
        </w:rPr>
      </w:pPr>
      <w:r w:rsidRPr="006A5ECA">
        <w:rPr>
          <w:rFonts w:ascii="Century Gothic" w:hAnsi="Century Gothic"/>
          <w:sz w:val="24"/>
          <w:szCs w:val="24"/>
        </w:rPr>
        <w:t>By completing and signing the academic advisor’s letter</w:t>
      </w:r>
      <w:r w:rsidR="004D466A" w:rsidRPr="006A5ECA">
        <w:rPr>
          <w:rFonts w:ascii="Century Gothic" w:hAnsi="Century Gothic"/>
          <w:sz w:val="24"/>
          <w:szCs w:val="24"/>
        </w:rPr>
        <w:t xml:space="preserve"> (template provided on page 2)</w:t>
      </w:r>
      <w:r w:rsidRPr="006A5ECA">
        <w:rPr>
          <w:rFonts w:ascii="Century Gothic" w:hAnsi="Century Gothic"/>
          <w:sz w:val="24"/>
          <w:szCs w:val="24"/>
        </w:rPr>
        <w:t>, you, in your capacity as this student’s academic advisor or authorized departmental representative, ar</w:t>
      </w:r>
      <w:r w:rsidR="009828D3">
        <w:rPr>
          <w:rFonts w:ascii="Century Gothic" w:hAnsi="Century Gothic"/>
          <w:sz w:val="24"/>
          <w:szCs w:val="24"/>
        </w:rPr>
        <w:t>e attesting to the fact that the</w:t>
      </w:r>
      <w:r w:rsidR="006A5ECA" w:rsidRPr="009828D3">
        <w:rPr>
          <w:rFonts w:ascii="Century Gothic" w:hAnsi="Century Gothic"/>
          <w:sz w:val="24"/>
          <w:szCs w:val="24"/>
        </w:rPr>
        <w:t xml:space="preserve"> practical training </w:t>
      </w:r>
      <w:r w:rsidR="009828D3" w:rsidRPr="009828D3">
        <w:rPr>
          <w:rFonts w:ascii="Century Gothic" w:hAnsi="Century Gothic"/>
          <w:sz w:val="24"/>
          <w:szCs w:val="24"/>
        </w:rPr>
        <w:t>is</w:t>
      </w:r>
      <w:r w:rsidR="006A5ECA" w:rsidRPr="009828D3">
        <w:rPr>
          <w:rFonts w:ascii="Century Gothic" w:hAnsi="Century Gothic"/>
          <w:sz w:val="24"/>
          <w:szCs w:val="24"/>
        </w:rPr>
        <w:t xml:space="preserve"> an integral part of the student’s curriculum</w:t>
      </w:r>
      <w:r w:rsidR="009828D3" w:rsidRPr="009828D3">
        <w:rPr>
          <w:rFonts w:ascii="Century Gothic" w:hAnsi="Century Gothic"/>
          <w:sz w:val="24"/>
          <w:szCs w:val="24"/>
        </w:rPr>
        <w:t xml:space="preserve">.  </w:t>
      </w:r>
      <w:r w:rsidRPr="006A5ECA">
        <w:rPr>
          <w:rFonts w:ascii="Century Gothic" w:hAnsi="Century Gothic"/>
          <w:sz w:val="24"/>
          <w:szCs w:val="24"/>
        </w:rPr>
        <w:t>We appreciate your assistance in providing al</w:t>
      </w:r>
      <w:r w:rsidR="004D466A" w:rsidRPr="006A5ECA">
        <w:rPr>
          <w:rFonts w:ascii="Century Gothic" w:hAnsi="Century Gothic"/>
          <w:sz w:val="24"/>
          <w:szCs w:val="24"/>
        </w:rPr>
        <w:t>l of the necessary information</w:t>
      </w:r>
      <w:r w:rsidR="009828D3">
        <w:rPr>
          <w:rFonts w:ascii="Century Gothic" w:hAnsi="Century Gothic"/>
          <w:sz w:val="24"/>
          <w:szCs w:val="24"/>
        </w:rPr>
        <w:t>.</w:t>
      </w:r>
    </w:p>
    <w:p w14:paraId="0AC9996B" w14:textId="77777777" w:rsidR="009828D3" w:rsidRPr="009828D3" w:rsidRDefault="00371CDA" w:rsidP="009828D3">
      <w:pPr>
        <w:spacing w:line="312" w:lineRule="auto"/>
        <w:jc w:val="both"/>
        <w:rPr>
          <w:rFonts w:ascii="Century Gothic" w:hAnsi="Century Gothic"/>
          <w:sz w:val="24"/>
          <w:szCs w:val="24"/>
        </w:rPr>
      </w:pPr>
      <w:r w:rsidRPr="006A5ECA">
        <w:rPr>
          <w:rFonts w:ascii="Century Gothic" w:hAnsi="Century Gothic"/>
          <w:sz w:val="24"/>
          <w:szCs w:val="24"/>
        </w:rPr>
        <w:t>No employment will be authorized if any items are missing</w:t>
      </w:r>
      <w:r w:rsidR="004D466A" w:rsidRPr="006A5ECA">
        <w:rPr>
          <w:rFonts w:ascii="Century Gothic" w:hAnsi="Century Gothic"/>
          <w:sz w:val="24"/>
          <w:szCs w:val="24"/>
        </w:rPr>
        <w:t xml:space="preserve"> in the letter</w:t>
      </w:r>
      <w:r w:rsidRPr="006A5ECA">
        <w:rPr>
          <w:rFonts w:ascii="Century Gothic" w:hAnsi="Century Gothic"/>
          <w:sz w:val="24"/>
          <w:szCs w:val="24"/>
        </w:rPr>
        <w:t xml:space="preserve">. </w:t>
      </w:r>
      <w:r w:rsidR="009828D3">
        <w:rPr>
          <w:rFonts w:ascii="Century Gothic" w:hAnsi="Century Gothic"/>
          <w:sz w:val="24"/>
          <w:szCs w:val="24"/>
        </w:rPr>
        <w:t>The l</w:t>
      </w:r>
      <w:r w:rsidR="009828D3" w:rsidRPr="009828D3">
        <w:rPr>
          <w:rFonts w:ascii="Century Gothic" w:hAnsi="Century Gothic"/>
          <w:sz w:val="24"/>
          <w:szCs w:val="24"/>
        </w:rPr>
        <w:t>etter must either be produced on Southeast Missouri State University and/or Departmental letterhead or emailed directly from the advisor’s Southeast email address to</w:t>
      </w:r>
      <w:r w:rsidR="009828D3" w:rsidRPr="009828D3">
        <w:rPr>
          <w:rFonts w:ascii="Century Gothic" w:hAnsi="Century Gothic"/>
          <w:i/>
          <w:sz w:val="24"/>
          <w:szCs w:val="24"/>
        </w:rPr>
        <w:t xml:space="preserve"> </w:t>
      </w:r>
      <w:hyperlink r:id="rId4" w:history="1">
        <w:r w:rsidR="004B2931" w:rsidRPr="009A5CB7">
          <w:rPr>
            <w:rStyle w:val="Hyperlink"/>
            <w:rFonts w:ascii="Century Gothic" w:hAnsi="Century Gothic"/>
            <w:i/>
            <w:sz w:val="24"/>
            <w:szCs w:val="24"/>
          </w:rPr>
          <w:t>dso@semo.edu</w:t>
        </w:r>
      </w:hyperlink>
      <w:r w:rsidR="004B2931">
        <w:rPr>
          <w:rFonts w:ascii="Century Gothic" w:hAnsi="Century Gothic"/>
          <w:i/>
          <w:sz w:val="24"/>
          <w:szCs w:val="24"/>
        </w:rPr>
        <w:t xml:space="preserve"> </w:t>
      </w:r>
      <w:r w:rsidR="009828D3" w:rsidRPr="009828D3">
        <w:rPr>
          <w:rFonts w:ascii="Century Gothic" w:hAnsi="Century Gothic"/>
          <w:sz w:val="24"/>
          <w:szCs w:val="24"/>
        </w:rPr>
        <w:t xml:space="preserve">or to the email of one of the Designated School Officials in the Office of International Education and Services.  </w:t>
      </w:r>
    </w:p>
    <w:p w14:paraId="730F498D" w14:textId="77777777" w:rsidR="009828D3" w:rsidRDefault="009828D3" w:rsidP="00DB2B1F">
      <w:pPr>
        <w:jc w:val="both"/>
        <w:rPr>
          <w:rFonts w:ascii="Century Gothic" w:hAnsi="Century Gothic"/>
          <w:sz w:val="24"/>
          <w:szCs w:val="24"/>
        </w:rPr>
      </w:pPr>
    </w:p>
    <w:p w14:paraId="2C85A275" w14:textId="77777777" w:rsidR="004D466A" w:rsidRPr="006A5ECA" w:rsidRDefault="004D466A" w:rsidP="00DB2B1F">
      <w:pPr>
        <w:jc w:val="both"/>
        <w:rPr>
          <w:rFonts w:ascii="Century Gothic" w:hAnsi="Century Gothic"/>
          <w:sz w:val="24"/>
          <w:szCs w:val="24"/>
        </w:rPr>
      </w:pPr>
      <w:r w:rsidRPr="006A5ECA">
        <w:rPr>
          <w:rFonts w:ascii="Century Gothic" w:hAnsi="Century Gothic"/>
          <w:sz w:val="24"/>
          <w:szCs w:val="24"/>
        </w:rPr>
        <w:t>Thank you</w:t>
      </w:r>
      <w:r w:rsidR="00DB2B1F" w:rsidRPr="006A5ECA">
        <w:rPr>
          <w:rFonts w:ascii="Century Gothic" w:hAnsi="Century Gothic"/>
          <w:sz w:val="24"/>
          <w:szCs w:val="24"/>
        </w:rPr>
        <w:t>,</w:t>
      </w:r>
    </w:p>
    <w:p w14:paraId="1DB61C47" w14:textId="77777777" w:rsidR="004D466A" w:rsidRPr="006A5ECA" w:rsidRDefault="004D466A" w:rsidP="00DB2B1F">
      <w:pPr>
        <w:jc w:val="both"/>
        <w:rPr>
          <w:rFonts w:ascii="Century Gothic" w:hAnsi="Century Gothic"/>
          <w:sz w:val="24"/>
          <w:szCs w:val="24"/>
        </w:rPr>
      </w:pPr>
      <w:r w:rsidRPr="006A5ECA">
        <w:rPr>
          <w:rFonts w:ascii="Century Gothic" w:hAnsi="Century Gothic"/>
          <w:sz w:val="24"/>
          <w:szCs w:val="24"/>
        </w:rPr>
        <w:t>Office of International Education and Services</w:t>
      </w:r>
    </w:p>
    <w:p w14:paraId="6E6784FD" w14:textId="77777777" w:rsidR="00371CDA" w:rsidRPr="006A5ECA" w:rsidRDefault="00371CDA" w:rsidP="00DB2B1F">
      <w:pPr>
        <w:jc w:val="both"/>
        <w:rPr>
          <w:rFonts w:ascii="Century Gothic" w:hAnsi="Century Gothic"/>
          <w:sz w:val="24"/>
          <w:szCs w:val="24"/>
        </w:rPr>
      </w:pPr>
    </w:p>
    <w:p w14:paraId="1465DCC4" w14:textId="77777777" w:rsidR="00371CDA" w:rsidRPr="006A5ECA" w:rsidRDefault="00371CDA" w:rsidP="00DB2B1F">
      <w:pPr>
        <w:jc w:val="both"/>
        <w:rPr>
          <w:rFonts w:ascii="Century Gothic" w:hAnsi="Century Gothic"/>
          <w:sz w:val="24"/>
          <w:szCs w:val="24"/>
        </w:rPr>
      </w:pPr>
    </w:p>
    <w:p w14:paraId="22D3129D" w14:textId="77777777" w:rsidR="000E20C0" w:rsidRPr="006A5ECA" w:rsidRDefault="000E20C0" w:rsidP="00DB2B1F">
      <w:pPr>
        <w:jc w:val="both"/>
        <w:rPr>
          <w:rFonts w:ascii="Century Gothic" w:hAnsi="Century Gothic"/>
          <w:sz w:val="24"/>
          <w:szCs w:val="24"/>
        </w:rPr>
      </w:pPr>
    </w:p>
    <w:p w14:paraId="167DC87C" w14:textId="77777777" w:rsidR="00FB7756" w:rsidRPr="006A5ECA" w:rsidRDefault="00FB7756">
      <w:pPr>
        <w:rPr>
          <w:rFonts w:ascii="Century Gothic" w:hAnsi="Century Gothic"/>
          <w:sz w:val="24"/>
          <w:szCs w:val="24"/>
        </w:rPr>
      </w:pPr>
    </w:p>
    <w:p w14:paraId="72810068" w14:textId="77777777" w:rsidR="009828D3" w:rsidRDefault="009828D3">
      <w:pPr>
        <w:rPr>
          <w:rFonts w:ascii="Times New Roman" w:hAnsi="Times New Roman" w:cs="Times New Roman"/>
          <w:sz w:val="24"/>
          <w:szCs w:val="24"/>
        </w:rPr>
      </w:pPr>
    </w:p>
    <w:p w14:paraId="59F97AEF" w14:textId="77777777" w:rsidR="009828D3" w:rsidRDefault="009828D3">
      <w:pPr>
        <w:rPr>
          <w:rFonts w:ascii="Times New Roman" w:hAnsi="Times New Roman" w:cs="Times New Roman"/>
          <w:sz w:val="24"/>
          <w:szCs w:val="24"/>
        </w:rPr>
      </w:pPr>
    </w:p>
    <w:p w14:paraId="52EE050E" w14:textId="77777777" w:rsidR="00FB7756" w:rsidRPr="009828D3" w:rsidRDefault="00FB7756">
      <w:pPr>
        <w:rPr>
          <w:rFonts w:ascii="Times New Roman" w:hAnsi="Times New Roman" w:cs="Times New Roman"/>
          <w:sz w:val="24"/>
          <w:szCs w:val="24"/>
        </w:rPr>
      </w:pPr>
      <w:r w:rsidRPr="009828D3">
        <w:rPr>
          <w:rFonts w:ascii="Times New Roman" w:hAnsi="Times New Roman" w:cs="Times New Roman"/>
          <w:sz w:val="24"/>
          <w:szCs w:val="24"/>
        </w:rPr>
        <w:t xml:space="preserve">Date </w:t>
      </w:r>
    </w:p>
    <w:p w14:paraId="1044C8F3" w14:textId="77777777" w:rsidR="009828D3" w:rsidRPr="009828D3" w:rsidRDefault="009828D3">
      <w:pPr>
        <w:rPr>
          <w:rFonts w:ascii="Times New Roman" w:hAnsi="Times New Roman" w:cs="Times New Roman"/>
          <w:sz w:val="24"/>
          <w:szCs w:val="24"/>
        </w:rPr>
      </w:pPr>
    </w:p>
    <w:p w14:paraId="39DDC41B" w14:textId="77777777" w:rsidR="00FB7756" w:rsidRPr="009828D3" w:rsidRDefault="00FB7756">
      <w:pPr>
        <w:rPr>
          <w:rFonts w:ascii="Times New Roman" w:hAnsi="Times New Roman" w:cs="Times New Roman"/>
          <w:sz w:val="24"/>
          <w:szCs w:val="24"/>
        </w:rPr>
      </w:pPr>
      <w:r w:rsidRPr="009828D3">
        <w:rPr>
          <w:rFonts w:ascii="Times New Roman" w:hAnsi="Times New Roman" w:cs="Times New Roman"/>
          <w:sz w:val="24"/>
          <w:szCs w:val="24"/>
        </w:rPr>
        <w:t xml:space="preserve">To the Office of International </w:t>
      </w:r>
      <w:r w:rsidR="008263F5" w:rsidRPr="009828D3">
        <w:rPr>
          <w:rFonts w:ascii="Times New Roman" w:hAnsi="Times New Roman" w:cs="Times New Roman"/>
          <w:sz w:val="24"/>
          <w:szCs w:val="24"/>
        </w:rPr>
        <w:t xml:space="preserve">Education and </w:t>
      </w:r>
      <w:r w:rsidRPr="009828D3">
        <w:rPr>
          <w:rFonts w:ascii="Times New Roman" w:hAnsi="Times New Roman" w:cs="Times New Roman"/>
          <w:sz w:val="24"/>
          <w:szCs w:val="24"/>
        </w:rPr>
        <w:t xml:space="preserve">Services: </w:t>
      </w:r>
    </w:p>
    <w:p w14:paraId="0BB911A2" w14:textId="77777777" w:rsidR="00FB7756" w:rsidRPr="009828D3" w:rsidRDefault="00FB7756" w:rsidP="009828D3">
      <w:pPr>
        <w:spacing w:line="480" w:lineRule="auto"/>
        <w:rPr>
          <w:rFonts w:ascii="Times New Roman" w:hAnsi="Times New Roman" w:cs="Times New Roman"/>
          <w:b/>
          <w:sz w:val="24"/>
          <w:szCs w:val="24"/>
        </w:rPr>
      </w:pPr>
      <w:r w:rsidRPr="009828D3">
        <w:rPr>
          <w:rFonts w:ascii="Times New Roman" w:hAnsi="Times New Roman" w:cs="Times New Roman"/>
          <w:sz w:val="24"/>
          <w:szCs w:val="24"/>
        </w:rPr>
        <w:t xml:space="preserve">This letter is to certify that </w:t>
      </w:r>
      <w:r w:rsidR="004D466A" w:rsidRPr="009828D3">
        <w:rPr>
          <w:rFonts w:ascii="Times New Roman" w:hAnsi="Times New Roman" w:cs="Times New Roman"/>
          <w:b/>
          <w:sz w:val="24"/>
          <w:szCs w:val="24"/>
        </w:rPr>
        <w:t>(Name o</w:t>
      </w:r>
      <w:r w:rsidRPr="009828D3">
        <w:rPr>
          <w:rFonts w:ascii="Times New Roman" w:hAnsi="Times New Roman" w:cs="Times New Roman"/>
          <w:b/>
          <w:sz w:val="24"/>
          <w:szCs w:val="24"/>
        </w:rPr>
        <w:t>f Student)</w:t>
      </w:r>
      <w:r w:rsidRPr="009828D3">
        <w:rPr>
          <w:rFonts w:ascii="Times New Roman" w:hAnsi="Times New Roman" w:cs="Times New Roman"/>
          <w:sz w:val="24"/>
          <w:szCs w:val="24"/>
        </w:rPr>
        <w:t xml:space="preserve"> is enrolled in </w:t>
      </w:r>
      <w:r w:rsidR="004D466A" w:rsidRPr="009828D3">
        <w:rPr>
          <w:rFonts w:ascii="Times New Roman" w:hAnsi="Times New Roman" w:cs="Times New Roman"/>
          <w:b/>
          <w:sz w:val="24"/>
          <w:szCs w:val="24"/>
        </w:rPr>
        <w:t>(Name o</w:t>
      </w:r>
      <w:r w:rsidRPr="009828D3">
        <w:rPr>
          <w:rFonts w:ascii="Times New Roman" w:hAnsi="Times New Roman" w:cs="Times New Roman"/>
          <w:b/>
          <w:sz w:val="24"/>
          <w:szCs w:val="24"/>
        </w:rPr>
        <w:t>f Class)</w:t>
      </w:r>
      <w:r w:rsidRPr="009828D3">
        <w:rPr>
          <w:rFonts w:ascii="Times New Roman" w:hAnsi="Times New Roman" w:cs="Times New Roman"/>
          <w:sz w:val="24"/>
          <w:szCs w:val="24"/>
        </w:rPr>
        <w:t xml:space="preserve"> for the </w:t>
      </w:r>
      <w:r w:rsidRPr="009828D3">
        <w:rPr>
          <w:rFonts w:ascii="Times New Roman" w:hAnsi="Times New Roman" w:cs="Times New Roman"/>
          <w:b/>
          <w:sz w:val="24"/>
          <w:szCs w:val="24"/>
        </w:rPr>
        <w:t>(Indicate Semester)</w:t>
      </w:r>
      <w:r w:rsidRPr="009828D3">
        <w:rPr>
          <w:rFonts w:ascii="Times New Roman" w:hAnsi="Times New Roman" w:cs="Times New Roman"/>
          <w:sz w:val="24"/>
          <w:szCs w:val="24"/>
        </w:rPr>
        <w:t xml:space="preserve"> </w:t>
      </w:r>
      <w:r w:rsidR="004D466A" w:rsidRPr="009828D3">
        <w:rPr>
          <w:rFonts w:ascii="Times New Roman" w:hAnsi="Times New Roman" w:cs="Times New Roman"/>
          <w:sz w:val="24"/>
          <w:szCs w:val="24"/>
        </w:rPr>
        <w:t xml:space="preserve">semester. </w:t>
      </w:r>
      <w:r w:rsidR="004D466A" w:rsidRPr="009828D3">
        <w:rPr>
          <w:rFonts w:ascii="Times New Roman" w:hAnsi="Times New Roman" w:cs="Times New Roman"/>
          <w:b/>
          <w:sz w:val="24"/>
          <w:szCs w:val="24"/>
        </w:rPr>
        <w:t>(Name of t</w:t>
      </w:r>
      <w:r w:rsidRPr="009828D3">
        <w:rPr>
          <w:rFonts w:ascii="Times New Roman" w:hAnsi="Times New Roman" w:cs="Times New Roman"/>
          <w:b/>
          <w:sz w:val="24"/>
          <w:szCs w:val="24"/>
        </w:rPr>
        <w:t>he Academic Department)</w:t>
      </w:r>
      <w:r w:rsidRPr="009828D3">
        <w:rPr>
          <w:rFonts w:ascii="Times New Roman" w:hAnsi="Times New Roman" w:cs="Times New Roman"/>
          <w:sz w:val="24"/>
          <w:szCs w:val="24"/>
        </w:rPr>
        <w:t xml:space="preserve"> requires that all students enrolled in this class engage in employment for </w:t>
      </w:r>
      <w:r w:rsidRPr="009828D3">
        <w:rPr>
          <w:rFonts w:ascii="Times New Roman" w:hAnsi="Times New Roman" w:cs="Times New Roman"/>
          <w:b/>
          <w:sz w:val="24"/>
          <w:szCs w:val="24"/>
        </w:rPr>
        <w:t xml:space="preserve">(Length </w:t>
      </w:r>
      <w:proofErr w:type="gramStart"/>
      <w:r w:rsidRPr="009828D3">
        <w:rPr>
          <w:rFonts w:ascii="Times New Roman" w:hAnsi="Times New Roman" w:cs="Times New Roman"/>
          <w:b/>
          <w:sz w:val="24"/>
          <w:szCs w:val="24"/>
        </w:rPr>
        <w:t>Of</w:t>
      </w:r>
      <w:proofErr w:type="gramEnd"/>
      <w:r w:rsidRPr="009828D3">
        <w:rPr>
          <w:rFonts w:ascii="Times New Roman" w:hAnsi="Times New Roman" w:cs="Times New Roman"/>
          <w:b/>
          <w:sz w:val="24"/>
          <w:szCs w:val="24"/>
        </w:rPr>
        <w:t xml:space="preserve"> Time)</w:t>
      </w:r>
      <w:r w:rsidRPr="009828D3">
        <w:rPr>
          <w:rFonts w:ascii="Times New Roman" w:hAnsi="Times New Roman" w:cs="Times New Roman"/>
          <w:sz w:val="24"/>
          <w:szCs w:val="24"/>
        </w:rPr>
        <w:t xml:space="preserve"> and that the nature of the emplo</w:t>
      </w:r>
      <w:r w:rsidR="004D466A" w:rsidRPr="009828D3">
        <w:rPr>
          <w:rFonts w:ascii="Times New Roman" w:hAnsi="Times New Roman" w:cs="Times New Roman"/>
          <w:sz w:val="24"/>
          <w:szCs w:val="24"/>
        </w:rPr>
        <w:t xml:space="preserve">yment is directly related to the student’s major. </w:t>
      </w:r>
      <w:r w:rsidRPr="009828D3">
        <w:rPr>
          <w:rFonts w:ascii="Times New Roman" w:hAnsi="Times New Roman" w:cs="Times New Roman"/>
          <w:sz w:val="24"/>
          <w:szCs w:val="24"/>
        </w:rPr>
        <w:t xml:space="preserve">The training is directly related to the student’s major (not minor) field of study because </w:t>
      </w:r>
      <w:r w:rsidRPr="009828D3">
        <w:rPr>
          <w:rFonts w:ascii="Times New Roman" w:hAnsi="Times New Roman" w:cs="Times New Roman"/>
          <w:b/>
          <w:sz w:val="24"/>
          <w:szCs w:val="24"/>
        </w:rPr>
        <w:t>(Provide Reason)</w:t>
      </w:r>
      <w:r w:rsidRPr="009828D3">
        <w:rPr>
          <w:rFonts w:ascii="Times New Roman" w:hAnsi="Times New Roman" w:cs="Times New Roman"/>
          <w:sz w:val="24"/>
          <w:szCs w:val="24"/>
        </w:rPr>
        <w:t xml:space="preserve">. Credit from </w:t>
      </w:r>
      <w:r w:rsidRPr="009828D3">
        <w:rPr>
          <w:rFonts w:ascii="Times New Roman" w:hAnsi="Times New Roman" w:cs="Times New Roman"/>
          <w:b/>
          <w:sz w:val="24"/>
          <w:szCs w:val="24"/>
        </w:rPr>
        <w:t xml:space="preserve">(Name </w:t>
      </w:r>
      <w:proofErr w:type="gramStart"/>
      <w:r w:rsidRPr="009828D3">
        <w:rPr>
          <w:rFonts w:ascii="Times New Roman" w:hAnsi="Times New Roman" w:cs="Times New Roman"/>
          <w:b/>
          <w:sz w:val="24"/>
          <w:szCs w:val="24"/>
        </w:rPr>
        <w:t>Of</w:t>
      </w:r>
      <w:proofErr w:type="gramEnd"/>
      <w:r w:rsidRPr="009828D3">
        <w:rPr>
          <w:rFonts w:ascii="Times New Roman" w:hAnsi="Times New Roman" w:cs="Times New Roman"/>
          <w:b/>
          <w:sz w:val="24"/>
          <w:szCs w:val="24"/>
        </w:rPr>
        <w:t xml:space="preserve"> Class)</w:t>
      </w:r>
      <w:r w:rsidRPr="009828D3">
        <w:rPr>
          <w:rFonts w:ascii="Times New Roman" w:hAnsi="Times New Roman" w:cs="Times New Roman"/>
          <w:sz w:val="24"/>
          <w:szCs w:val="24"/>
        </w:rPr>
        <w:t xml:space="preserve"> will apply directly to the overall credits needed for the student’s degree as a </w:t>
      </w:r>
      <w:r w:rsidRPr="009828D3">
        <w:rPr>
          <w:rFonts w:ascii="Times New Roman" w:hAnsi="Times New Roman" w:cs="Times New Roman"/>
          <w:b/>
          <w:sz w:val="24"/>
          <w:szCs w:val="24"/>
        </w:rPr>
        <w:t>mandatory requir</w:t>
      </w:r>
      <w:r w:rsidR="000E20C0" w:rsidRPr="009828D3">
        <w:rPr>
          <w:rFonts w:ascii="Times New Roman" w:hAnsi="Times New Roman" w:cs="Times New Roman"/>
          <w:b/>
          <w:sz w:val="24"/>
          <w:szCs w:val="24"/>
        </w:rPr>
        <w:t>ed class</w:t>
      </w:r>
      <w:r w:rsidR="009828D3" w:rsidRPr="009828D3">
        <w:rPr>
          <w:rFonts w:ascii="Times New Roman" w:hAnsi="Times New Roman" w:cs="Times New Roman"/>
          <w:b/>
          <w:sz w:val="24"/>
          <w:szCs w:val="24"/>
        </w:rPr>
        <w:t>/</w:t>
      </w:r>
      <w:r w:rsidR="000E20C0" w:rsidRPr="009828D3">
        <w:rPr>
          <w:rFonts w:ascii="Times New Roman" w:hAnsi="Times New Roman" w:cs="Times New Roman"/>
          <w:b/>
          <w:sz w:val="24"/>
          <w:szCs w:val="24"/>
        </w:rPr>
        <w:t xml:space="preserve">degree </w:t>
      </w:r>
      <w:r w:rsidRPr="009828D3">
        <w:rPr>
          <w:rFonts w:ascii="Times New Roman" w:hAnsi="Times New Roman" w:cs="Times New Roman"/>
          <w:b/>
          <w:sz w:val="24"/>
          <w:szCs w:val="24"/>
        </w:rPr>
        <w:t xml:space="preserve">elective. </w:t>
      </w:r>
    </w:p>
    <w:p w14:paraId="55E634D0" w14:textId="77777777" w:rsidR="00FB7756" w:rsidRPr="009828D3" w:rsidRDefault="00FB7756">
      <w:pPr>
        <w:rPr>
          <w:rFonts w:ascii="Times New Roman" w:hAnsi="Times New Roman" w:cs="Times New Roman"/>
          <w:sz w:val="24"/>
          <w:szCs w:val="24"/>
        </w:rPr>
      </w:pPr>
    </w:p>
    <w:p w14:paraId="7B84FBE8" w14:textId="77777777" w:rsidR="00FB7756" w:rsidRPr="009828D3" w:rsidRDefault="00FB7756">
      <w:pPr>
        <w:rPr>
          <w:rFonts w:ascii="Times New Roman" w:hAnsi="Times New Roman" w:cs="Times New Roman"/>
          <w:sz w:val="24"/>
          <w:szCs w:val="24"/>
        </w:rPr>
      </w:pPr>
      <w:r w:rsidRPr="009828D3">
        <w:rPr>
          <w:rFonts w:ascii="Times New Roman" w:hAnsi="Times New Roman" w:cs="Times New Roman"/>
          <w:sz w:val="24"/>
          <w:szCs w:val="24"/>
        </w:rPr>
        <w:t xml:space="preserve">Sincerely, </w:t>
      </w:r>
    </w:p>
    <w:p w14:paraId="37C0E626" w14:textId="77777777" w:rsidR="00FB7756" w:rsidRPr="009828D3" w:rsidRDefault="00FB7756">
      <w:pPr>
        <w:rPr>
          <w:rFonts w:ascii="Times New Roman" w:hAnsi="Times New Roman" w:cs="Times New Roman"/>
          <w:sz w:val="24"/>
          <w:szCs w:val="24"/>
        </w:rPr>
      </w:pPr>
      <w:r w:rsidRPr="009828D3">
        <w:rPr>
          <w:rFonts w:ascii="Times New Roman" w:hAnsi="Times New Roman" w:cs="Times New Roman"/>
          <w:sz w:val="24"/>
          <w:szCs w:val="24"/>
        </w:rPr>
        <w:t xml:space="preserve">(Advisor’s Signature) </w:t>
      </w:r>
    </w:p>
    <w:p w14:paraId="7E4A04CF" w14:textId="77777777" w:rsidR="00FB7756" w:rsidRPr="009828D3" w:rsidRDefault="00FB7756">
      <w:pPr>
        <w:rPr>
          <w:rFonts w:ascii="Times New Roman" w:hAnsi="Times New Roman" w:cs="Times New Roman"/>
          <w:sz w:val="24"/>
          <w:szCs w:val="24"/>
        </w:rPr>
      </w:pPr>
      <w:r w:rsidRPr="009828D3">
        <w:rPr>
          <w:rFonts w:ascii="Times New Roman" w:hAnsi="Times New Roman" w:cs="Times New Roman"/>
          <w:sz w:val="24"/>
          <w:szCs w:val="24"/>
        </w:rPr>
        <w:t xml:space="preserve">Advisor’s Name </w:t>
      </w:r>
    </w:p>
    <w:p w14:paraId="78A78490" w14:textId="77777777" w:rsidR="001059C9" w:rsidRPr="009828D3" w:rsidRDefault="00FB7756">
      <w:pPr>
        <w:rPr>
          <w:rFonts w:ascii="Times New Roman" w:hAnsi="Times New Roman" w:cs="Times New Roman"/>
          <w:sz w:val="24"/>
          <w:szCs w:val="24"/>
        </w:rPr>
      </w:pPr>
      <w:r w:rsidRPr="009828D3">
        <w:rPr>
          <w:rFonts w:ascii="Times New Roman" w:hAnsi="Times New Roman" w:cs="Times New Roman"/>
          <w:sz w:val="24"/>
          <w:szCs w:val="24"/>
        </w:rPr>
        <w:t>Title</w:t>
      </w:r>
    </w:p>
    <w:sectPr w:rsidR="001059C9" w:rsidRPr="00982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756"/>
    <w:rsid w:val="000E20C0"/>
    <w:rsid w:val="001059C9"/>
    <w:rsid w:val="00371CDA"/>
    <w:rsid w:val="004B2931"/>
    <w:rsid w:val="004D466A"/>
    <w:rsid w:val="005521B2"/>
    <w:rsid w:val="006A5ECA"/>
    <w:rsid w:val="0078335E"/>
    <w:rsid w:val="008263F5"/>
    <w:rsid w:val="009828D3"/>
    <w:rsid w:val="00D844B8"/>
    <w:rsid w:val="00DB2B1F"/>
    <w:rsid w:val="00DB45F2"/>
    <w:rsid w:val="00E566C5"/>
    <w:rsid w:val="00FB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8B86"/>
  <w15:chartTrackingRefBased/>
  <w15:docId w15:val="{C538F90C-C29F-43D3-9124-EDD125B3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B1F"/>
    <w:rPr>
      <w:color w:val="0563C1" w:themeColor="hyperlink"/>
      <w:u w:val="single"/>
    </w:rPr>
  </w:style>
  <w:style w:type="paragraph" w:styleId="BalloonText">
    <w:name w:val="Balloon Text"/>
    <w:basedOn w:val="Normal"/>
    <w:link w:val="BalloonTextChar"/>
    <w:uiPriority w:val="99"/>
    <w:semiHidden/>
    <w:unhideWhenUsed/>
    <w:rsid w:val="00D844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4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so@sem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Southeast Missouri State University</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Dearman, Brooke A</dc:creator>
  <cp:keywords/>
  <dc:description/>
  <cp:lastModifiedBy>DeArman, Brooke</cp:lastModifiedBy>
  <cp:revision>2</cp:revision>
  <cp:lastPrinted>2018-02-20T18:37:00Z</cp:lastPrinted>
  <dcterms:created xsi:type="dcterms:W3CDTF">2019-04-25T14:33:00Z</dcterms:created>
  <dcterms:modified xsi:type="dcterms:W3CDTF">2019-04-25T14:33:00Z</dcterms:modified>
</cp:coreProperties>
</file>