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Mathew Bamm</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121 9Th St</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 Francisco, CA 94103</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788 Minna Street</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788M1219403</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121 9Th St, San Francisco CA 94103</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Mathew Bamm</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$1,543.73</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management4@intempus.net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788M1219403</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788 Minna Street.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788 Minna Street</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788 Minna Street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