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Kenneth Ludwig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130 Baroni Ave., San Jose CA 95136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Kenneth Ludwig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$386.00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Baroni Green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