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Daniel Guillen Jr</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130 Baroni Ave., San Jose CA 95136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BGR130B41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Daniel Guillen Jr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$909.45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BGR130B41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Baroni Green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