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Monika Brett-Withrow</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323 Templeton Lane</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Los Gatos, CA 95032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Bluebird Lane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BLBD323TL</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323 Templeton Lane, Los Gatos CA 95032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Monika Brett-Withrow</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$270.00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BLBD323TL</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Bluebird Lane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Bluebird Lane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Bluebird Lane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