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Sahil Sahni</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370 Chamisal Ave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Los Altos, CA 94022-2106</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60610194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Sahil Sahni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$4,091.40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60610194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