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Tai - Chi "Joy" Huang</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33200 Western Ave.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Union City, CA 94587</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60831492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2608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Tai - Chi "Joy" Huang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$490.00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60831492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Lees Orchard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Lees Orchard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