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Jianxiong Wang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19964 Lorena Circle, 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LOR19964LC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19964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Jianxiong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LOR19964LC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