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Francis Kuttner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2700 Le Conte Avenue, 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OTOP2700CO601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2700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Francis Kuttner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$2,973.72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OTOP2700CO601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