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John Danko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2038 Eucalyptus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RPM2038EC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2038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Danko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RPM2038EC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