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Maria Vida Martsolf</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2062 Holly Branch Court, Santa Clara CA 95050</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Rancho Palma Grande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RPM2062HB</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2062 Holly Branch Court, Santa Clara CA 95050</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Maria Vida Martsolf</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$1,617.55</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RPM2062HB</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Rancho Palma Grande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Rancho Palma Grande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Rancho Palma Grande Homeowners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