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Winnie Pi Corsa</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2928 Lamory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THNV2928LP212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2928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Winnie Pi Corsa</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$486.57</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THNV2928LP212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