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Park 2930 Sanor Place LLC</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2930 Sanor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THNV2930SP105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Park 2930 Sanor Place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THNV2930SP105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