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Mukund Kumar</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2930 Sanor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THNV2930SP110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Mukund Kumar</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$358.65</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THNV2930SP110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