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Trustees of the Sanjiv K Varma and Purnima Varma Living Trust</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3823 Mosher Drive, San Jose CA 95148</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Trustees of the Sanjiv K Varma and Purnima Varma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