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Kevin Lee</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18857 Cabernet Drive, Saratoga CA 95070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THNV2960SP108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Kevin Lee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$312.83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THNV2960SP108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