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Luis Rodrigo Meraz Hernandez</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68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8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uis Rodrigo Meraz Hernand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07.2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8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