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Huanwen Chen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3020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Huanwen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$745.44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