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Cornelia Irl</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3040 Boyter Pl</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THNV3040BP105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3040 Boyter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Cornelia Irl</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$363.71</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THNV3040BP105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