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Cornelia Irl</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3040 Boyter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THNV3040BP105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3040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Cornelia Irl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THNV3040BP105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