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Nghi Ngoc Gia Tran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Nghi Ngoc Gia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