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Son Nguyen Yen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on Nguyen Yen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7.9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