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on Nguyen Yen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on Nguyen Ye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7.9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